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2C556">
      <w:pPr>
        <w:spacing w:line="311" w:lineRule="auto"/>
        <w:rPr>
          <w:rFonts w:ascii="Arial"/>
          <w:sz w:val="21"/>
        </w:rPr>
      </w:pPr>
    </w:p>
    <w:p w14:paraId="62AED896">
      <w:pPr>
        <w:pStyle w:val="4"/>
        <w:keepNext w:val="0"/>
        <w:keepLines w:val="0"/>
        <w:pageBreakBefore w:val="0"/>
        <w:widowControl/>
        <w:kinsoku w:val="0"/>
        <w:wordWrap/>
        <w:overflowPunct/>
        <w:topLinePunct w:val="0"/>
        <w:bidi w:val="0"/>
        <w:adjustRightInd w:val="0"/>
        <w:snapToGrid w:val="0"/>
        <w:spacing w:before="169" w:line="500" w:lineRule="exact"/>
        <w:ind w:left="1893" w:hanging="1893"/>
        <w:jc w:val="center"/>
        <w:textAlignment w:val="baseline"/>
        <w:rPr>
          <w:rFonts w:hint="eastAsia" w:ascii="方正仿宋_GB2312" w:hAnsi="方正仿宋_GB2312" w:eastAsia="方正仿宋_GB2312" w:cs="方正仿宋_GB2312"/>
          <w:b/>
          <w:bCs/>
          <w:spacing w:val="15"/>
          <w:sz w:val="52"/>
          <w:szCs w:val="52"/>
          <w:lang w:val="en-US" w:eastAsia="zh-CN"/>
        </w:rPr>
      </w:pPr>
      <w:r>
        <w:rPr>
          <w:rFonts w:hint="eastAsia" w:ascii="方正仿宋_GB2312" w:hAnsi="方正仿宋_GB2312" w:eastAsia="方正仿宋_GB2312" w:cs="方正仿宋_GB2312"/>
          <w:b/>
          <w:bCs/>
          <w:spacing w:val="15"/>
          <w:sz w:val="52"/>
          <w:szCs w:val="52"/>
        </w:rPr>
        <w:t>杭州公交驾驶培训有限公司</w:t>
      </w:r>
      <w:bookmarkStart w:id="0" w:name="OLE_LINK1"/>
    </w:p>
    <w:p w14:paraId="23A7E793">
      <w:pPr>
        <w:pStyle w:val="4"/>
        <w:keepNext w:val="0"/>
        <w:keepLines w:val="0"/>
        <w:pageBreakBefore w:val="0"/>
        <w:widowControl/>
        <w:kinsoku w:val="0"/>
        <w:wordWrap/>
        <w:overflowPunct/>
        <w:topLinePunct w:val="0"/>
        <w:bidi w:val="0"/>
        <w:adjustRightInd w:val="0"/>
        <w:snapToGrid w:val="0"/>
        <w:spacing w:before="169" w:line="500" w:lineRule="exact"/>
        <w:ind w:left="1893" w:hanging="1893"/>
        <w:jc w:val="center"/>
        <w:textAlignment w:val="baseline"/>
        <w:rPr>
          <w:rFonts w:hint="eastAsia" w:ascii="方正仿宋_GB2312" w:hAnsi="方正仿宋_GB2312" w:eastAsia="方正仿宋_GB2312" w:cs="方正仿宋_GB2312"/>
          <w:b/>
          <w:bCs/>
          <w:spacing w:val="15"/>
          <w:sz w:val="52"/>
          <w:szCs w:val="52"/>
          <w:lang w:val="en-US" w:eastAsia="zh-CN"/>
        </w:rPr>
      </w:pPr>
      <w:r>
        <w:rPr>
          <w:rFonts w:hint="eastAsia" w:ascii="方正仿宋_GB2312" w:hAnsi="方正仿宋_GB2312" w:eastAsia="方正仿宋_GB2312" w:cs="方正仿宋_GB2312"/>
          <w:b/>
          <w:bCs/>
          <w:spacing w:val="15"/>
          <w:sz w:val="52"/>
          <w:szCs w:val="52"/>
          <w:lang w:val="en-US" w:eastAsia="zh-CN"/>
        </w:rPr>
        <w:t>教练车采购项目</w:t>
      </w:r>
      <w:bookmarkEnd w:id="0"/>
    </w:p>
    <w:p w14:paraId="1F4BCF3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9349F0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170C2BD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B4192F8">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26425F8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766A1ED2">
      <w:pPr>
        <w:pStyle w:val="4"/>
        <w:keepNext w:val="0"/>
        <w:keepLines w:val="0"/>
        <w:pageBreakBefore w:val="0"/>
        <w:widowControl/>
        <w:kinsoku w:val="0"/>
        <w:wordWrap/>
        <w:overflowPunct/>
        <w:topLinePunct w:val="0"/>
        <w:bidi w:val="0"/>
        <w:adjustRightInd w:val="0"/>
        <w:snapToGrid w:val="0"/>
        <w:spacing w:before="270" w:line="500" w:lineRule="exact"/>
        <w:ind w:left="2666"/>
        <w:textAlignment w:val="baseline"/>
        <w:rPr>
          <w:rFonts w:hint="eastAsia" w:ascii="方正仿宋_GB2312" w:hAnsi="方正仿宋_GB2312" w:eastAsia="方正仿宋_GB2312" w:cs="方正仿宋_GB2312"/>
          <w:sz w:val="83"/>
          <w:szCs w:val="83"/>
        </w:rPr>
      </w:pPr>
      <w:r>
        <w:rPr>
          <w:rFonts w:hint="eastAsia" w:ascii="方正仿宋_GB2312" w:hAnsi="方正仿宋_GB2312" w:eastAsia="方正仿宋_GB2312" w:cs="方正仿宋_GB2312"/>
          <w:b/>
          <w:bCs/>
          <w:spacing w:val="-5"/>
          <w:sz w:val="84"/>
          <w:szCs w:val="84"/>
        </w:rPr>
        <w:t>采购文件</w:t>
      </w:r>
    </w:p>
    <w:p w14:paraId="344830FF">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32375F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64F0ABA">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3962409">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36"/>
          <w:szCs w:val="36"/>
        </w:rPr>
      </w:pPr>
    </w:p>
    <w:p w14:paraId="5EF9C81C">
      <w:pPr>
        <w:pStyle w:val="4"/>
        <w:spacing w:before="114" w:line="500" w:lineRule="exact"/>
        <w:ind w:left="2261" w:firstLine="368" w:firstLineChars="100"/>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pacing w:val="4"/>
          <w:sz w:val="36"/>
          <w:szCs w:val="36"/>
        </w:rPr>
        <w:t>采购方式：</w:t>
      </w:r>
      <w:r>
        <w:rPr>
          <w:rFonts w:hint="eastAsia" w:ascii="方正仿宋_GB2312" w:hAnsi="方正仿宋_GB2312" w:eastAsia="方正仿宋_GB2312" w:cs="方正仿宋_GB2312"/>
          <w:spacing w:val="-149"/>
          <w:sz w:val="36"/>
          <w:szCs w:val="36"/>
        </w:rPr>
        <w:t xml:space="preserve"> </w:t>
      </w:r>
      <w:r>
        <w:rPr>
          <w:rFonts w:hint="eastAsia" w:ascii="方正仿宋_GB2312" w:hAnsi="方正仿宋_GB2312" w:eastAsia="方正仿宋_GB2312" w:cs="方正仿宋_GB2312"/>
          <w:spacing w:val="-163"/>
          <w:sz w:val="36"/>
          <w:szCs w:val="36"/>
          <w:u w:val="none" w:color="auto"/>
        </w:rPr>
        <w:t xml:space="preserve"> </w:t>
      </w:r>
      <w:r>
        <w:rPr>
          <w:rFonts w:hint="eastAsia" w:ascii="方正仿宋_GB2312" w:hAnsi="方正仿宋_GB2312" w:eastAsia="方正仿宋_GB2312" w:cs="方正仿宋_GB2312"/>
          <w:spacing w:val="4"/>
          <w:sz w:val="36"/>
          <w:szCs w:val="36"/>
          <w:u w:val="none" w:color="auto"/>
        </w:rPr>
        <w:t>公开询价</w:t>
      </w:r>
    </w:p>
    <w:p w14:paraId="5C0D93E2">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E76A1C6">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8A1A122">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71F9EEEA">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4C4A6DA">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0DDDCA8">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23C17D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78FEBA3B">
      <w:pPr>
        <w:pStyle w:val="4"/>
        <w:spacing w:before="114" w:line="500" w:lineRule="exact"/>
        <w:ind w:left="0" w:right="907" w:firstLine="0" w:firstLineChars="0"/>
        <w:jc w:val="center"/>
        <w:rPr>
          <w:rFonts w:hint="eastAsia" w:ascii="方正仿宋_GB2312" w:hAnsi="方正仿宋_GB2312" w:eastAsia="方正仿宋_GB2312" w:cs="方正仿宋_GB2312"/>
          <w:spacing w:val="8"/>
          <w:lang w:val="en-US" w:eastAsia="zh-CN"/>
        </w:rPr>
      </w:pPr>
      <w:r>
        <w:rPr>
          <w:rFonts w:hint="eastAsia" w:ascii="方正仿宋_GB2312" w:hAnsi="方正仿宋_GB2312" w:eastAsia="方正仿宋_GB2312" w:cs="方正仿宋_GB2312"/>
          <w:spacing w:val="8"/>
          <w:lang w:val="en-US" w:eastAsia="zh-CN"/>
        </w:rPr>
        <w:t>询  价  人</w:t>
      </w:r>
      <w:r>
        <w:rPr>
          <w:rFonts w:hint="eastAsia" w:ascii="方正仿宋_GB2312" w:hAnsi="方正仿宋_GB2312" w:eastAsia="方正仿宋_GB2312" w:cs="方正仿宋_GB2312"/>
          <w:spacing w:val="8"/>
        </w:rPr>
        <w:t>：杭州</w:t>
      </w:r>
      <w:r>
        <w:rPr>
          <w:rFonts w:hint="eastAsia" w:ascii="方正仿宋_GB2312" w:hAnsi="方正仿宋_GB2312" w:eastAsia="方正仿宋_GB2312" w:cs="方正仿宋_GB2312"/>
          <w:spacing w:val="8"/>
          <w:lang w:val="en-US" w:eastAsia="zh-CN"/>
        </w:rPr>
        <w:t>怡苑物产集团有限公司</w:t>
      </w:r>
    </w:p>
    <w:p w14:paraId="1328A713">
      <w:pPr>
        <w:pStyle w:val="4"/>
        <w:spacing w:before="114" w:line="500" w:lineRule="exact"/>
        <w:ind w:left="0" w:right="907" w:firstLine="0" w:firstLineChars="0"/>
        <w:jc w:val="center"/>
        <w:rPr>
          <w:rFonts w:hint="default" w:ascii="方正仿宋_GB2312" w:hAnsi="方正仿宋_GB2312" w:eastAsia="方正仿宋_GB2312" w:cs="方正仿宋_GB2312"/>
          <w:spacing w:val="8"/>
          <w:lang w:val="en-US" w:eastAsia="zh-CN"/>
        </w:rPr>
      </w:pPr>
      <w:r>
        <w:rPr>
          <w:rFonts w:hint="eastAsia" w:ascii="方正仿宋_GB2312" w:hAnsi="方正仿宋_GB2312" w:eastAsia="方正仿宋_GB2312" w:cs="方正仿宋_GB2312"/>
          <w:spacing w:val="8"/>
          <w:lang w:val="en-US" w:eastAsia="zh-CN"/>
        </w:rPr>
        <w:t>采  购  人：杭州公交驾驶培训有限公司</w:t>
      </w:r>
    </w:p>
    <w:p w14:paraId="56C4347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2D274D7">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1C5812ED">
      <w:pPr>
        <w:pStyle w:val="4"/>
        <w:keepNext w:val="0"/>
        <w:keepLines w:val="0"/>
        <w:pageBreakBefore w:val="0"/>
        <w:widowControl/>
        <w:kinsoku w:val="0"/>
        <w:wordWrap/>
        <w:overflowPunct/>
        <w:topLinePunct w:val="0"/>
        <w:bidi w:val="0"/>
        <w:adjustRightInd w:val="0"/>
        <w:snapToGrid w:val="0"/>
        <w:spacing w:before="114" w:line="500" w:lineRule="exact"/>
        <w:ind w:left="3094"/>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105"/>
        </w:rPr>
        <w:t xml:space="preserve"> </w:t>
      </w: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5"/>
          <w:lang w:val="en-US" w:eastAsia="zh-CN"/>
        </w:rPr>
        <w:t>五</w:t>
      </w:r>
      <w:r>
        <w:rPr>
          <w:rFonts w:hint="eastAsia" w:ascii="方正仿宋_GB2312" w:hAnsi="方正仿宋_GB2312" w:eastAsia="方正仿宋_GB2312" w:cs="方正仿宋_GB2312"/>
          <w:spacing w:val="-5"/>
        </w:rPr>
        <w:t>年</w:t>
      </w:r>
      <w:r>
        <w:rPr>
          <w:rFonts w:hint="eastAsia" w:ascii="方正仿宋_GB2312" w:hAnsi="方正仿宋_GB2312" w:eastAsia="方正仿宋_GB2312" w:cs="方正仿宋_GB2312"/>
          <w:spacing w:val="-5"/>
          <w:lang w:val="en-US" w:eastAsia="zh-CN"/>
        </w:rPr>
        <w:t>一</w:t>
      </w:r>
      <w:r>
        <w:rPr>
          <w:rFonts w:hint="eastAsia" w:ascii="方正仿宋_GB2312" w:hAnsi="方正仿宋_GB2312" w:eastAsia="方正仿宋_GB2312" w:cs="方正仿宋_GB2312"/>
          <w:spacing w:val="-5"/>
        </w:rPr>
        <w:t>月</w:t>
      </w:r>
    </w:p>
    <w:p w14:paraId="1C7EA3DA">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rPr>
        <w:sectPr>
          <w:pgSz w:w="11906" w:h="16839"/>
          <w:pgMar w:top="1431" w:right="1681" w:bottom="0" w:left="1576" w:header="0" w:footer="0" w:gutter="0"/>
          <w:cols w:space="720" w:num="1"/>
        </w:sectPr>
      </w:pPr>
    </w:p>
    <w:p w14:paraId="3775A773">
      <w:pPr>
        <w:pStyle w:val="4"/>
        <w:keepNext w:val="0"/>
        <w:keepLines w:val="0"/>
        <w:pageBreakBefore w:val="0"/>
        <w:kinsoku w:val="0"/>
        <w:wordWrap/>
        <w:overflowPunct/>
        <w:topLinePunct w:val="0"/>
        <w:bidi w:val="0"/>
        <w:adjustRightInd w:val="0"/>
        <w:snapToGrid w:val="0"/>
        <w:spacing w:before="87" w:line="500" w:lineRule="exact"/>
        <w:ind w:firstLine="2189" w:firstLineChars="500"/>
        <w:outlineLvl w:val="0"/>
        <w:rPr>
          <w:rFonts w:hint="eastAsia" w:ascii="方正仿宋_GB2312" w:hAnsi="方正仿宋_GB2312" w:eastAsia="方正仿宋_GB2312" w:cs="方正仿宋_GB2312"/>
          <w:sz w:val="44"/>
          <w:szCs w:val="44"/>
        </w:rPr>
      </w:pPr>
      <w:bookmarkStart w:id="1" w:name="bookmark1"/>
      <w:bookmarkEnd w:id="1"/>
      <w:bookmarkStart w:id="2" w:name="bookmark2"/>
      <w:bookmarkEnd w:id="2"/>
      <w:r>
        <w:rPr>
          <w:rFonts w:hint="eastAsia" w:ascii="方正仿宋_GB2312" w:hAnsi="方正仿宋_GB2312" w:eastAsia="方正仿宋_GB2312" w:cs="方正仿宋_GB2312"/>
          <w:b/>
          <w:bCs/>
          <w:spacing w:val="-2"/>
          <w:sz w:val="44"/>
          <w:szCs w:val="44"/>
        </w:rPr>
        <w:t>第一部分</w:t>
      </w:r>
      <w:r>
        <w:rPr>
          <w:rFonts w:hint="eastAsia" w:ascii="方正仿宋_GB2312" w:hAnsi="方正仿宋_GB2312" w:eastAsia="方正仿宋_GB2312" w:cs="方正仿宋_GB2312"/>
          <w:spacing w:val="95"/>
          <w:sz w:val="44"/>
          <w:szCs w:val="44"/>
        </w:rPr>
        <w:t xml:space="preserve"> </w:t>
      </w:r>
      <w:r>
        <w:rPr>
          <w:rFonts w:hint="eastAsia" w:ascii="方正仿宋_GB2312" w:hAnsi="方正仿宋_GB2312" w:eastAsia="方正仿宋_GB2312" w:cs="方正仿宋_GB2312"/>
          <w:b/>
          <w:bCs/>
          <w:spacing w:val="-2"/>
          <w:sz w:val="44"/>
          <w:szCs w:val="44"/>
        </w:rPr>
        <w:t>询价公告</w:t>
      </w:r>
    </w:p>
    <w:p w14:paraId="7140D200">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我公司计划采购</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杭州公交驾驶培训有限公司教练车采购</w:t>
      </w:r>
      <w:r>
        <w:rPr>
          <w:rFonts w:hint="eastAsia" w:ascii="方正仿宋_GB2312" w:hAnsi="方正仿宋_GB2312" w:eastAsia="方正仿宋_GB2312" w:cs="方正仿宋_GB2312"/>
          <w:sz w:val="28"/>
          <w:szCs w:val="28"/>
          <w:highlight w:val="none"/>
          <w:u w:val="single"/>
        </w:rPr>
        <w:t>项目</w:t>
      </w:r>
      <w:r>
        <w:rPr>
          <w:rFonts w:hint="eastAsia" w:ascii="方正仿宋_GB2312" w:hAnsi="方正仿宋_GB2312" w:eastAsia="方正仿宋_GB2312" w:cs="方正仿宋_GB2312"/>
          <w:sz w:val="28"/>
          <w:szCs w:val="28"/>
          <w:highlight w:val="none"/>
        </w:rPr>
        <w:t>，现向贵公司</w:t>
      </w:r>
      <w:r>
        <w:rPr>
          <w:rFonts w:hint="eastAsia" w:ascii="方正仿宋_GB2312" w:hAnsi="方正仿宋_GB2312" w:eastAsia="方正仿宋_GB2312" w:cs="方正仿宋_GB2312"/>
          <w:sz w:val="28"/>
          <w:szCs w:val="28"/>
          <w:highlight w:val="none"/>
          <w:lang w:val="en-US" w:eastAsia="zh-CN"/>
        </w:rPr>
        <w:t>公开</w:t>
      </w:r>
      <w:r>
        <w:rPr>
          <w:rFonts w:hint="eastAsia" w:ascii="方正仿宋_GB2312" w:hAnsi="方正仿宋_GB2312" w:eastAsia="方正仿宋_GB2312" w:cs="方正仿宋_GB2312"/>
          <w:sz w:val="28"/>
          <w:szCs w:val="28"/>
          <w:highlight w:val="none"/>
        </w:rPr>
        <w:t>询价，请贵公司给出相应最优报价，报价应含税及完成本项目的一切相关费用。具体需求如下：</w:t>
      </w:r>
    </w:p>
    <w:tbl>
      <w:tblPr>
        <w:tblStyle w:val="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185"/>
        <w:gridCol w:w="3328"/>
        <w:gridCol w:w="2069"/>
      </w:tblGrid>
      <w:tr w14:paraId="5014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676" w:type="dxa"/>
            <w:noWrap/>
            <w:vAlign w:val="center"/>
          </w:tcPr>
          <w:p w14:paraId="76A00DAE">
            <w:pPr>
              <w:keepNext w:val="0"/>
              <w:keepLines w:val="0"/>
              <w:pageBreakBefore w:val="0"/>
              <w:widowControl/>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项目名称</w:t>
            </w:r>
          </w:p>
        </w:tc>
        <w:tc>
          <w:tcPr>
            <w:tcW w:w="2185" w:type="dxa"/>
            <w:noWrap w:val="0"/>
            <w:vAlign w:val="center"/>
          </w:tcPr>
          <w:p w14:paraId="2F88ED6C">
            <w:pPr>
              <w:keepNext w:val="0"/>
              <w:keepLines w:val="0"/>
              <w:pageBreakBefore w:val="0"/>
              <w:widowControl/>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服务内容</w:t>
            </w:r>
          </w:p>
        </w:tc>
        <w:tc>
          <w:tcPr>
            <w:tcW w:w="3328" w:type="dxa"/>
            <w:noWrap w:val="0"/>
            <w:vAlign w:val="center"/>
          </w:tcPr>
          <w:p w14:paraId="575719BB">
            <w:pPr>
              <w:keepNext w:val="0"/>
              <w:keepLines w:val="0"/>
              <w:pageBreakBefore w:val="0"/>
              <w:widowControl/>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质量标准</w:t>
            </w:r>
          </w:p>
        </w:tc>
        <w:tc>
          <w:tcPr>
            <w:tcW w:w="2069" w:type="dxa"/>
            <w:noWrap w:val="0"/>
            <w:vAlign w:val="center"/>
          </w:tcPr>
          <w:p w14:paraId="06DB32DC">
            <w:pPr>
              <w:keepNext w:val="0"/>
              <w:keepLines w:val="0"/>
              <w:pageBreakBefore w:val="0"/>
              <w:widowControl/>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含税最高限价</w:t>
            </w:r>
          </w:p>
          <w:p w14:paraId="470EF57A">
            <w:pPr>
              <w:keepNext w:val="0"/>
              <w:keepLines w:val="0"/>
              <w:pageBreakBefore w:val="0"/>
              <w:widowControl/>
              <w:kinsoku w:val="0"/>
              <w:wordWrap/>
              <w:overflowPunct/>
              <w:topLinePunct w:val="0"/>
              <w:bidi w:val="0"/>
              <w:adjustRightInd w:val="0"/>
              <w:snapToGrid w:val="0"/>
              <w:spacing w:line="500" w:lineRule="exact"/>
              <w:jc w:val="center"/>
              <w:rPr>
                <w:rFonts w:hint="default"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万</w:t>
            </w:r>
            <w:r>
              <w:rPr>
                <w:rFonts w:hint="eastAsia" w:ascii="方正仿宋_GB2312" w:hAnsi="方正仿宋_GB2312" w:eastAsia="方正仿宋_GB2312" w:cs="方正仿宋_GB2312"/>
                <w:sz w:val="28"/>
                <w:szCs w:val="28"/>
                <w:highlight w:val="none"/>
              </w:rPr>
              <w:t>元</w:t>
            </w:r>
            <w:r>
              <w:rPr>
                <w:rFonts w:hint="eastAsia" w:ascii="方正仿宋_GB2312" w:hAnsi="方正仿宋_GB2312" w:eastAsia="方正仿宋_GB2312" w:cs="方正仿宋_GB2312"/>
                <w:sz w:val="28"/>
                <w:szCs w:val="28"/>
                <w:highlight w:val="none"/>
                <w:lang w:val="en-US" w:eastAsia="zh-CN"/>
              </w:rPr>
              <w:t>/辆）</w:t>
            </w:r>
          </w:p>
        </w:tc>
      </w:tr>
      <w:tr w14:paraId="3A96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9" w:hRule="atLeast"/>
          <w:jc w:val="center"/>
        </w:trPr>
        <w:tc>
          <w:tcPr>
            <w:tcW w:w="1676" w:type="dxa"/>
            <w:noWrap/>
            <w:vAlign w:val="center"/>
          </w:tcPr>
          <w:p w14:paraId="083D132C">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u w:val="none"/>
                <w:lang w:val="en-US" w:eastAsia="zh-CN"/>
              </w:rPr>
              <w:t>杭州公交驾驶培训有限公司</w:t>
            </w:r>
            <w:r>
              <w:rPr>
                <w:rFonts w:hint="eastAsia" w:ascii="方正仿宋_GB2312" w:hAnsi="方正仿宋_GB2312" w:eastAsia="方正仿宋_GB2312" w:cs="方正仿宋_GB2312"/>
                <w:sz w:val="28"/>
                <w:szCs w:val="28"/>
                <w:highlight w:val="none"/>
                <w:u w:val="none"/>
                <w:lang w:val="en-US" w:eastAsia="zh-CN"/>
              </w:rPr>
              <w:t>教练车采购</w:t>
            </w:r>
            <w:r>
              <w:rPr>
                <w:rFonts w:hint="eastAsia" w:ascii="方正仿宋_GB2312" w:hAnsi="方正仿宋_GB2312" w:eastAsia="方正仿宋_GB2312" w:cs="方正仿宋_GB2312"/>
                <w:sz w:val="28"/>
                <w:szCs w:val="28"/>
                <w:highlight w:val="none"/>
                <w:u w:val="none"/>
              </w:rPr>
              <w:t>项目</w:t>
            </w:r>
          </w:p>
        </w:tc>
        <w:tc>
          <w:tcPr>
            <w:tcW w:w="2185" w:type="dxa"/>
            <w:noWrap w:val="0"/>
            <w:vAlign w:val="center"/>
          </w:tcPr>
          <w:p w14:paraId="53F667E7">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购买2辆教练车（捷达2024VA3手动进取版1.5L），项目预算为15万元。具体</w:t>
            </w:r>
            <w:r>
              <w:rPr>
                <w:rFonts w:hint="eastAsia" w:ascii="方正仿宋_GB2312" w:hAnsi="方正仿宋_GB2312" w:eastAsia="方正仿宋_GB2312" w:cs="方正仿宋_GB2312"/>
                <w:i w:val="0"/>
                <w:iCs w:val="0"/>
                <w:caps w:val="0"/>
                <w:color w:val="000000"/>
                <w:spacing w:val="0"/>
                <w:sz w:val="28"/>
                <w:szCs w:val="28"/>
              </w:rPr>
              <w:t>详见</w:t>
            </w:r>
            <w:r>
              <w:rPr>
                <w:rFonts w:hint="eastAsia" w:ascii="方正仿宋_GB2312" w:hAnsi="方正仿宋_GB2312" w:eastAsia="方正仿宋_GB2312" w:cs="方正仿宋_GB2312"/>
                <w:i w:val="0"/>
                <w:iCs w:val="0"/>
                <w:caps w:val="0"/>
                <w:color w:val="000000"/>
                <w:spacing w:val="0"/>
                <w:sz w:val="28"/>
                <w:szCs w:val="28"/>
                <w:lang w:val="en-US" w:eastAsia="zh-CN"/>
              </w:rPr>
              <w:t>询价内容。</w:t>
            </w:r>
          </w:p>
        </w:tc>
        <w:tc>
          <w:tcPr>
            <w:tcW w:w="3328" w:type="dxa"/>
            <w:noWrap w:val="0"/>
            <w:vAlign w:val="center"/>
          </w:tcPr>
          <w:p w14:paraId="30BD0027">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val="en-US" w:eastAsia="zh-CN"/>
              </w:rPr>
              <w:t>教练车应符合中国法律法规及行业标准，具备正常的培训使用功能。（1、必须配备副制动 ；2、副驾驶增加喇叭按钮；3、车头安装副镜； 4、车辆颜色及喷字必须符合行业要求。）</w:t>
            </w:r>
          </w:p>
        </w:tc>
        <w:tc>
          <w:tcPr>
            <w:tcW w:w="2069" w:type="dxa"/>
            <w:noWrap w:val="0"/>
            <w:vAlign w:val="center"/>
          </w:tcPr>
          <w:p w14:paraId="1FBE0290">
            <w:pPr>
              <w:keepNext w:val="0"/>
              <w:keepLines w:val="0"/>
              <w:pageBreakBefore w:val="0"/>
              <w:widowControl/>
              <w:kinsoku w:val="0"/>
              <w:wordWrap/>
              <w:overflowPunct/>
              <w:topLinePunct w:val="0"/>
              <w:bidi w:val="0"/>
              <w:adjustRightInd w:val="0"/>
              <w:snapToGrid w:val="0"/>
              <w:spacing w:line="500" w:lineRule="exact"/>
              <w:jc w:val="center"/>
              <w:rPr>
                <w:rFonts w:hint="default" w:ascii="方正仿宋_GB2312" w:hAnsi="方正仿宋_GB2312" w:eastAsia="方正仿宋_GB2312" w:cs="方正仿宋_GB2312"/>
                <w:sz w:val="28"/>
                <w:szCs w:val="28"/>
                <w:highlight w:val="none"/>
                <w:lang w:val="en-US"/>
              </w:rPr>
            </w:pPr>
            <w:r>
              <w:rPr>
                <w:rFonts w:hint="eastAsia" w:ascii="方正仿宋_GB2312" w:hAnsi="方正仿宋_GB2312" w:eastAsia="方正仿宋_GB2312" w:cs="方正仿宋_GB2312"/>
                <w:sz w:val="28"/>
                <w:szCs w:val="28"/>
                <w:highlight w:val="none"/>
                <w:lang w:val="en-US" w:eastAsia="zh-CN"/>
              </w:rPr>
              <w:t>7.5</w:t>
            </w:r>
          </w:p>
        </w:tc>
      </w:tr>
    </w:tbl>
    <w:p w14:paraId="363E0814">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请贵公司于</w:t>
      </w:r>
      <w:r>
        <w:rPr>
          <w:rFonts w:hint="eastAsia" w:ascii="方正仿宋_GB2312" w:hAnsi="方正仿宋_GB2312" w:eastAsia="方正仿宋_GB2312" w:cs="方正仿宋_GB2312"/>
          <w:sz w:val="28"/>
          <w:szCs w:val="28"/>
          <w:highlight w:val="none"/>
          <w:u w:val="singl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u w:val="single"/>
          <w:lang w:val="en-US" w:eastAsia="zh-CN"/>
        </w:rPr>
        <w:t>1</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u w:val="single"/>
          <w:lang w:val="en-US" w:eastAsia="zh-CN"/>
        </w:rPr>
        <w:t>22</w:t>
      </w:r>
      <w:r>
        <w:rPr>
          <w:rFonts w:hint="eastAsia" w:ascii="方正仿宋_GB2312" w:hAnsi="方正仿宋_GB2312" w:eastAsia="方正仿宋_GB2312" w:cs="方正仿宋_GB2312"/>
          <w:sz w:val="28"/>
          <w:szCs w:val="28"/>
          <w:highlight w:val="none"/>
        </w:rPr>
        <w:t>日</w:t>
      </w:r>
      <w:r>
        <w:rPr>
          <w:rFonts w:hint="eastAsia" w:ascii="方正仿宋_GB2312" w:hAnsi="方正仿宋_GB2312" w:eastAsia="方正仿宋_GB2312" w:cs="方正仿宋_GB2312"/>
          <w:sz w:val="28"/>
          <w:szCs w:val="28"/>
          <w:highlight w:val="none"/>
          <w:u w:val="single"/>
          <w:lang w:val="en-US" w:eastAsia="zh-CN"/>
        </w:rPr>
        <w:t>10:</w:t>
      </w:r>
      <w:r>
        <w:rPr>
          <w:rFonts w:hint="eastAsia" w:ascii="方正仿宋_GB2312" w:hAnsi="方正仿宋_GB2312" w:eastAsia="方正仿宋_GB2312" w:cs="方正仿宋_GB2312"/>
          <w:sz w:val="28"/>
          <w:szCs w:val="28"/>
          <w:highlight w:val="none"/>
          <w:u w:val="single"/>
        </w:rPr>
        <w:t>00</w:t>
      </w:r>
      <w:r>
        <w:rPr>
          <w:rFonts w:hint="eastAsia" w:ascii="方正仿宋_GB2312" w:hAnsi="方正仿宋_GB2312" w:eastAsia="方正仿宋_GB2312" w:cs="方正仿宋_GB2312"/>
          <w:sz w:val="28"/>
          <w:szCs w:val="28"/>
          <w:highlight w:val="none"/>
        </w:rPr>
        <w:t>前以书面形式报价复函，纸质版原件需加盖公章并密封递交，可采用现场方式或邮寄方式递交响应文件。</w:t>
      </w:r>
    </w:p>
    <w:p w14:paraId="07CEB9E3">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1.现场递交方式：将响应文件递交至杭州市上城区普庆路102号杭州怡苑物产集团有限公司，联系人：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项女士</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13757165643</w:t>
      </w:r>
      <w:r>
        <w:rPr>
          <w:rFonts w:hint="eastAsia" w:ascii="方正仿宋_GB2312" w:hAnsi="方正仿宋_GB2312" w:eastAsia="方正仿宋_GB2312" w:cs="方正仿宋_GB2312"/>
          <w:sz w:val="28"/>
          <w:szCs w:val="28"/>
          <w:highlight w:val="none"/>
        </w:rPr>
        <w:t>。现场递交时须提供供应商法定代表人（或其授权代表）的联系方式，并保证询价期间联系方式畅通。未提供上述资料的视为无效报价。</w:t>
      </w:r>
    </w:p>
    <w:p w14:paraId="7BFB0A82">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2.邮寄送达方式：供应商可以通过邮寄送达响应文件，送达地址为杭州市上城区普庆路102号杭州怡苑物产集团有限公司，联系人：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项女士</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13757165643</w:t>
      </w:r>
      <w:r>
        <w:rPr>
          <w:rFonts w:hint="eastAsia" w:ascii="方正仿宋_GB2312" w:hAnsi="方正仿宋_GB2312" w:eastAsia="方正仿宋_GB2312" w:cs="方正仿宋_GB2312"/>
          <w:sz w:val="28"/>
          <w:szCs w:val="28"/>
          <w:highlight w:val="none"/>
        </w:rPr>
        <w:t>。各供应商邮寄须将快递单号发送至电子邮箱（</w:t>
      </w:r>
      <w:r>
        <w:rPr>
          <w:rFonts w:hint="eastAsia" w:ascii="方正仿宋_GB2312" w:hAnsi="方正仿宋_GB2312" w:eastAsia="方正仿宋_GB2312" w:cs="方正仿宋_GB2312"/>
          <w:sz w:val="28"/>
          <w:szCs w:val="28"/>
          <w:highlight w:val="none"/>
          <w:lang w:val="en-US" w:eastAsia="zh-CN"/>
        </w:rPr>
        <w:t>13077795</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到付件快递一律拒收。</w:t>
      </w:r>
    </w:p>
    <w:p w14:paraId="7228D79D">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3.询价过程中有关澄清、说明或者补正，</w:t>
      </w:r>
      <w:r>
        <w:rPr>
          <w:rFonts w:hint="eastAsia" w:ascii="方正仿宋_GB2312" w:hAnsi="方正仿宋_GB2312" w:eastAsia="方正仿宋_GB2312" w:cs="方正仿宋_GB2312"/>
          <w:sz w:val="28"/>
          <w:szCs w:val="28"/>
          <w:highlight w:val="none"/>
          <w:lang w:val="en-US" w:eastAsia="zh-CN"/>
        </w:rPr>
        <w:t>询价</w:t>
      </w:r>
      <w:r>
        <w:rPr>
          <w:rFonts w:hint="eastAsia" w:ascii="方正仿宋_GB2312" w:hAnsi="方正仿宋_GB2312" w:eastAsia="方正仿宋_GB2312" w:cs="方正仿宋_GB2312"/>
          <w:sz w:val="28"/>
          <w:szCs w:val="28"/>
          <w:highlight w:val="none"/>
        </w:rPr>
        <w:t>人将通过电子邮箱（</w:t>
      </w:r>
      <w:r>
        <w:rPr>
          <w:rFonts w:hint="eastAsia" w:ascii="方正仿宋_GB2312" w:hAnsi="方正仿宋_GB2312" w:eastAsia="方正仿宋_GB2312" w:cs="方正仿宋_GB2312"/>
          <w:sz w:val="28"/>
          <w:szCs w:val="28"/>
          <w:highlight w:val="none"/>
          <w:lang w:val="en-US" w:eastAsia="zh-CN"/>
        </w:rPr>
        <w:t>13077795</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"mailto:gjcgzx@hzbus.com.cn"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）进行收发。</w:t>
      </w:r>
    </w:p>
    <w:p w14:paraId="5BE9DD19">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4.其他说明：本项目不要求供应商人员必须到场参加现场开标</w:t>
      </w:r>
      <w:r>
        <w:rPr>
          <w:rFonts w:hint="eastAsia" w:ascii="方正仿宋_GB2312" w:hAnsi="方正仿宋_GB2312" w:eastAsia="方正仿宋_GB2312" w:cs="方正仿宋_GB2312"/>
          <w:sz w:val="28"/>
          <w:szCs w:val="28"/>
          <w:highlight w:val="none"/>
          <w:lang w:eastAsia="zh-CN"/>
        </w:rPr>
        <w:t>。</w:t>
      </w:r>
    </w:p>
    <w:p w14:paraId="779BD194">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p>
    <w:p w14:paraId="012AA5C5">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0" w:firstLineChars="0"/>
        <w:jc w:val="righ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杭州怡苑物产集团有限公司</w:t>
      </w:r>
    </w:p>
    <w:p w14:paraId="466BAF95">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right="630" w:rightChars="300" w:firstLine="0" w:firstLineChars="0"/>
        <w:jc w:val="right"/>
        <w:textAlignment w:val="baseline"/>
        <w:rPr>
          <w:rFonts w:hint="eastAsia" w:ascii="方正仿宋_GB2312" w:hAnsi="方正仿宋_GB2312" w:eastAsia="方正仿宋_GB2312" w:cs="方正仿宋_GB2312"/>
          <w:sz w:val="24"/>
          <w:szCs w:val="24"/>
          <w:highlight w:val="none"/>
        </w:rPr>
        <w:sectPr>
          <w:footerReference r:id="rId5" w:type="default"/>
          <w:pgSz w:w="11906" w:h="16838"/>
          <w:pgMar w:top="1440" w:right="1466" w:bottom="1440" w:left="1560" w:header="851" w:footer="992" w:gutter="0"/>
          <w:pgNumType w:fmt="numberInDash"/>
          <w:cols w:space="720" w:num="1"/>
          <w:docGrid w:type="lines" w:linePitch="312" w:charSpace="0"/>
        </w:sectPr>
      </w:pPr>
      <w:r>
        <w:rPr>
          <w:rFonts w:hint="eastAsia" w:ascii="方正仿宋_GB2312" w:hAnsi="方正仿宋_GB2312" w:eastAsia="方正仿宋_GB2312" w:cs="方正仿宋_GB2312"/>
          <w:sz w:val="28"/>
          <w:szCs w:val="28"/>
          <w:highlight w:val="non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1</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16</w:t>
      </w:r>
      <w:bookmarkStart w:id="8" w:name="_GoBack"/>
      <w:bookmarkEnd w:id="8"/>
      <w:r>
        <w:rPr>
          <w:rFonts w:hint="eastAsia" w:ascii="方正仿宋_GB2312" w:hAnsi="方正仿宋_GB2312" w:eastAsia="方正仿宋_GB2312" w:cs="方正仿宋_GB2312"/>
          <w:sz w:val="28"/>
          <w:szCs w:val="28"/>
          <w:highlight w:val="none"/>
        </w:rPr>
        <w:t>日</w:t>
      </w:r>
    </w:p>
    <w:p w14:paraId="5B5E0A2E">
      <w:pPr>
        <w:pStyle w:val="4"/>
        <w:keepNext w:val="0"/>
        <w:keepLines w:val="0"/>
        <w:pageBreakBefore w:val="0"/>
        <w:kinsoku w:val="0"/>
        <w:wordWrap/>
        <w:overflowPunct/>
        <w:topLinePunct w:val="0"/>
        <w:bidi w:val="0"/>
        <w:adjustRightInd w:val="0"/>
        <w:snapToGrid w:val="0"/>
        <w:spacing w:before="87" w:line="500" w:lineRule="exact"/>
        <w:ind w:left="2643"/>
        <w:outlineLvl w:val="0"/>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b/>
          <w:bCs/>
          <w:spacing w:val="2"/>
          <w:sz w:val="44"/>
          <w:szCs w:val="44"/>
        </w:rPr>
        <w:t>第二部分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rPr>
        <w:t>采购须知</w:t>
      </w:r>
    </w:p>
    <w:p w14:paraId="73334A85">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一、适用范围</w:t>
      </w:r>
    </w:p>
    <w:p w14:paraId="7F8305B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仅适用于本次询价采购所叙述的货物和服务。</w:t>
      </w:r>
      <w:r>
        <w:rPr>
          <w:rFonts w:hint="eastAsia" w:ascii="方正仿宋_GB2312" w:hAnsi="方正仿宋_GB2312" w:eastAsia="方正仿宋_GB2312" w:cs="方正仿宋_GB2312"/>
          <w:spacing w:val="1"/>
          <w:sz w:val="28"/>
          <w:szCs w:val="28"/>
        </w:rPr>
        <w:t>无论询价采购过程和结果如何，供应</w:t>
      </w:r>
      <w:r>
        <w:rPr>
          <w:rFonts w:hint="eastAsia" w:ascii="方正仿宋_GB2312" w:hAnsi="方正仿宋_GB2312" w:eastAsia="方正仿宋_GB2312" w:cs="方正仿宋_GB2312"/>
          <w:spacing w:val="-2"/>
          <w:sz w:val="28"/>
          <w:szCs w:val="28"/>
        </w:rPr>
        <w:t>商自行承担全部费用。</w:t>
      </w:r>
    </w:p>
    <w:p w14:paraId="7DA59CCF">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8"/>
          <w:sz w:val="28"/>
          <w:szCs w:val="28"/>
        </w:rPr>
        <w:t>二、定义</w:t>
      </w:r>
    </w:p>
    <w:p w14:paraId="0D31CEE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80"/>
          <w:sz w:val="28"/>
          <w:szCs w:val="28"/>
        </w:rPr>
        <w:t xml:space="preserve"> </w:t>
      </w:r>
      <w:r>
        <w:rPr>
          <w:rFonts w:hint="eastAsia" w:ascii="方正仿宋_GB2312" w:hAnsi="方正仿宋_GB2312" w:eastAsia="方正仿宋_GB2312" w:cs="方正仿宋_GB2312"/>
          <w:spacing w:val="-3"/>
          <w:sz w:val="28"/>
          <w:szCs w:val="28"/>
        </w:rPr>
        <w:t>“采购人”系指</w:t>
      </w:r>
      <w:r>
        <w:rPr>
          <w:rFonts w:hint="eastAsia" w:ascii="方正仿宋_GB2312" w:hAnsi="方正仿宋_GB2312" w:eastAsia="方正仿宋_GB2312" w:cs="方正仿宋_GB2312"/>
          <w:spacing w:val="-1"/>
          <w:sz w:val="28"/>
          <w:szCs w:val="28"/>
        </w:rPr>
        <w:t>杭州公交驾驶培训有限公司</w:t>
      </w:r>
      <w:r>
        <w:rPr>
          <w:rFonts w:hint="eastAsia" w:ascii="方正仿宋_GB2312" w:hAnsi="方正仿宋_GB2312" w:eastAsia="方正仿宋_GB2312" w:cs="方正仿宋_GB2312"/>
          <w:spacing w:val="-3"/>
          <w:sz w:val="28"/>
          <w:szCs w:val="28"/>
          <w:lang w:eastAsia="zh-CN"/>
        </w:rPr>
        <w:t>。</w:t>
      </w:r>
    </w:p>
    <w:p w14:paraId="1E85E980">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default" w:ascii="方正仿宋_GB2312" w:hAnsi="方正仿宋_GB2312" w:eastAsia="方正仿宋_GB2312" w:cs="方正仿宋_GB2312"/>
          <w:spacing w:val="-3"/>
          <w:sz w:val="28"/>
          <w:szCs w:val="28"/>
          <w:lang w:val="en-US" w:eastAsia="zh-CN"/>
        </w:rPr>
      </w:pPr>
      <w:r>
        <w:rPr>
          <w:rFonts w:hint="eastAsia" w:ascii="方正仿宋_GB2312" w:hAnsi="方正仿宋_GB2312" w:eastAsia="方正仿宋_GB2312" w:cs="方正仿宋_GB2312"/>
          <w:spacing w:val="-3"/>
          <w:sz w:val="28"/>
          <w:szCs w:val="28"/>
          <w:lang w:val="en-US" w:eastAsia="zh-CN"/>
        </w:rPr>
        <w:t>2</w:t>
      </w:r>
      <w:r>
        <w:rPr>
          <w:rFonts w:hint="eastAsia" w:ascii="方正仿宋_GB2312" w:hAnsi="方正仿宋_GB2312" w:eastAsia="方正仿宋_GB2312" w:cs="方正仿宋_GB2312"/>
          <w:spacing w:val="-8"/>
          <w:sz w:val="28"/>
          <w:szCs w:val="28"/>
        </w:rPr>
        <w:t>.</w:t>
      </w:r>
      <w:r>
        <w:rPr>
          <w:rFonts w:hint="eastAsia" w:ascii="方正仿宋_GB2312" w:hAnsi="方正仿宋_GB2312" w:eastAsia="方正仿宋_GB2312" w:cs="方正仿宋_GB2312"/>
          <w:spacing w:val="-8"/>
          <w:sz w:val="28"/>
          <w:szCs w:val="28"/>
          <w:lang w:eastAsia="zh-CN"/>
        </w:rPr>
        <w:t>“</w:t>
      </w:r>
      <w:r>
        <w:rPr>
          <w:rFonts w:hint="eastAsia" w:ascii="方正仿宋_GB2312" w:hAnsi="方正仿宋_GB2312" w:eastAsia="方正仿宋_GB2312" w:cs="方正仿宋_GB2312"/>
          <w:spacing w:val="-8"/>
          <w:sz w:val="28"/>
          <w:szCs w:val="28"/>
          <w:lang w:val="en-US" w:eastAsia="zh-CN"/>
        </w:rPr>
        <w:t>询价人</w:t>
      </w:r>
      <w:r>
        <w:rPr>
          <w:rFonts w:hint="eastAsia" w:ascii="方正仿宋_GB2312" w:hAnsi="方正仿宋_GB2312" w:eastAsia="方正仿宋_GB2312" w:cs="方正仿宋_GB2312"/>
          <w:spacing w:val="-8"/>
          <w:sz w:val="28"/>
          <w:szCs w:val="28"/>
          <w:lang w:eastAsia="zh-CN"/>
        </w:rPr>
        <w:t>”</w:t>
      </w:r>
      <w:r>
        <w:rPr>
          <w:rFonts w:hint="eastAsia" w:ascii="方正仿宋_GB2312" w:hAnsi="方正仿宋_GB2312" w:eastAsia="方正仿宋_GB2312" w:cs="方正仿宋_GB2312"/>
          <w:spacing w:val="-8"/>
          <w:sz w:val="28"/>
          <w:szCs w:val="28"/>
          <w:lang w:val="en-US" w:eastAsia="zh-CN"/>
        </w:rPr>
        <w:t>系指杭州怡苑物产集团有限公司。</w:t>
      </w:r>
    </w:p>
    <w:p w14:paraId="051C2E2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2312" w:hAnsi="方正仿宋_GB2312" w:eastAsia="方正仿宋_GB2312" w:cs="方正仿宋_GB2312"/>
          <w:spacing w:val="-8"/>
          <w:sz w:val="28"/>
          <w:szCs w:val="28"/>
          <w:lang w:eastAsia="zh-CN"/>
        </w:rPr>
      </w:pPr>
      <w:r>
        <w:rPr>
          <w:rFonts w:hint="eastAsia" w:ascii="方正仿宋_GB2312" w:hAnsi="方正仿宋_GB2312" w:eastAsia="方正仿宋_GB2312" w:cs="方正仿宋_GB2312"/>
          <w:spacing w:val="-8"/>
          <w:sz w:val="28"/>
          <w:szCs w:val="28"/>
          <w:lang w:val="en-US" w:eastAsia="zh-CN"/>
        </w:rPr>
        <w:t>3</w:t>
      </w:r>
      <w:bookmarkStart w:id="3" w:name="OLE_LINK2"/>
      <w:r>
        <w:rPr>
          <w:rFonts w:hint="eastAsia" w:ascii="方正仿宋_GB2312" w:hAnsi="方正仿宋_GB2312" w:eastAsia="方正仿宋_GB2312" w:cs="方正仿宋_GB2312"/>
          <w:spacing w:val="-8"/>
          <w:sz w:val="28"/>
          <w:szCs w:val="28"/>
        </w:rPr>
        <w:t>.</w:t>
      </w:r>
      <w:bookmarkEnd w:id="3"/>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spacing w:val="-8"/>
          <w:sz w:val="28"/>
          <w:szCs w:val="28"/>
        </w:rPr>
        <w:t>“供应商”系指向采购人提交报价文件的商家（即</w:t>
      </w:r>
      <w:r>
        <w:rPr>
          <w:rFonts w:hint="eastAsia" w:ascii="方正仿宋_GB2312" w:hAnsi="方正仿宋_GB2312" w:eastAsia="方正仿宋_GB2312" w:cs="方正仿宋_GB2312"/>
          <w:spacing w:val="-86"/>
          <w:sz w:val="28"/>
          <w:szCs w:val="28"/>
        </w:rPr>
        <w:t xml:space="preserve"> </w:t>
      </w:r>
      <w:r>
        <w:rPr>
          <w:rFonts w:hint="eastAsia" w:ascii="方正仿宋_GB2312" w:hAnsi="方正仿宋_GB2312" w:eastAsia="方正仿宋_GB2312" w:cs="方正仿宋_GB2312"/>
          <w:spacing w:val="-8"/>
          <w:sz w:val="28"/>
          <w:szCs w:val="28"/>
        </w:rPr>
        <w:t>“报价单位”）</w:t>
      </w:r>
      <w:r>
        <w:rPr>
          <w:rFonts w:hint="eastAsia" w:ascii="方正仿宋_GB2312" w:hAnsi="方正仿宋_GB2312" w:eastAsia="方正仿宋_GB2312" w:cs="方正仿宋_GB2312"/>
          <w:spacing w:val="-8"/>
          <w:sz w:val="28"/>
          <w:szCs w:val="28"/>
          <w:lang w:eastAsia="zh-CN"/>
        </w:rPr>
        <w:t>。</w:t>
      </w:r>
    </w:p>
    <w:p w14:paraId="62F8765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4</w:t>
      </w:r>
      <w:r>
        <w:rPr>
          <w:rFonts w:hint="eastAsia" w:ascii="方正仿宋_GB2312" w:hAnsi="方正仿宋_GB2312" w:eastAsia="方正仿宋_GB2312" w:cs="方正仿宋_GB2312"/>
          <w:spacing w:val="-3"/>
          <w:sz w:val="28"/>
          <w:szCs w:val="28"/>
        </w:rPr>
        <w:t>.</w:t>
      </w:r>
      <w:r>
        <w:rPr>
          <w:rFonts w:hint="eastAsia" w:ascii="方正仿宋_GB2312" w:hAnsi="方正仿宋_GB2312" w:eastAsia="方正仿宋_GB2312" w:cs="方正仿宋_GB2312"/>
          <w:spacing w:val="-75"/>
          <w:sz w:val="28"/>
          <w:szCs w:val="28"/>
        </w:rPr>
        <w:t xml:space="preserve"> </w:t>
      </w:r>
      <w:r>
        <w:rPr>
          <w:rFonts w:hint="eastAsia" w:ascii="方正仿宋_GB2312" w:hAnsi="方正仿宋_GB2312" w:eastAsia="方正仿宋_GB2312" w:cs="方正仿宋_GB2312"/>
          <w:spacing w:val="-3"/>
          <w:sz w:val="28"/>
          <w:szCs w:val="28"/>
        </w:rPr>
        <w:t>“货物和服务”系指按采购文件要求的货物和服务</w:t>
      </w:r>
      <w:r>
        <w:rPr>
          <w:rFonts w:hint="eastAsia" w:ascii="方正仿宋_GB2312" w:hAnsi="方正仿宋_GB2312" w:eastAsia="方正仿宋_GB2312" w:cs="方正仿宋_GB2312"/>
          <w:spacing w:val="-3"/>
          <w:sz w:val="28"/>
          <w:szCs w:val="28"/>
          <w:lang w:eastAsia="zh-CN"/>
        </w:rPr>
        <w:t>。</w:t>
      </w:r>
    </w:p>
    <w:p w14:paraId="5506192C">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7"/>
          <w:sz w:val="28"/>
          <w:szCs w:val="28"/>
        </w:rPr>
        <w:t>三、采购报价</w:t>
      </w:r>
    </w:p>
    <w:p w14:paraId="422FF3D0">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1.本项目以人民币为结算货币</w:t>
      </w:r>
      <w:r>
        <w:rPr>
          <w:rFonts w:hint="eastAsia" w:ascii="方正仿宋_GB2312" w:hAnsi="方正仿宋_GB2312" w:eastAsia="方正仿宋_GB2312" w:cs="方正仿宋_GB2312"/>
          <w:spacing w:val="-2"/>
          <w:sz w:val="28"/>
          <w:szCs w:val="28"/>
          <w:lang w:eastAsia="zh-CN"/>
        </w:rPr>
        <w:t>。</w:t>
      </w:r>
    </w:p>
    <w:p w14:paraId="3591A17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2.供应商应按采购文件要求认真制作《报价</w:t>
      </w:r>
      <w:r>
        <w:rPr>
          <w:rFonts w:hint="eastAsia" w:ascii="方正仿宋_GB2312" w:hAnsi="方正仿宋_GB2312" w:eastAsia="方正仿宋_GB2312" w:cs="方正仿宋_GB2312"/>
          <w:spacing w:val="-1"/>
          <w:sz w:val="28"/>
          <w:szCs w:val="28"/>
          <w:lang w:val="en-US" w:eastAsia="zh-CN"/>
        </w:rPr>
        <w:t>文件</w:t>
      </w:r>
      <w:r>
        <w:rPr>
          <w:rFonts w:hint="eastAsia" w:ascii="方正仿宋_GB2312" w:hAnsi="方正仿宋_GB2312" w:eastAsia="方正仿宋_GB2312" w:cs="方正仿宋_GB2312"/>
          <w:spacing w:val="-1"/>
          <w:sz w:val="28"/>
          <w:szCs w:val="28"/>
        </w:rPr>
        <w:t>》，报价</w:t>
      </w:r>
      <w:r>
        <w:rPr>
          <w:rFonts w:hint="eastAsia" w:ascii="方正仿宋_GB2312" w:hAnsi="方正仿宋_GB2312" w:eastAsia="方正仿宋_GB2312" w:cs="方正仿宋_GB2312"/>
          <w:spacing w:val="-2"/>
          <w:sz w:val="28"/>
          <w:szCs w:val="28"/>
        </w:rPr>
        <w:t>时，报价文件中的报价</w:t>
      </w:r>
      <w:r>
        <w:rPr>
          <w:rFonts w:hint="eastAsia" w:ascii="方正仿宋_GB2312" w:hAnsi="方正仿宋_GB2312" w:eastAsia="方正仿宋_GB2312" w:cs="方正仿宋_GB2312"/>
          <w:spacing w:val="-3"/>
          <w:sz w:val="28"/>
          <w:szCs w:val="28"/>
        </w:rPr>
        <w:t>金额如有大写和小写不一致的，以大写金额为准；总价金额与按单</w:t>
      </w:r>
      <w:r>
        <w:rPr>
          <w:rFonts w:hint="eastAsia" w:ascii="方正仿宋_GB2312" w:hAnsi="方正仿宋_GB2312" w:eastAsia="方正仿宋_GB2312" w:cs="方正仿宋_GB2312"/>
          <w:spacing w:val="-4"/>
          <w:sz w:val="28"/>
          <w:szCs w:val="28"/>
        </w:rPr>
        <w:t>价汇总金额不一致的，</w:t>
      </w:r>
      <w:r>
        <w:rPr>
          <w:rFonts w:hint="eastAsia" w:ascii="方正仿宋_GB2312" w:hAnsi="方正仿宋_GB2312" w:eastAsia="方正仿宋_GB2312" w:cs="方正仿宋_GB2312"/>
          <w:spacing w:val="-1"/>
          <w:sz w:val="28"/>
          <w:szCs w:val="28"/>
        </w:rPr>
        <w:t>以单价金额计算结果为准。</w:t>
      </w:r>
    </w:p>
    <w:p w14:paraId="7015E14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3.供应商报价应为一次性报价。如果出现两个或两个以上报价，则报价无效。供应</w:t>
      </w:r>
      <w:r>
        <w:rPr>
          <w:rFonts w:hint="eastAsia" w:ascii="方正仿宋_GB2312" w:hAnsi="方正仿宋_GB2312" w:eastAsia="方正仿宋_GB2312" w:cs="方正仿宋_GB2312"/>
          <w:spacing w:val="-3"/>
          <w:sz w:val="28"/>
          <w:szCs w:val="28"/>
        </w:rPr>
        <w:t>商报价超过最高限价的，作无效报价处理。供应商报价应包括运输费、装卸费、处置费、</w:t>
      </w:r>
      <w:r>
        <w:rPr>
          <w:rFonts w:hint="eastAsia" w:ascii="方正仿宋_GB2312" w:hAnsi="方正仿宋_GB2312" w:eastAsia="方正仿宋_GB2312" w:cs="方正仿宋_GB2312"/>
          <w:spacing w:val="-1"/>
          <w:sz w:val="28"/>
          <w:szCs w:val="28"/>
        </w:rPr>
        <w:t>税费等所有完成本项目服务的一切费用。</w:t>
      </w:r>
    </w:p>
    <w:p w14:paraId="3A9631D1">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四、保证金（本项目不需要）</w:t>
      </w:r>
    </w:p>
    <w:p w14:paraId="4B7A785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五、报价有效期</w:t>
      </w:r>
    </w:p>
    <w:p w14:paraId="2AC0022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1.从报价截止之日起，报价文件有效期为</w:t>
      </w:r>
      <w:r>
        <w:rPr>
          <w:rFonts w:hint="eastAsia" w:ascii="方正仿宋_GB2312" w:hAnsi="方正仿宋_GB2312" w:eastAsia="方正仿宋_GB2312" w:cs="方正仿宋_GB2312"/>
          <w:spacing w:val="-26"/>
          <w:sz w:val="28"/>
          <w:szCs w:val="28"/>
        </w:rPr>
        <w:t xml:space="preserve"> </w:t>
      </w:r>
      <w:r>
        <w:rPr>
          <w:rFonts w:hint="eastAsia" w:ascii="方正仿宋_GB2312" w:hAnsi="方正仿宋_GB2312" w:eastAsia="方正仿宋_GB2312" w:cs="方正仿宋_GB2312"/>
          <w:spacing w:val="-5"/>
          <w:sz w:val="28"/>
          <w:szCs w:val="28"/>
        </w:rPr>
        <w:t>90 日</w:t>
      </w:r>
      <w:r>
        <w:rPr>
          <w:rFonts w:hint="eastAsia" w:ascii="方正仿宋_GB2312" w:hAnsi="方正仿宋_GB2312" w:eastAsia="方正仿宋_GB2312" w:cs="方正仿宋_GB2312"/>
          <w:spacing w:val="-5"/>
          <w:sz w:val="28"/>
          <w:szCs w:val="28"/>
          <w:lang w:eastAsia="zh-CN"/>
        </w:rPr>
        <w:t>。</w:t>
      </w:r>
    </w:p>
    <w:p w14:paraId="00D05F50">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2.特殊情况下，</w:t>
      </w:r>
      <w:r>
        <w:rPr>
          <w:rFonts w:hint="eastAsia" w:ascii="方正仿宋_GB2312" w:hAnsi="方正仿宋_GB2312" w:eastAsia="方正仿宋_GB2312" w:cs="方正仿宋_GB2312"/>
          <w:spacing w:val="-1"/>
          <w:sz w:val="28"/>
          <w:szCs w:val="28"/>
          <w:lang w:val="en-US" w:eastAsia="zh-CN"/>
        </w:rPr>
        <w:t>询价</w:t>
      </w:r>
      <w:r>
        <w:rPr>
          <w:rFonts w:hint="eastAsia" w:ascii="方正仿宋_GB2312" w:hAnsi="方正仿宋_GB2312" w:eastAsia="方正仿宋_GB2312" w:cs="方正仿宋_GB2312"/>
          <w:spacing w:val="-1"/>
          <w:sz w:val="28"/>
          <w:szCs w:val="28"/>
        </w:rPr>
        <w:t>人可与供应商协商延缓报价有效期，这种要求和答复均以书面</w:t>
      </w:r>
      <w:r>
        <w:rPr>
          <w:rFonts w:hint="eastAsia" w:ascii="方正仿宋_GB2312" w:hAnsi="方正仿宋_GB2312" w:eastAsia="方正仿宋_GB2312" w:cs="方正仿宋_GB2312"/>
          <w:sz w:val="28"/>
          <w:szCs w:val="28"/>
        </w:rPr>
        <w:t>形式进行。在这种情况下，保证金的有效期也相</w:t>
      </w:r>
      <w:r>
        <w:rPr>
          <w:rFonts w:hint="eastAsia" w:ascii="方正仿宋_GB2312" w:hAnsi="方正仿宋_GB2312" w:eastAsia="方正仿宋_GB2312" w:cs="方正仿宋_GB2312"/>
          <w:spacing w:val="-1"/>
          <w:sz w:val="28"/>
          <w:szCs w:val="28"/>
        </w:rPr>
        <w:t>应延长。</w:t>
      </w:r>
    </w:p>
    <w:p w14:paraId="281AC0B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3.供应商可拒绝接受延期要求而不会导致保证金被没收，同意延长有效期的供应商不能修改报价文件</w:t>
      </w:r>
      <w:r>
        <w:rPr>
          <w:rFonts w:hint="eastAsia" w:ascii="方正仿宋_GB2312" w:hAnsi="方正仿宋_GB2312" w:eastAsia="方正仿宋_GB2312" w:cs="方正仿宋_GB2312"/>
          <w:spacing w:val="-2"/>
          <w:sz w:val="28"/>
          <w:szCs w:val="28"/>
          <w:lang w:eastAsia="zh-CN"/>
        </w:rPr>
        <w:t>。</w:t>
      </w:r>
    </w:p>
    <w:p w14:paraId="31070E5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六、报价文件的组成</w:t>
      </w:r>
    </w:p>
    <w:p w14:paraId="7CD7554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rPr>
        <w:t>1.报价文件封面（附件一</w:t>
      </w:r>
      <w:r>
        <w:rPr>
          <w:rFonts w:hint="eastAsia" w:ascii="方正仿宋_GB2312" w:hAnsi="方正仿宋_GB2312" w:eastAsia="方正仿宋_GB2312" w:cs="方正仿宋_GB2312"/>
          <w:b w:val="0"/>
          <w:bCs w:val="0"/>
          <w:spacing w:val="-2"/>
          <w:sz w:val="28"/>
          <w:szCs w:val="28"/>
        </w:rPr>
        <w:t>）；</w:t>
      </w:r>
    </w:p>
    <w:p w14:paraId="01012823">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lang w:val="en-US" w:eastAsia="zh-CN"/>
        </w:rPr>
        <w:t>2</w:t>
      </w:r>
      <w:r>
        <w:rPr>
          <w:rFonts w:hint="eastAsia" w:ascii="方正仿宋_GB2312" w:hAnsi="方正仿宋_GB2312" w:eastAsia="方正仿宋_GB2312" w:cs="方正仿宋_GB2312"/>
          <w:b w:val="0"/>
          <w:bCs w:val="0"/>
          <w:spacing w:val="-7"/>
          <w:sz w:val="28"/>
          <w:szCs w:val="28"/>
        </w:rPr>
        <w:t>.报价一览表（附件</w:t>
      </w:r>
      <w:r>
        <w:rPr>
          <w:rFonts w:hint="eastAsia" w:ascii="方正仿宋_GB2312" w:hAnsi="方正仿宋_GB2312" w:eastAsia="方正仿宋_GB2312" w:cs="方正仿宋_GB2312"/>
          <w:b w:val="0"/>
          <w:bCs w:val="0"/>
          <w:spacing w:val="-7"/>
          <w:sz w:val="28"/>
          <w:szCs w:val="28"/>
          <w:lang w:val="en-US" w:eastAsia="zh-CN"/>
        </w:rPr>
        <w:t>二</w:t>
      </w:r>
      <w:r>
        <w:rPr>
          <w:rFonts w:hint="eastAsia" w:ascii="方正仿宋_GB2312" w:hAnsi="方正仿宋_GB2312" w:eastAsia="方正仿宋_GB2312" w:cs="方正仿宋_GB2312"/>
          <w:b w:val="0"/>
          <w:bCs w:val="0"/>
          <w:spacing w:val="-5"/>
          <w:sz w:val="28"/>
          <w:szCs w:val="28"/>
        </w:rPr>
        <w:t>）；</w:t>
      </w:r>
    </w:p>
    <w:p w14:paraId="35D19A60">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4"/>
          <w:sz w:val="28"/>
          <w:szCs w:val="28"/>
          <w:lang w:val="en-US" w:eastAsia="zh-CN"/>
        </w:rPr>
        <w:t>3</w:t>
      </w:r>
      <w:r>
        <w:rPr>
          <w:rFonts w:hint="eastAsia" w:ascii="方正仿宋_GB2312" w:hAnsi="方正仿宋_GB2312" w:eastAsia="方正仿宋_GB2312" w:cs="方正仿宋_GB2312"/>
          <w:b w:val="0"/>
          <w:bCs w:val="0"/>
          <w:spacing w:val="-4"/>
          <w:sz w:val="28"/>
          <w:szCs w:val="28"/>
        </w:rPr>
        <w:t>.在中华人民共和国境内（不含港、澳、台地区）注册，具有独立法人资格/具有独</w:t>
      </w:r>
      <w:r>
        <w:rPr>
          <w:rFonts w:hint="eastAsia" w:ascii="方正仿宋_GB2312" w:hAnsi="方正仿宋_GB2312" w:eastAsia="方正仿宋_GB2312" w:cs="方正仿宋_GB2312"/>
          <w:b w:val="0"/>
          <w:bCs w:val="0"/>
          <w:spacing w:val="-6"/>
          <w:sz w:val="28"/>
          <w:szCs w:val="28"/>
        </w:rPr>
        <w:t>立承担民事责任的能力（提供营业执照或者事业单位法人证书、社会团体法人登记证书、</w:t>
      </w:r>
      <w:r>
        <w:rPr>
          <w:rFonts w:hint="eastAsia" w:ascii="方正仿宋_GB2312" w:hAnsi="方正仿宋_GB2312" w:eastAsia="方正仿宋_GB2312" w:cs="方正仿宋_GB2312"/>
          <w:b w:val="0"/>
          <w:bCs w:val="0"/>
          <w:spacing w:val="-4"/>
          <w:sz w:val="28"/>
          <w:szCs w:val="28"/>
        </w:rPr>
        <w:t>其他组织登记证明文件的副本复印件加盖公章</w:t>
      </w:r>
      <w:r>
        <w:rPr>
          <w:rFonts w:hint="eastAsia" w:ascii="方正仿宋_GB2312" w:hAnsi="方正仿宋_GB2312" w:eastAsia="方正仿宋_GB2312" w:cs="方正仿宋_GB2312"/>
          <w:b w:val="0"/>
          <w:bCs w:val="0"/>
          <w:spacing w:val="-7"/>
          <w:sz w:val="28"/>
          <w:szCs w:val="28"/>
        </w:rPr>
        <w:t>）（</w:t>
      </w:r>
      <w:r>
        <w:rPr>
          <w:rFonts w:hint="eastAsia" w:ascii="方正仿宋_GB2312" w:hAnsi="方正仿宋_GB2312" w:eastAsia="方正仿宋_GB2312" w:cs="方正仿宋_GB2312"/>
          <w:b w:val="0"/>
          <w:bCs w:val="0"/>
          <w:spacing w:val="-4"/>
          <w:sz w:val="28"/>
          <w:szCs w:val="28"/>
        </w:rPr>
        <w:t>附件</w:t>
      </w:r>
      <w:r>
        <w:rPr>
          <w:rFonts w:hint="eastAsia" w:ascii="方正仿宋_GB2312" w:hAnsi="方正仿宋_GB2312" w:eastAsia="方正仿宋_GB2312" w:cs="方正仿宋_GB2312"/>
          <w:b w:val="0"/>
          <w:bCs w:val="0"/>
          <w:spacing w:val="-4"/>
          <w:sz w:val="28"/>
          <w:szCs w:val="28"/>
          <w:lang w:val="en-US" w:eastAsia="zh-CN"/>
        </w:rPr>
        <w:t>三</w:t>
      </w:r>
      <w:r>
        <w:rPr>
          <w:rFonts w:hint="eastAsia" w:ascii="方正仿宋_GB2312" w:hAnsi="方正仿宋_GB2312" w:eastAsia="方正仿宋_GB2312" w:cs="方正仿宋_GB2312"/>
          <w:b w:val="0"/>
          <w:bCs w:val="0"/>
          <w:spacing w:val="-7"/>
          <w:sz w:val="28"/>
          <w:szCs w:val="28"/>
        </w:rPr>
        <w:t>）；</w:t>
      </w:r>
    </w:p>
    <w:p w14:paraId="7428BC0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4</w:t>
      </w:r>
      <w:r>
        <w:rPr>
          <w:rFonts w:hint="eastAsia" w:ascii="方正仿宋_GB2312" w:hAnsi="方正仿宋_GB2312" w:eastAsia="方正仿宋_GB2312" w:cs="方正仿宋_GB2312"/>
          <w:b w:val="0"/>
          <w:bCs w:val="0"/>
          <w:spacing w:val="-3"/>
          <w:sz w:val="28"/>
          <w:szCs w:val="28"/>
        </w:rPr>
        <w:t>.“信用中国”（www.creditchina.gov.cn）记录查询网页截图（附件</w:t>
      </w:r>
      <w:r>
        <w:rPr>
          <w:rFonts w:hint="eastAsia" w:ascii="方正仿宋_GB2312" w:hAnsi="方正仿宋_GB2312" w:eastAsia="方正仿宋_GB2312" w:cs="方正仿宋_GB2312"/>
          <w:b w:val="0"/>
          <w:bCs w:val="0"/>
          <w:spacing w:val="-3"/>
          <w:sz w:val="28"/>
          <w:szCs w:val="28"/>
          <w:lang w:val="en-US" w:eastAsia="zh-CN"/>
        </w:rPr>
        <w:t>四</w:t>
      </w:r>
      <w:r>
        <w:rPr>
          <w:rFonts w:hint="eastAsia" w:ascii="方正仿宋_GB2312" w:hAnsi="方正仿宋_GB2312" w:eastAsia="方正仿宋_GB2312" w:cs="方正仿宋_GB2312"/>
          <w:b w:val="0"/>
          <w:bCs w:val="0"/>
          <w:spacing w:val="-3"/>
          <w:sz w:val="28"/>
          <w:szCs w:val="28"/>
        </w:rPr>
        <w:t>）；</w:t>
      </w:r>
    </w:p>
    <w:p w14:paraId="23CB53E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5</w:t>
      </w:r>
      <w:r>
        <w:rPr>
          <w:rFonts w:hint="eastAsia" w:ascii="方正仿宋_GB2312" w:hAnsi="方正仿宋_GB2312" w:eastAsia="方正仿宋_GB2312" w:cs="方正仿宋_GB2312"/>
          <w:b w:val="0"/>
          <w:bCs w:val="0"/>
          <w:spacing w:val="-3"/>
          <w:sz w:val="28"/>
          <w:szCs w:val="28"/>
        </w:rPr>
        <w:t xml:space="preserve">.优惠条件及特殊承诺（格式自拟）； </w:t>
      </w:r>
    </w:p>
    <w:p w14:paraId="1C4F95CB">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6</w:t>
      </w:r>
      <w:r>
        <w:rPr>
          <w:rFonts w:hint="eastAsia" w:ascii="方正仿宋_GB2312" w:hAnsi="方正仿宋_GB2312" w:eastAsia="方正仿宋_GB2312" w:cs="方正仿宋_GB2312"/>
          <w:b w:val="0"/>
          <w:bCs w:val="0"/>
          <w:spacing w:val="-3"/>
          <w:sz w:val="28"/>
          <w:szCs w:val="28"/>
        </w:rPr>
        <w:t>.报价单位认为需要的其他文件资料；</w:t>
      </w:r>
    </w:p>
    <w:p w14:paraId="047280F2">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rPr>
        <w:t>报价文件装订密封，且在封皮上注明：采购项目名称、报价单位名称、受委托人姓名</w:t>
      </w:r>
      <w:r>
        <w:rPr>
          <w:rFonts w:hint="eastAsia" w:ascii="方正仿宋_GB2312" w:hAnsi="方正仿宋_GB2312" w:eastAsia="方正仿宋_GB2312" w:cs="方正仿宋_GB2312"/>
          <w:b w:val="0"/>
          <w:bCs w:val="0"/>
          <w:spacing w:val="-3"/>
          <w:sz w:val="28"/>
          <w:szCs w:val="28"/>
          <w:lang w:val="en-US" w:eastAsia="zh-CN"/>
        </w:rPr>
        <w:t>及联系电话</w:t>
      </w:r>
      <w:r>
        <w:rPr>
          <w:rFonts w:hint="eastAsia" w:ascii="方正仿宋_GB2312" w:hAnsi="方正仿宋_GB2312" w:eastAsia="方正仿宋_GB2312" w:cs="方正仿宋_GB2312"/>
          <w:b w:val="0"/>
          <w:bCs w:val="0"/>
          <w:spacing w:val="-3"/>
          <w:sz w:val="28"/>
          <w:szCs w:val="28"/>
        </w:rPr>
        <w:t>。</w:t>
      </w:r>
    </w:p>
    <w:p w14:paraId="697E338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3"/>
          <w:sz w:val="28"/>
          <w:szCs w:val="28"/>
        </w:rPr>
        <w:t>七、报价文件的签署和份数</w:t>
      </w:r>
    </w:p>
    <w:p w14:paraId="7E28255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1.报价文件需打印或用不褪色的墨水填写，并</w:t>
      </w:r>
      <w:r>
        <w:rPr>
          <w:rFonts w:hint="eastAsia" w:ascii="方正仿宋_GB2312" w:hAnsi="方正仿宋_GB2312" w:eastAsia="方正仿宋_GB2312" w:cs="方正仿宋_GB2312"/>
          <w:b/>
          <w:bCs/>
          <w:spacing w:val="1"/>
          <w:sz w:val="28"/>
          <w:szCs w:val="28"/>
          <w:lang w:val="en-US" w:eastAsia="zh-CN"/>
        </w:rPr>
        <w:t>装订</w:t>
      </w:r>
      <w:r>
        <w:rPr>
          <w:rFonts w:hint="eastAsia" w:ascii="方正仿宋_GB2312" w:hAnsi="方正仿宋_GB2312" w:eastAsia="方正仿宋_GB2312" w:cs="方正仿宋_GB2312"/>
          <w:b/>
          <w:bCs/>
          <w:spacing w:val="1"/>
          <w:sz w:val="28"/>
          <w:szCs w:val="28"/>
        </w:rPr>
        <w:t>成册</w:t>
      </w:r>
      <w:r>
        <w:rPr>
          <w:rFonts w:hint="eastAsia" w:ascii="方正仿宋_GB2312" w:hAnsi="方正仿宋_GB2312" w:eastAsia="方正仿宋_GB2312" w:cs="方正仿宋_GB2312"/>
          <w:spacing w:val="1"/>
          <w:sz w:val="28"/>
          <w:szCs w:val="28"/>
        </w:rPr>
        <w:t>。报价文</w:t>
      </w:r>
      <w:r>
        <w:rPr>
          <w:rFonts w:hint="eastAsia" w:ascii="方正仿宋_GB2312" w:hAnsi="方正仿宋_GB2312" w:eastAsia="方正仿宋_GB2312" w:cs="方正仿宋_GB2312"/>
          <w:sz w:val="28"/>
          <w:szCs w:val="28"/>
        </w:rPr>
        <w:t>件的装订顺序应按</w:t>
      </w:r>
      <w:r>
        <w:rPr>
          <w:rFonts w:hint="eastAsia" w:ascii="方正仿宋_GB2312" w:hAnsi="方正仿宋_GB2312" w:eastAsia="方正仿宋_GB2312" w:cs="方正仿宋_GB2312"/>
          <w:spacing w:val="-1"/>
          <w:sz w:val="28"/>
          <w:szCs w:val="28"/>
        </w:rPr>
        <w:t>本章第六条所</w:t>
      </w:r>
      <w:r>
        <w:rPr>
          <w:rFonts w:hint="eastAsia" w:ascii="方正仿宋_GB2312" w:hAnsi="方正仿宋_GB2312" w:eastAsia="方正仿宋_GB2312" w:cs="方正仿宋_GB2312"/>
          <w:spacing w:val="-1"/>
          <w:sz w:val="28"/>
          <w:szCs w:val="28"/>
          <w:lang w:val="en-US" w:eastAsia="zh-CN"/>
        </w:rPr>
        <w:t>述</w:t>
      </w:r>
      <w:r>
        <w:rPr>
          <w:rFonts w:hint="eastAsia" w:ascii="方正仿宋_GB2312" w:hAnsi="方正仿宋_GB2312" w:eastAsia="方正仿宋_GB2312" w:cs="方正仿宋_GB2312"/>
          <w:spacing w:val="-1"/>
          <w:sz w:val="28"/>
          <w:szCs w:val="28"/>
        </w:rPr>
        <w:t>顺序装订。</w:t>
      </w:r>
    </w:p>
    <w:p w14:paraId="63BD0D55">
      <w:pPr>
        <w:pStyle w:val="4"/>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2.报价文件凡需盖章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或法定代表人签署</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处均须由报价单位盖公章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或法定代表人签字</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w:t>
      </w:r>
      <w:r>
        <w:rPr>
          <w:rFonts w:hint="eastAsia" w:ascii="方正仿宋_GB2312" w:hAnsi="方正仿宋_GB2312" w:eastAsia="方正仿宋_GB2312" w:cs="方正仿宋_GB2312"/>
          <w:spacing w:val="-1"/>
          <w:sz w:val="28"/>
          <w:szCs w:val="28"/>
        </w:rPr>
        <w:t>供应商单位应写全称。</w:t>
      </w:r>
    </w:p>
    <w:p w14:paraId="7FAFC9F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6"/>
          <w:sz w:val="28"/>
          <w:szCs w:val="28"/>
        </w:rPr>
        <w:t>3.供应商应按照采购文件的格式要求制作报价文件，报价文件</w:t>
      </w:r>
      <w:r>
        <w:rPr>
          <w:rFonts w:hint="eastAsia" w:ascii="方正仿宋_GB2312" w:hAnsi="方正仿宋_GB2312" w:eastAsia="方正仿宋_GB2312" w:cs="方正仿宋_GB2312"/>
          <w:b/>
          <w:bCs/>
          <w:spacing w:val="-6"/>
          <w:sz w:val="28"/>
          <w:szCs w:val="28"/>
        </w:rPr>
        <w:t>正</w:t>
      </w:r>
      <w:r>
        <w:rPr>
          <w:rFonts w:hint="eastAsia" w:ascii="方正仿宋_GB2312" w:hAnsi="方正仿宋_GB2312" w:eastAsia="方正仿宋_GB2312" w:cs="方正仿宋_GB2312"/>
          <w:b/>
          <w:bCs/>
          <w:spacing w:val="-7"/>
          <w:sz w:val="28"/>
          <w:szCs w:val="28"/>
        </w:rPr>
        <w:t>本1份</w:t>
      </w:r>
      <w:r>
        <w:rPr>
          <w:rFonts w:hint="eastAsia" w:ascii="方正仿宋_GB2312" w:hAnsi="方正仿宋_GB2312" w:eastAsia="方正仿宋_GB2312" w:cs="方正仿宋_GB2312"/>
          <w:spacing w:val="-7"/>
          <w:sz w:val="28"/>
          <w:szCs w:val="28"/>
          <w:lang w:val="en-US" w:eastAsia="zh-CN"/>
        </w:rPr>
        <w:t>。</w:t>
      </w:r>
    </w:p>
    <w:p w14:paraId="03C65D7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八、报价文件的递交</w:t>
      </w:r>
    </w:p>
    <w:p w14:paraId="54CBC74B">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2"/>
          <w:sz w:val="28"/>
          <w:szCs w:val="28"/>
        </w:rPr>
        <w:t>1.如果供应商未加写标记，</w:t>
      </w:r>
      <w:r>
        <w:rPr>
          <w:rFonts w:hint="eastAsia" w:ascii="方正仿宋_GB2312" w:hAnsi="方正仿宋_GB2312" w:eastAsia="方正仿宋_GB2312" w:cs="方正仿宋_GB2312"/>
          <w:spacing w:val="-2"/>
          <w:sz w:val="28"/>
          <w:szCs w:val="28"/>
          <w:lang w:val="en-US" w:eastAsia="zh-CN"/>
        </w:rPr>
        <w:t>询价</w:t>
      </w:r>
      <w:r>
        <w:rPr>
          <w:rFonts w:hint="eastAsia" w:ascii="方正仿宋_GB2312" w:hAnsi="方正仿宋_GB2312" w:eastAsia="方正仿宋_GB2312" w:cs="方正仿宋_GB2312"/>
          <w:spacing w:val="-2"/>
          <w:sz w:val="28"/>
          <w:szCs w:val="28"/>
        </w:rPr>
        <w:t>人对报价文件的</w:t>
      </w:r>
      <w:r>
        <w:rPr>
          <w:rFonts w:hint="eastAsia" w:ascii="方正仿宋_GB2312" w:hAnsi="方正仿宋_GB2312" w:eastAsia="方正仿宋_GB2312" w:cs="方正仿宋_GB2312"/>
          <w:spacing w:val="-3"/>
          <w:sz w:val="28"/>
          <w:szCs w:val="28"/>
        </w:rPr>
        <w:t>误投和提前启封不负责任</w:t>
      </w:r>
      <w:r>
        <w:rPr>
          <w:rFonts w:hint="eastAsia" w:ascii="方正仿宋_GB2312" w:hAnsi="方正仿宋_GB2312" w:eastAsia="方正仿宋_GB2312" w:cs="方正仿宋_GB2312"/>
          <w:spacing w:val="-3"/>
          <w:sz w:val="28"/>
          <w:szCs w:val="28"/>
          <w:lang w:eastAsia="zh-CN"/>
        </w:rPr>
        <w:t>。</w:t>
      </w:r>
    </w:p>
    <w:p w14:paraId="219F706B">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w:t>
      </w:r>
      <w:r>
        <w:rPr>
          <w:rFonts w:hint="eastAsia" w:ascii="方正仿宋_GB2312" w:hAnsi="方正仿宋_GB2312" w:eastAsia="方正仿宋_GB2312" w:cs="方正仿宋_GB2312"/>
          <w:spacing w:val="-1"/>
          <w:sz w:val="28"/>
          <w:szCs w:val="28"/>
          <w:lang w:val="en-US" w:eastAsia="zh-CN"/>
        </w:rPr>
        <w:t>询价</w:t>
      </w:r>
      <w:r>
        <w:rPr>
          <w:rFonts w:hint="eastAsia" w:ascii="方正仿宋_GB2312" w:hAnsi="方正仿宋_GB2312" w:eastAsia="方正仿宋_GB2312" w:cs="方正仿宋_GB2312"/>
          <w:spacing w:val="-1"/>
          <w:sz w:val="28"/>
          <w:szCs w:val="28"/>
        </w:rPr>
        <w:t>人接受供应商报价文件时间：在报价截止时间前接受报价文件</w:t>
      </w:r>
      <w:r>
        <w:rPr>
          <w:rFonts w:hint="eastAsia" w:ascii="方正仿宋_GB2312" w:hAnsi="方正仿宋_GB2312" w:eastAsia="方正仿宋_GB2312" w:cs="方正仿宋_GB2312"/>
          <w:spacing w:val="-1"/>
          <w:sz w:val="28"/>
          <w:szCs w:val="28"/>
          <w:lang w:eastAsia="zh-CN"/>
        </w:rPr>
        <w:t>。</w:t>
      </w:r>
    </w:p>
    <w:p w14:paraId="089AC7E1">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3.报价截止时间前，供应商可以书面形式向</w:t>
      </w:r>
      <w:r>
        <w:rPr>
          <w:rFonts w:hint="eastAsia" w:ascii="方正仿宋_GB2312" w:hAnsi="方正仿宋_GB2312" w:eastAsia="方正仿宋_GB2312" w:cs="方正仿宋_GB2312"/>
          <w:spacing w:val="1"/>
          <w:sz w:val="28"/>
          <w:szCs w:val="28"/>
          <w:lang w:val="en-US" w:eastAsia="zh-CN"/>
        </w:rPr>
        <w:t>询价</w:t>
      </w:r>
      <w:r>
        <w:rPr>
          <w:rFonts w:hint="eastAsia" w:ascii="方正仿宋_GB2312" w:hAnsi="方正仿宋_GB2312" w:eastAsia="方正仿宋_GB2312" w:cs="方正仿宋_GB2312"/>
          <w:spacing w:val="1"/>
          <w:sz w:val="28"/>
          <w:szCs w:val="28"/>
        </w:rPr>
        <w:t>人已递交的报价文件提出补充</w:t>
      </w:r>
      <w:r>
        <w:rPr>
          <w:rFonts w:hint="eastAsia" w:ascii="方正仿宋_GB2312" w:hAnsi="方正仿宋_GB2312" w:eastAsia="方正仿宋_GB2312" w:cs="方正仿宋_GB2312"/>
          <w:sz w:val="28"/>
          <w:szCs w:val="28"/>
        </w:rPr>
        <w:t>和修改，</w:t>
      </w:r>
      <w:r>
        <w:rPr>
          <w:rFonts w:hint="eastAsia" w:ascii="方正仿宋_GB2312" w:hAnsi="方正仿宋_GB2312" w:eastAsia="方正仿宋_GB2312" w:cs="方正仿宋_GB2312"/>
          <w:sz w:val="28"/>
          <w:szCs w:val="28"/>
          <w:lang w:val="en-US" w:eastAsia="zh-CN"/>
        </w:rPr>
        <w:t>询价</w:t>
      </w:r>
      <w:r>
        <w:rPr>
          <w:rFonts w:hint="eastAsia" w:ascii="方正仿宋_GB2312" w:hAnsi="方正仿宋_GB2312" w:eastAsia="方正仿宋_GB2312" w:cs="方正仿宋_GB2312"/>
          <w:sz w:val="28"/>
          <w:szCs w:val="28"/>
        </w:rPr>
        <w:t>人以最后的补充和修改为准。该书面材料应密封，</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z w:val="28"/>
          <w:szCs w:val="28"/>
        </w:rPr>
        <w:t>由法定代表人或授权</w:t>
      </w:r>
      <w:r>
        <w:rPr>
          <w:rFonts w:hint="eastAsia" w:ascii="方正仿宋_GB2312" w:hAnsi="方正仿宋_GB2312" w:eastAsia="方正仿宋_GB2312" w:cs="方正仿宋_GB2312"/>
          <w:spacing w:val="-1"/>
          <w:sz w:val="28"/>
          <w:szCs w:val="28"/>
        </w:rPr>
        <w:t>委托人</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须提供授权委托书</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3"/>
          <w:sz w:val="28"/>
          <w:szCs w:val="28"/>
        </w:rPr>
        <w:t>签字并加盖公章</w:t>
      </w:r>
      <w:r>
        <w:rPr>
          <w:rFonts w:hint="eastAsia" w:ascii="方正仿宋_GB2312" w:hAnsi="方正仿宋_GB2312" w:eastAsia="方正仿宋_GB2312" w:cs="方正仿宋_GB2312"/>
          <w:spacing w:val="-3"/>
          <w:sz w:val="28"/>
          <w:szCs w:val="28"/>
          <w:lang w:eastAsia="zh-CN"/>
        </w:rPr>
        <w:t>。</w:t>
      </w:r>
    </w:p>
    <w:p w14:paraId="7F1DD46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4.报价文件填写字迹必须清楚、工整，对不同文字文本报价文件的解释发生异议的，</w:t>
      </w:r>
      <w:r>
        <w:rPr>
          <w:rFonts w:hint="eastAsia" w:ascii="方正仿宋_GB2312" w:hAnsi="方正仿宋_GB2312" w:eastAsia="方正仿宋_GB2312" w:cs="方正仿宋_GB2312"/>
          <w:spacing w:val="-6"/>
          <w:sz w:val="28"/>
          <w:szCs w:val="28"/>
        </w:rPr>
        <w:t>以中文文本为准</w:t>
      </w:r>
      <w:r>
        <w:rPr>
          <w:rFonts w:hint="eastAsia" w:ascii="方正仿宋_GB2312" w:hAnsi="方正仿宋_GB2312" w:eastAsia="方正仿宋_GB2312" w:cs="方正仿宋_GB2312"/>
          <w:spacing w:val="-6"/>
          <w:sz w:val="28"/>
          <w:szCs w:val="28"/>
          <w:lang w:eastAsia="zh-CN"/>
        </w:rPr>
        <w:t>。</w:t>
      </w:r>
    </w:p>
    <w:p w14:paraId="1F8D6591">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九、无效报价</w:t>
      </w:r>
    </w:p>
    <w:p w14:paraId="2D676C8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4"/>
          <w:sz w:val="28"/>
          <w:szCs w:val="28"/>
        </w:rPr>
      </w:pPr>
      <w:r>
        <w:rPr>
          <w:rFonts w:hint="eastAsia" w:ascii="方正仿宋_GB2312" w:hAnsi="方正仿宋_GB2312" w:eastAsia="方正仿宋_GB2312" w:cs="方正仿宋_GB2312"/>
          <w:spacing w:val="-3"/>
          <w:sz w:val="28"/>
          <w:szCs w:val="28"/>
        </w:rPr>
        <w:t>发生下列情况之一的，</w:t>
      </w:r>
      <w:r>
        <w:rPr>
          <w:rFonts w:hint="eastAsia" w:ascii="方正仿宋_GB2312" w:hAnsi="方正仿宋_GB2312" w:eastAsia="方正仿宋_GB2312" w:cs="方正仿宋_GB2312"/>
          <w:spacing w:val="-3"/>
          <w:sz w:val="28"/>
          <w:szCs w:val="28"/>
          <w:lang w:val="en-US" w:eastAsia="zh-CN"/>
        </w:rPr>
        <w:t>询价</w:t>
      </w:r>
      <w:r>
        <w:rPr>
          <w:rFonts w:hint="eastAsia" w:ascii="方正仿宋_GB2312" w:hAnsi="方正仿宋_GB2312" w:eastAsia="方正仿宋_GB2312" w:cs="方正仿宋_GB2312"/>
          <w:spacing w:val="-3"/>
          <w:sz w:val="28"/>
          <w:szCs w:val="28"/>
        </w:rPr>
        <w:t>人可视情况</w:t>
      </w:r>
      <w:r>
        <w:rPr>
          <w:rFonts w:hint="eastAsia" w:ascii="方正仿宋_GB2312" w:hAnsi="方正仿宋_GB2312" w:eastAsia="方正仿宋_GB2312" w:cs="方正仿宋_GB2312"/>
          <w:spacing w:val="-3"/>
          <w:sz w:val="28"/>
          <w:szCs w:val="28"/>
          <w:lang w:eastAsia="zh-CN"/>
        </w:rPr>
        <w:t>做</w:t>
      </w:r>
      <w:r>
        <w:rPr>
          <w:rFonts w:hint="eastAsia" w:ascii="方正仿宋_GB2312" w:hAnsi="方正仿宋_GB2312" w:eastAsia="方正仿宋_GB2312" w:cs="方正仿宋_GB2312"/>
          <w:spacing w:val="-3"/>
          <w:sz w:val="28"/>
          <w:szCs w:val="28"/>
        </w:rPr>
        <w:t>无效</w:t>
      </w:r>
      <w:r>
        <w:rPr>
          <w:rFonts w:hint="eastAsia" w:ascii="方正仿宋_GB2312" w:hAnsi="方正仿宋_GB2312" w:eastAsia="方正仿宋_GB2312" w:cs="方正仿宋_GB2312"/>
          <w:spacing w:val="-4"/>
          <w:sz w:val="28"/>
          <w:szCs w:val="28"/>
        </w:rPr>
        <w:t>报价处理：</w:t>
      </w:r>
    </w:p>
    <w:p w14:paraId="0E2C3ED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1.在</w:t>
      </w:r>
      <w:r>
        <w:rPr>
          <w:rFonts w:hint="eastAsia" w:ascii="方正仿宋_GB2312" w:hAnsi="方正仿宋_GB2312" w:eastAsia="方正仿宋_GB2312" w:cs="方正仿宋_GB2312"/>
          <w:spacing w:val="-1"/>
          <w:sz w:val="28"/>
          <w:szCs w:val="28"/>
          <w:lang w:val="en-US" w:eastAsia="zh-CN"/>
        </w:rPr>
        <w:t>询价</w:t>
      </w:r>
      <w:r>
        <w:rPr>
          <w:rFonts w:hint="eastAsia" w:ascii="方正仿宋_GB2312" w:hAnsi="方正仿宋_GB2312" w:eastAsia="方正仿宋_GB2312" w:cs="方正仿宋_GB2312"/>
          <w:spacing w:val="-1"/>
          <w:sz w:val="28"/>
          <w:szCs w:val="28"/>
        </w:rPr>
        <w:t>人规定的截止时间以后送达的报价</w:t>
      </w:r>
      <w:r>
        <w:rPr>
          <w:rFonts w:hint="eastAsia" w:ascii="方正仿宋_GB2312" w:hAnsi="方正仿宋_GB2312" w:eastAsia="方正仿宋_GB2312" w:cs="方正仿宋_GB2312"/>
          <w:spacing w:val="-2"/>
          <w:sz w:val="28"/>
          <w:szCs w:val="28"/>
        </w:rPr>
        <w:t>文件</w:t>
      </w:r>
      <w:r>
        <w:rPr>
          <w:rFonts w:hint="eastAsia" w:ascii="方正仿宋_GB2312" w:hAnsi="方正仿宋_GB2312" w:eastAsia="方正仿宋_GB2312" w:cs="方正仿宋_GB2312"/>
          <w:spacing w:val="-2"/>
          <w:sz w:val="28"/>
          <w:szCs w:val="28"/>
          <w:lang w:eastAsia="zh-CN"/>
        </w:rPr>
        <w:t>。</w:t>
      </w:r>
    </w:p>
    <w:p w14:paraId="1ACA4275">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2.提供两个或两个以上报价方案的</w:t>
      </w:r>
      <w:r>
        <w:rPr>
          <w:rFonts w:hint="eastAsia" w:ascii="方正仿宋_GB2312" w:hAnsi="方正仿宋_GB2312" w:eastAsia="方正仿宋_GB2312" w:cs="方正仿宋_GB2312"/>
          <w:spacing w:val="-2"/>
          <w:sz w:val="28"/>
          <w:szCs w:val="28"/>
          <w:lang w:eastAsia="zh-CN"/>
        </w:rPr>
        <w:t>。</w:t>
      </w:r>
    </w:p>
    <w:p w14:paraId="307B7F6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val="en-US" w:eastAsia="zh-CN"/>
        </w:rPr>
        <w:t xml:space="preserve">    </w:t>
      </w:r>
      <w:r>
        <w:rPr>
          <w:rFonts w:hint="eastAsia" w:ascii="方正仿宋_GB2312" w:hAnsi="方正仿宋_GB2312" w:eastAsia="方正仿宋_GB2312" w:cs="方正仿宋_GB2312"/>
          <w:spacing w:val="-4"/>
          <w:sz w:val="28"/>
          <w:szCs w:val="28"/>
        </w:rPr>
        <w:t>3.报价文件应盖公章而未盖公章或盖非公司公章、未装订、未密封</w:t>
      </w:r>
      <w:r>
        <w:rPr>
          <w:rFonts w:hint="eastAsia" w:ascii="方正仿宋_GB2312" w:hAnsi="方正仿宋_GB2312" w:eastAsia="方正仿宋_GB2312" w:cs="方正仿宋_GB2312"/>
          <w:spacing w:val="-4"/>
          <w:sz w:val="28"/>
          <w:szCs w:val="28"/>
          <w:lang w:val="en-US" w:eastAsia="zh-CN"/>
        </w:rPr>
        <w:t>的</w:t>
      </w:r>
      <w:r>
        <w:rPr>
          <w:rFonts w:hint="eastAsia" w:ascii="方正仿宋_GB2312" w:hAnsi="方正仿宋_GB2312" w:eastAsia="方正仿宋_GB2312" w:cs="方正仿宋_GB2312"/>
          <w:spacing w:val="-4"/>
          <w:sz w:val="28"/>
          <w:szCs w:val="28"/>
          <w:lang w:eastAsia="zh-CN"/>
        </w:rPr>
        <w:t>。</w:t>
      </w:r>
    </w:p>
    <w:p w14:paraId="70457D5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pacing w:val="-4"/>
          <w:sz w:val="28"/>
          <w:szCs w:val="28"/>
          <w:lang w:eastAsia="zh-CN"/>
        </w:rPr>
      </w:pPr>
      <w:r>
        <w:rPr>
          <w:rFonts w:hint="eastAsia" w:ascii="方正仿宋_GB2312" w:hAnsi="方正仿宋_GB2312" w:eastAsia="方正仿宋_GB2312" w:cs="方正仿宋_GB2312"/>
          <w:spacing w:val="-4"/>
          <w:sz w:val="28"/>
          <w:szCs w:val="28"/>
        </w:rPr>
        <w:t>4.未按规定缴纳保证金的（本项目不需要）</w:t>
      </w:r>
      <w:r>
        <w:rPr>
          <w:rFonts w:hint="eastAsia" w:ascii="方正仿宋_GB2312" w:hAnsi="方正仿宋_GB2312" w:eastAsia="方正仿宋_GB2312" w:cs="方正仿宋_GB2312"/>
          <w:spacing w:val="-4"/>
          <w:sz w:val="28"/>
          <w:szCs w:val="28"/>
          <w:lang w:eastAsia="zh-CN"/>
        </w:rPr>
        <w:t>。</w:t>
      </w:r>
    </w:p>
    <w:p w14:paraId="50349E2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552" w:firstLineChars="200"/>
        <w:textAlignment w:val="baseline"/>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rPr>
        <w:t>5.报价超过最高限价的</w:t>
      </w:r>
      <w:r>
        <w:rPr>
          <w:rFonts w:hint="eastAsia" w:ascii="方正仿宋_GB2312" w:hAnsi="方正仿宋_GB2312" w:eastAsia="方正仿宋_GB2312" w:cs="方正仿宋_GB2312"/>
          <w:spacing w:val="-2"/>
          <w:sz w:val="28"/>
          <w:szCs w:val="28"/>
          <w:lang w:eastAsia="zh-CN"/>
        </w:rPr>
        <w:t>。</w:t>
      </w:r>
    </w:p>
    <w:p w14:paraId="6F655CE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6.不符合供应商资格要求或所提供的资料存在弄虚作假的</w:t>
      </w:r>
      <w:r>
        <w:rPr>
          <w:rFonts w:hint="eastAsia" w:ascii="方正仿宋_GB2312" w:hAnsi="方正仿宋_GB2312" w:eastAsia="方正仿宋_GB2312" w:cs="方正仿宋_GB2312"/>
          <w:spacing w:val="-1"/>
          <w:sz w:val="28"/>
          <w:szCs w:val="28"/>
          <w:lang w:eastAsia="zh-CN"/>
        </w:rPr>
        <w:t>。</w:t>
      </w:r>
    </w:p>
    <w:p w14:paraId="4C479CE3">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7.在近三年内的经营活动中存在和询价内容相关的重大违法、违规</w:t>
      </w:r>
      <w:r>
        <w:rPr>
          <w:rFonts w:hint="eastAsia" w:ascii="方正仿宋_GB2312" w:hAnsi="方正仿宋_GB2312" w:eastAsia="方正仿宋_GB2312" w:cs="方正仿宋_GB2312"/>
          <w:spacing w:val="-1"/>
          <w:sz w:val="28"/>
          <w:szCs w:val="28"/>
        </w:rPr>
        <w:t>记录的，</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pacing w:val="-1"/>
          <w:sz w:val="28"/>
          <w:szCs w:val="28"/>
        </w:rPr>
        <w:t>以政府及其相关职能部门相关网站信息为准。</w:t>
      </w:r>
    </w:p>
    <w:p w14:paraId="721D8F50">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8.法定代表人为同一人或者存在控股、管理关系的不同单位，同时参加本项目报价</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27D5E36F">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9.近两年内被列入</w:t>
      </w:r>
      <w:r>
        <w:rPr>
          <w:rFonts w:hint="eastAsia" w:ascii="方正仿宋_GB2312" w:hAnsi="方正仿宋_GB2312" w:eastAsia="方正仿宋_GB2312" w:cs="方正仿宋_GB2312"/>
          <w:spacing w:val="1"/>
          <w:sz w:val="28"/>
          <w:szCs w:val="28"/>
          <w:lang w:val="en-US" w:eastAsia="zh-CN"/>
        </w:rPr>
        <w:t>询价</w:t>
      </w:r>
      <w:r>
        <w:rPr>
          <w:rFonts w:hint="eastAsia" w:ascii="方正仿宋_GB2312" w:hAnsi="方正仿宋_GB2312" w:eastAsia="方正仿宋_GB2312" w:cs="方正仿宋_GB2312"/>
          <w:spacing w:val="1"/>
          <w:sz w:val="28"/>
          <w:szCs w:val="28"/>
        </w:rPr>
        <w:t>人母公司、分、子公司及其他关联方组织的《供应</w:t>
      </w:r>
      <w:r>
        <w:rPr>
          <w:rFonts w:hint="eastAsia" w:ascii="方正仿宋_GB2312" w:hAnsi="方正仿宋_GB2312" w:eastAsia="方正仿宋_GB2312" w:cs="方正仿宋_GB2312"/>
          <w:spacing w:val="-6"/>
          <w:sz w:val="28"/>
          <w:szCs w:val="28"/>
        </w:rPr>
        <w:t>商不良行为记录名单（即黑名单）的。</w:t>
      </w:r>
    </w:p>
    <w:p w14:paraId="760C3691">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10.不符合采购文件实质性要求（“第三部分 询价内容”</w:t>
      </w:r>
      <w:r>
        <w:rPr>
          <w:rFonts w:hint="eastAsia" w:ascii="方正仿宋_GB2312" w:hAnsi="方正仿宋_GB2312" w:eastAsia="方正仿宋_GB2312" w:cs="方正仿宋_GB2312"/>
          <w:spacing w:val="-92"/>
          <w:sz w:val="28"/>
          <w:szCs w:val="28"/>
        </w:rPr>
        <w:t xml:space="preserve"> </w:t>
      </w:r>
      <w:r>
        <w:rPr>
          <w:rFonts w:hint="eastAsia" w:ascii="方正仿宋_GB2312" w:hAnsi="方正仿宋_GB2312" w:eastAsia="方正仿宋_GB2312" w:cs="方正仿宋_GB2312"/>
          <w:spacing w:val="-5"/>
          <w:sz w:val="28"/>
          <w:szCs w:val="28"/>
        </w:rPr>
        <w:t>中具体条款用“</w:t>
      </w:r>
      <w:r>
        <w:rPr>
          <w:rFonts w:hint="eastAsia" w:ascii="方正仿宋_GB2312" w:hAnsi="方正仿宋_GB2312" w:eastAsia="方正仿宋_GB2312" w:cs="方正仿宋_GB2312"/>
          <w:spacing w:val="-94"/>
          <w:sz w:val="28"/>
          <w:szCs w:val="28"/>
        </w:rPr>
        <w:t xml:space="preserve"> </w:t>
      </w:r>
      <w:r>
        <w:rPr>
          <w:rFonts w:hint="eastAsia" w:ascii="方正仿宋_GB2312" w:hAnsi="方正仿宋_GB2312" w:eastAsia="方正仿宋_GB2312" w:cs="方正仿宋_GB2312"/>
          <w:spacing w:val="-5"/>
          <w:sz w:val="28"/>
          <w:szCs w:val="28"/>
        </w:rPr>
        <w:t>★”标注）</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036AD63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11.不符合法律、法规和本采购文件规定的其他要求的</w:t>
      </w:r>
      <w:r>
        <w:rPr>
          <w:rFonts w:hint="eastAsia" w:ascii="方正仿宋_GB2312" w:hAnsi="方正仿宋_GB2312" w:eastAsia="方正仿宋_GB2312" w:cs="方正仿宋_GB2312"/>
          <w:spacing w:val="-1"/>
          <w:sz w:val="28"/>
          <w:szCs w:val="28"/>
          <w:lang w:eastAsia="zh-CN"/>
        </w:rPr>
        <w:t>。</w:t>
      </w:r>
    </w:p>
    <w:p w14:paraId="5DC5913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十、询价过程</w:t>
      </w:r>
    </w:p>
    <w:p w14:paraId="5CA07C6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1.</w:t>
      </w:r>
      <w:r>
        <w:rPr>
          <w:rFonts w:hint="eastAsia" w:ascii="方正仿宋_GB2312" w:hAnsi="方正仿宋_GB2312" w:eastAsia="方正仿宋_GB2312" w:cs="方正仿宋_GB2312"/>
          <w:spacing w:val="-4"/>
          <w:sz w:val="28"/>
          <w:szCs w:val="28"/>
          <w:lang w:val="en-US" w:eastAsia="zh-CN"/>
        </w:rPr>
        <w:t>询价</w:t>
      </w:r>
      <w:r>
        <w:rPr>
          <w:rFonts w:hint="eastAsia" w:ascii="方正仿宋_GB2312" w:hAnsi="方正仿宋_GB2312" w:eastAsia="方正仿宋_GB2312" w:cs="方正仿宋_GB2312"/>
          <w:spacing w:val="-4"/>
          <w:sz w:val="28"/>
          <w:szCs w:val="28"/>
        </w:rPr>
        <w:t>人组织</w:t>
      </w:r>
      <w:r>
        <w:rPr>
          <w:rFonts w:hint="eastAsia" w:ascii="方正仿宋_GB2312" w:hAnsi="方正仿宋_GB2312" w:eastAsia="方正仿宋_GB2312" w:cs="方正仿宋_GB2312"/>
          <w:spacing w:val="-25"/>
          <w:sz w:val="28"/>
          <w:szCs w:val="28"/>
        </w:rPr>
        <w:t xml:space="preserve"> </w:t>
      </w:r>
      <w:r>
        <w:rPr>
          <w:rFonts w:hint="eastAsia" w:ascii="方正仿宋_GB2312" w:hAnsi="方正仿宋_GB2312" w:eastAsia="方正仿宋_GB2312" w:cs="方正仿宋_GB2312"/>
          <w:spacing w:val="-4"/>
          <w:sz w:val="28"/>
          <w:szCs w:val="28"/>
        </w:rPr>
        <w:t>3</w:t>
      </w:r>
      <w:r>
        <w:rPr>
          <w:rFonts w:hint="eastAsia" w:ascii="方正仿宋_GB2312" w:hAnsi="方正仿宋_GB2312" w:eastAsia="方正仿宋_GB2312" w:cs="方正仿宋_GB2312"/>
          <w:spacing w:val="-49"/>
          <w:sz w:val="28"/>
          <w:szCs w:val="28"/>
        </w:rPr>
        <w:t xml:space="preserve"> </w:t>
      </w:r>
      <w:r>
        <w:rPr>
          <w:rFonts w:hint="eastAsia" w:ascii="方正仿宋_GB2312" w:hAnsi="方正仿宋_GB2312" w:eastAsia="方正仿宋_GB2312" w:cs="方正仿宋_GB2312"/>
          <w:spacing w:val="-4"/>
          <w:sz w:val="28"/>
          <w:szCs w:val="28"/>
        </w:rPr>
        <w:t>人组成询价评审小组</w:t>
      </w:r>
      <w:r>
        <w:rPr>
          <w:rFonts w:hint="eastAsia" w:ascii="方正仿宋_GB2312" w:hAnsi="方正仿宋_GB2312" w:eastAsia="方正仿宋_GB2312" w:cs="方正仿宋_GB2312"/>
          <w:spacing w:val="-4"/>
          <w:sz w:val="28"/>
          <w:szCs w:val="28"/>
          <w:lang w:eastAsia="zh-CN"/>
        </w:rPr>
        <w:t>。</w:t>
      </w:r>
    </w:p>
    <w:p w14:paraId="6EC79C52">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w:t>
      </w:r>
      <w:r>
        <w:rPr>
          <w:rFonts w:hint="eastAsia" w:ascii="方正仿宋_GB2312" w:hAnsi="方正仿宋_GB2312" w:eastAsia="方正仿宋_GB2312" w:cs="方正仿宋_GB2312"/>
          <w:spacing w:val="-1"/>
          <w:sz w:val="28"/>
          <w:szCs w:val="28"/>
          <w:lang w:val="en-US" w:eastAsia="zh-CN"/>
        </w:rPr>
        <w:t>询价</w:t>
      </w:r>
      <w:r>
        <w:rPr>
          <w:rFonts w:hint="eastAsia" w:ascii="方正仿宋_GB2312" w:hAnsi="方正仿宋_GB2312" w:eastAsia="方正仿宋_GB2312" w:cs="方正仿宋_GB2312"/>
          <w:spacing w:val="-1"/>
          <w:sz w:val="28"/>
          <w:szCs w:val="28"/>
        </w:rPr>
        <w:t>人</w:t>
      </w:r>
      <w:r>
        <w:rPr>
          <w:rFonts w:hint="eastAsia" w:ascii="方正仿宋_GB2312" w:hAnsi="方正仿宋_GB2312" w:eastAsia="方正仿宋_GB2312" w:cs="方正仿宋_GB2312"/>
          <w:spacing w:val="-1"/>
          <w:sz w:val="28"/>
          <w:szCs w:val="28"/>
          <w:lang w:val="en-US" w:eastAsia="zh-CN"/>
        </w:rPr>
        <w:t>按照规定</w:t>
      </w:r>
      <w:r>
        <w:rPr>
          <w:rFonts w:hint="eastAsia" w:ascii="方正仿宋_GB2312" w:hAnsi="方正仿宋_GB2312" w:eastAsia="方正仿宋_GB2312" w:cs="方正仿宋_GB2312"/>
          <w:spacing w:val="-1"/>
          <w:sz w:val="28"/>
          <w:szCs w:val="28"/>
        </w:rPr>
        <w:t>公开询价</w:t>
      </w:r>
      <w:r>
        <w:rPr>
          <w:rFonts w:hint="eastAsia" w:ascii="方正仿宋_GB2312" w:hAnsi="方正仿宋_GB2312" w:eastAsia="方正仿宋_GB2312" w:cs="方正仿宋_GB2312"/>
          <w:spacing w:val="-1"/>
          <w:sz w:val="28"/>
          <w:szCs w:val="28"/>
          <w:lang w:eastAsia="zh-CN"/>
        </w:rPr>
        <w:t>。</w:t>
      </w:r>
    </w:p>
    <w:p w14:paraId="25C29D3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3.询价时，</w:t>
      </w:r>
      <w:r>
        <w:rPr>
          <w:rFonts w:hint="eastAsia" w:ascii="方正仿宋_GB2312" w:hAnsi="方正仿宋_GB2312" w:eastAsia="方正仿宋_GB2312" w:cs="方正仿宋_GB2312"/>
          <w:spacing w:val="-1"/>
          <w:sz w:val="28"/>
          <w:szCs w:val="28"/>
          <w:lang w:val="en-US" w:eastAsia="zh-CN"/>
        </w:rPr>
        <w:t>询价</w:t>
      </w:r>
      <w:r>
        <w:rPr>
          <w:rFonts w:hint="eastAsia" w:ascii="方正仿宋_GB2312" w:hAnsi="方正仿宋_GB2312" w:eastAsia="方正仿宋_GB2312" w:cs="方正仿宋_GB2312"/>
          <w:spacing w:val="-1"/>
          <w:sz w:val="28"/>
          <w:szCs w:val="28"/>
        </w:rPr>
        <w:t>人将查验报价文件密封情况，确认无误后公开拆封报价文件</w:t>
      </w:r>
      <w:r>
        <w:rPr>
          <w:rFonts w:hint="eastAsia" w:ascii="方正仿宋_GB2312" w:hAnsi="方正仿宋_GB2312" w:eastAsia="方正仿宋_GB2312" w:cs="方正仿宋_GB2312"/>
          <w:spacing w:val="-1"/>
          <w:sz w:val="28"/>
          <w:szCs w:val="28"/>
          <w:lang w:eastAsia="zh-CN"/>
        </w:rPr>
        <w:t>。</w:t>
      </w:r>
    </w:p>
    <w:p w14:paraId="6FA6F923">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十一、成交原则与方法</w:t>
      </w:r>
    </w:p>
    <w:p w14:paraId="5A606F3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w:t>
      </w:r>
      <w:r>
        <w:rPr>
          <w:rFonts w:hint="eastAsia" w:ascii="方正仿宋_GB2312" w:hAnsi="方正仿宋_GB2312" w:eastAsia="方正仿宋_GB2312" w:cs="方正仿宋_GB2312"/>
          <w:spacing w:val="1"/>
          <w:sz w:val="28"/>
          <w:szCs w:val="28"/>
          <w:lang w:val="en-US" w:eastAsia="zh-CN"/>
        </w:rPr>
        <w:t>询价</w:t>
      </w:r>
      <w:r>
        <w:rPr>
          <w:rFonts w:hint="eastAsia" w:ascii="方正仿宋_GB2312" w:hAnsi="方正仿宋_GB2312" w:eastAsia="方正仿宋_GB2312" w:cs="方正仿宋_GB2312"/>
          <w:spacing w:val="1"/>
          <w:sz w:val="28"/>
          <w:szCs w:val="28"/>
        </w:rPr>
        <w:t>人组织评审小组对各单位的报价资料进行审核，在满足采购文件要求的前提</w:t>
      </w:r>
      <w:r>
        <w:rPr>
          <w:rFonts w:hint="eastAsia" w:ascii="方正仿宋_GB2312" w:hAnsi="方正仿宋_GB2312" w:eastAsia="方正仿宋_GB2312" w:cs="方正仿宋_GB2312"/>
          <w:sz w:val="28"/>
          <w:szCs w:val="28"/>
        </w:rPr>
        <w:t>下，按经评审通过后最低价成交的原则确定</w:t>
      </w:r>
      <w:r>
        <w:rPr>
          <w:rFonts w:hint="eastAsia" w:ascii="方正仿宋_GB2312" w:hAnsi="方正仿宋_GB2312" w:eastAsia="方正仿宋_GB2312" w:cs="方正仿宋_GB2312"/>
          <w:spacing w:val="-22"/>
          <w:sz w:val="28"/>
          <w:szCs w:val="28"/>
        </w:rPr>
        <w:t xml:space="preserve"> </w:t>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pacing w:val="-52"/>
          <w:sz w:val="28"/>
          <w:szCs w:val="28"/>
        </w:rPr>
        <w:t xml:space="preserve"> </w:t>
      </w:r>
      <w:r>
        <w:rPr>
          <w:rFonts w:hint="eastAsia" w:ascii="方正仿宋_GB2312" w:hAnsi="方正仿宋_GB2312" w:eastAsia="方正仿宋_GB2312" w:cs="方正仿宋_GB2312"/>
          <w:sz w:val="28"/>
          <w:szCs w:val="28"/>
        </w:rPr>
        <w:t>名成交供应商。如果出现相同最低报价情</w:t>
      </w:r>
      <w:r>
        <w:rPr>
          <w:rFonts w:hint="eastAsia" w:ascii="方正仿宋_GB2312" w:hAnsi="方正仿宋_GB2312" w:eastAsia="方正仿宋_GB2312" w:cs="方正仿宋_GB2312"/>
          <w:spacing w:val="1"/>
          <w:sz w:val="28"/>
          <w:szCs w:val="28"/>
        </w:rPr>
        <w:t>况时，最低报价相同的供应商再进行一轮报价。如报价再相同，则由</w:t>
      </w:r>
      <w:r>
        <w:rPr>
          <w:rFonts w:hint="eastAsia" w:ascii="方正仿宋_GB2312" w:hAnsi="方正仿宋_GB2312" w:eastAsia="方正仿宋_GB2312" w:cs="方正仿宋_GB2312"/>
          <w:spacing w:val="1"/>
          <w:sz w:val="28"/>
          <w:szCs w:val="28"/>
          <w:lang w:val="en-US" w:eastAsia="zh-CN"/>
        </w:rPr>
        <w:t>询价</w:t>
      </w:r>
      <w:r>
        <w:rPr>
          <w:rFonts w:hint="eastAsia" w:ascii="方正仿宋_GB2312" w:hAnsi="方正仿宋_GB2312" w:eastAsia="方正仿宋_GB2312" w:cs="方正仿宋_GB2312"/>
          <w:spacing w:val="1"/>
          <w:sz w:val="28"/>
          <w:szCs w:val="28"/>
        </w:rPr>
        <w:t>人抽签决定成</w:t>
      </w:r>
      <w:r>
        <w:rPr>
          <w:rFonts w:hint="eastAsia" w:ascii="方正仿宋_GB2312" w:hAnsi="方正仿宋_GB2312" w:eastAsia="方正仿宋_GB2312" w:cs="方正仿宋_GB2312"/>
          <w:spacing w:val="-5"/>
          <w:sz w:val="28"/>
          <w:szCs w:val="28"/>
        </w:rPr>
        <w:t>交单位。</w:t>
      </w:r>
    </w:p>
    <w:p w14:paraId="0E81944C">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w:t>
      </w:r>
      <w:r>
        <w:rPr>
          <w:rFonts w:hint="eastAsia" w:ascii="方正仿宋_GB2312" w:hAnsi="方正仿宋_GB2312" w:eastAsia="方正仿宋_GB2312" w:cs="方正仿宋_GB2312"/>
          <w:spacing w:val="-1"/>
          <w:sz w:val="28"/>
          <w:szCs w:val="28"/>
          <w:lang w:val="en-US" w:eastAsia="zh-CN"/>
        </w:rPr>
        <w:t>询价</w:t>
      </w:r>
      <w:r>
        <w:rPr>
          <w:rFonts w:hint="eastAsia" w:ascii="方正仿宋_GB2312" w:hAnsi="方正仿宋_GB2312" w:eastAsia="方正仿宋_GB2312" w:cs="方正仿宋_GB2312"/>
          <w:spacing w:val="-1"/>
          <w:sz w:val="28"/>
          <w:szCs w:val="28"/>
        </w:rPr>
        <w:t>人不向未成交供应商解释未成交原因，不退还报价文件</w:t>
      </w:r>
      <w:r>
        <w:rPr>
          <w:rFonts w:hint="eastAsia" w:ascii="方正仿宋_GB2312" w:hAnsi="方正仿宋_GB2312" w:eastAsia="方正仿宋_GB2312" w:cs="方正仿宋_GB2312"/>
          <w:spacing w:val="-1"/>
          <w:sz w:val="28"/>
          <w:szCs w:val="28"/>
          <w:lang w:eastAsia="zh-CN"/>
        </w:rPr>
        <w:t>。</w:t>
      </w:r>
    </w:p>
    <w:p w14:paraId="2211B6DF">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十二、合同</w:t>
      </w:r>
    </w:p>
    <w:p w14:paraId="5B6472AB">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合同签订：</w:t>
      </w:r>
      <w:r>
        <w:rPr>
          <w:rFonts w:hint="eastAsia" w:ascii="方正仿宋_GB2312" w:hAnsi="方正仿宋_GB2312" w:eastAsia="方正仿宋_GB2312" w:cs="方正仿宋_GB2312"/>
          <w:sz w:val="28"/>
          <w:szCs w:val="28"/>
          <w:lang w:val="en-US" w:eastAsia="zh-CN"/>
        </w:rPr>
        <w:t>询价</w:t>
      </w:r>
      <w:r>
        <w:rPr>
          <w:rFonts w:hint="eastAsia" w:ascii="方正仿宋_GB2312" w:hAnsi="方正仿宋_GB2312" w:eastAsia="方正仿宋_GB2312" w:cs="方正仿宋_GB2312"/>
          <w:sz w:val="28"/>
          <w:szCs w:val="28"/>
        </w:rPr>
        <w:t>人按照上述第十一条规定确定</w:t>
      </w:r>
      <w:r>
        <w:rPr>
          <w:rFonts w:hint="eastAsia" w:ascii="方正仿宋_GB2312" w:hAnsi="方正仿宋_GB2312" w:eastAsia="方正仿宋_GB2312" w:cs="方正仿宋_GB2312"/>
          <w:spacing w:val="-1"/>
          <w:sz w:val="28"/>
          <w:szCs w:val="28"/>
        </w:rPr>
        <w:t>成交</w:t>
      </w:r>
      <w:r>
        <w:rPr>
          <w:rFonts w:hint="default" w:ascii="方正仿宋_GB2312" w:hAnsi="方正仿宋_GB2312" w:eastAsia="方正仿宋_GB2312" w:cs="方正仿宋_GB2312"/>
          <w:spacing w:val="-1"/>
          <w:sz w:val="28"/>
          <w:szCs w:val="28"/>
          <w:lang w:val="en-US"/>
        </w:rPr>
        <w:t>供应商</w:t>
      </w:r>
      <w:r>
        <w:rPr>
          <w:rFonts w:hint="eastAsia" w:ascii="方正仿宋_GB2312" w:hAnsi="方正仿宋_GB2312" w:eastAsia="方正仿宋_GB2312" w:cs="方正仿宋_GB2312"/>
          <w:spacing w:val="-1"/>
          <w:sz w:val="28"/>
          <w:szCs w:val="28"/>
        </w:rPr>
        <w:t>，并</w:t>
      </w:r>
      <w:r>
        <w:rPr>
          <w:rFonts w:hint="eastAsia" w:ascii="方正仿宋_GB2312" w:hAnsi="方正仿宋_GB2312" w:eastAsia="方正仿宋_GB2312" w:cs="方正仿宋_GB2312"/>
          <w:spacing w:val="-1"/>
          <w:sz w:val="28"/>
          <w:szCs w:val="28"/>
          <w:lang w:val="en-US" w:eastAsia="zh-CN"/>
        </w:rPr>
        <w:t>由采购人与供应商</w:t>
      </w:r>
      <w:r>
        <w:rPr>
          <w:rFonts w:hint="eastAsia" w:ascii="方正仿宋_GB2312" w:hAnsi="方正仿宋_GB2312" w:eastAsia="方正仿宋_GB2312" w:cs="方正仿宋_GB2312"/>
          <w:spacing w:val="-1"/>
          <w:sz w:val="28"/>
          <w:szCs w:val="28"/>
        </w:rPr>
        <w:t>签订采购合同。</w:t>
      </w:r>
    </w:p>
    <w:p w14:paraId="7C20792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十三、其他</w:t>
      </w:r>
    </w:p>
    <w:p w14:paraId="48E2F33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1.供应商有下列情形之一的，在两年内禁止参加</w:t>
      </w:r>
      <w:r>
        <w:rPr>
          <w:rFonts w:hint="eastAsia" w:ascii="方正仿宋_GB2312" w:hAnsi="方正仿宋_GB2312" w:eastAsia="方正仿宋_GB2312" w:cs="方正仿宋_GB2312"/>
          <w:spacing w:val="-1"/>
          <w:sz w:val="28"/>
          <w:szCs w:val="28"/>
          <w:lang w:eastAsia="zh-CN"/>
        </w:rPr>
        <w:t>杭州怡苑物产集团有限公司</w:t>
      </w:r>
      <w:r>
        <w:rPr>
          <w:rFonts w:hint="eastAsia" w:ascii="方正仿宋_GB2312" w:hAnsi="方正仿宋_GB2312" w:eastAsia="方正仿宋_GB2312" w:cs="方正仿宋_GB2312"/>
          <w:spacing w:val="-1"/>
          <w:sz w:val="28"/>
          <w:szCs w:val="28"/>
        </w:rPr>
        <w:t>及其母公司、分、子公司及其他关联方组织的采购活动：</w:t>
      </w:r>
    </w:p>
    <w:p w14:paraId="3DC4BE2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1</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经核实提供虚假材料谋取成交的；</w:t>
      </w:r>
    </w:p>
    <w:p w14:paraId="554E347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2</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采取不正当手段诋毁、排挤其他供应商的；</w:t>
      </w:r>
    </w:p>
    <w:p w14:paraId="7D3B60B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3</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与</w:t>
      </w:r>
      <w:r>
        <w:rPr>
          <w:rFonts w:hint="eastAsia" w:ascii="方正仿宋_GB2312" w:hAnsi="方正仿宋_GB2312" w:eastAsia="方正仿宋_GB2312" w:cs="方正仿宋_GB2312"/>
          <w:spacing w:val="-3"/>
          <w:sz w:val="28"/>
          <w:szCs w:val="28"/>
          <w:lang w:val="en-US" w:eastAsia="zh-CN"/>
        </w:rPr>
        <w:t>询价人、</w:t>
      </w:r>
      <w:r>
        <w:rPr>
          <w:rFonts w:hint="eastAsia" w:ascii="方正仿宋_GB2312" w:hAnsi="方正仿宋_GB2312" w:eastAsia="方正仿宋_GB2312" w:cs="方正仿宋_GB2312"/>
          <w:spacing w:val="-3"/>
          <w:sz w:val="28"/>
          <w:szCs w:val="28"/>
        </w:rPr>
        <w:t>采购人、其它供应商恶意串通的；</w:t>
      </w:r>
    </w:p>
    <w:p w14:paraId="511EE45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4</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向</w:t>
      </w:r>
      <w:r>
        <w:rPr>
          <w:rFonts w:hint="eastAsia" w:ascii="方正仿宋_GB2312" w:hAnsi="方正仿宋_GB2312" w:eastAsia="方正仿宋_GB2312" w:cs="方正仿宋_GB2312"/>
          <w:spacing w:val="-3"/>
          <w:sz w:val="28"/>
          <w:szCs w:val="28"/>
          <w:lang w:val="en-US" w:eastAsia="zh-CN"/>
        </w:rPr>
        <w:t>询价人、</w:t>
      </w:r>
      <w:r>
        <w:rPr>
          <w:rFonts w:hint="eastAsia" w:ascii="方正仿宋_GB2312" w:hAnsi="方正仿宋_GB2312" w:eastAsia="方正仿宋_GB2312" w:cs="方正仿宋_GB2312"/>
          <w:spacing w:val="-3"/>
          <w:sz w:val="28"/>
          <w:szCs w:val="28"/>
        </w:rPr>
        <w:t>采购人行贿或者提供其他不正当利益的；</w:t>
      </w:r>
    </w:p>
    <w:p w14:paraId="2694A8D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5</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在报价过程中与</w:t>
      </w:r>
      <w:r>
        <w:rPr>
          <w:rFonts w:hint="eastAsia" w:ascii="方正仿宋_GB2312" w:hAnsi="方正仿宋_GB2312" w:eastAsia="方正仿宋_GB2312" w:cs="方正仿宋_GB2312"/>
          <w:spacing w:val="-1"/>
          <w:sz w:val="28"/>
          <w:szCs w:val="28"/>
          <w:lang w:val="en-US" w:eastAsia="zh-CN"/>
        </w:rPr>
        <w:t>询价人、</w:t>
      </w:r>
      <w:r>
        <w:rPr>
          <w:rFonts w:hint="eastAsia" w:ascii="方正仿宋_GB2312" w:hAnsi="方正仿宋_GB2312" w:eastAsia="方正仿宋_GB2312" w:cs="方正仿宋_GB2312"/>
          <w:spacing w:val="-1"/>
          <w:sz w:val="28"/>
          <w:szCs w:val="28"/>
        </w:rPr>
        <w:t>采购人进行私下沟通协商的；</w:t>
      </w:r>
    </w:p>
    <w:p w14:paraId="33446B0F">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6</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成交供应商因自身原因不签订合同或不能履行合同的。</w:t>
      </w:r>
    </w:p>
    <w:p w14:paraId="61ABC24B">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rPr>
        <w:t>2. 本采购文件未提及事项，在签订合同时双方友</w:t>
      </w:r>
      <w:r>
        <w:rPr>
          <w:rFonts w:hint="eastAsia" w:ascii="方正仿宋_GB2312" w:hAnsi="方正仿宋_GB2312" w:eastAsia="方正仿宋_GB2312" w:cs="方正仿宋_GB2312"/>
          <w:spacing w:val="-1"/>
          <w:sz w:val="28"/>
          <w:szCs w:val="28"/>
          <w:lang w:eastAsia="zh-CN"/>
        </w:rPr>
        <w:t>好协</w:t>
      </w:r>
      <w:r>
        <w:rPr>
          <w:rFonts w:hint="eastAsia" w:ascii="方正仿宋_GB2312" w:hAnsi="方正仿宋_GB2312" w:eastAsia="方正仿宋_GB2312" w:cs="方正仿宋_GB2312"/>
          <w:spacing w:val="-1"/>
          <w:sz w:val="28"/>
          <w:szCs w:val="28"/>
        </w:rPr>
        <w:t>商</w:t>
      </w:r>
      <w:r>
        <w:rPr>
          <w:rFonts w:hint="eastAsia" w:ascii="方正仿宋_GB2312" w:hAnsi="方正仿宋_GB2312" w:eastAsia="方正仿宋_GB2312" w:cs="方正仿宋_GB2312"/>
          <w:spacing w:val="-1"/>
          <w:sz w:val="28"/>
          <w:szCs w:val="28"/>
          <w:lang w:val="en-US" w:eastAsia="zh-CN"/>
        </w:rPr>
        <w:t>确</w:t>
      </w:r>
      <w:r>
        <w:rPr>
          <w:rFonts w:hint="eastAsia" w:ascii="方正仿宋_GB2312" w:hAnsi="方正仿宋_GB2312" w:eastAsia="方正仿宋_GB2312" w:cs="方正仿宋_GB2312"/>
          <w:spacing w:val="-1"/>
          <w:sz w:val="28"/>
          <w:szCs w:val="28"/>
        </w:rPr>
        <w:t>定</w:t>
      </w:r>
      <w:bookmarkStart w:id="4" w:name="bookmark6"/>
      <w:bookmarkEnd w:id="4"/>
      <w:r>
        <w:rPr>
          <w:rFonts w:hint="eastAsia" w:ascii="方正仿宋_GB2312" w:hAnsi="方正仿宋_GB2312" w:eastAsia="方正仿宋_GB2312" w:cs="方正仿宋_GB2312"/>
          <w:spacing w:val="-1"/>
          <w:sz w:val="28"/>
          <w:szCs w:val="28"/>
          <w:lang w:eastAsia="zh-CN"/>
        </w:rPr>
        <w:t>。</w:t>
      </w:r>
    </w:p>
    <w:p w14:paraId="09262FC3">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eastAsia="仿宋"/>
          <w:sz w:val="24"/>
          <w:szCs w:val="24"/>
          <w:lang w:eastAsia="zh-CN"/>
        </w:rPr>
      </w:pPr>
      <w:r>
        <w:rPr>
          <w:rFonts w:hint="eastAsia" w:ascii="方正仿宋_GB2312" w:hAnsi="方正仿宋_GB2312" w:eastAsia="方正仿宋_GB2312" w:cs="方正仿宋_GB2312"/>
          <w:spacing w:val="-1"/>
          <w:sz w:val="28"/>
          <w:szCs w:val="28"/>
        </w:rPr>
        <w:t>3. 凡涉及本次询价的解释权均属于</w:t>
      </w:r>
      <w:r>
        <w:rPr>
          <w:rFonts w:hint="eastAsia" w:ascii="方正仿宋_GB2312" w:hAnsi="方正仿宋_GB2312" w:eastAsia="方正仿宋_GB2312" w:cs="方正仿宋_GB2312"/>
          <w:spacing w:val="-1"/>
          <w:sz w:val="28"/>
          <w:szCs w:val="28"/>
          <w:lang w:eastAsia="zh-CN"/>
        </w:rPr>
        <w:t>杭州怡苑物产集团有限公司</w:t>
      </w:r>
      <w:r>
        <w:rPr>
          <w:rFonts w:hint="eastAsia"/>
          <w:spacing w:val="-3"/>
          <w:sz w:val="24"/>
          <w:szCs w:val="24"/>
          <w:lang w:eastAsia="zh-CN"/>
        </w:rPr>
        <w:t>。</w:t>
      </w:r>
    </w:p>
    <w:p w14:paraId="3BA48C41">
      <w:pPr>
        <w:keepNext w:val="0"/>
        <w:keepLines w:val="0"/>
        <w:pageBreakBefore w:val="0"/>
        <w:kinsoku w:val="0"/>
        <w:wordWrap/>
        <w:overflowPunct/>
        <w:topLinePunct w:val="0"/>
        <w:autoSpaceDE w:val="0"/>
        <w:autoSpaceDN w:val="0"/>
        <w:bidi w:val="0"/>
        <w:adjustRightInd w:val="0"/>
        <w:snapToGrid w:val="0"/>
        <w:spacing w:line="500" w:lineRule="exact"/>
        <w:rPr>
          <w:sz w:val="24"/>
          <w:szCs w:val="24"/>
        </w:rPr>
        <w:sectPr>
          <w:footerReference r:id="rId6" w:type="default"/>
          <w:pgSz w:w="11906" w:h="16839"/>
          <w:pgMar w:top="1440" w:right="1134" w:bottom="1440" w:left="1134" w:header="0" w:footer="994" w:gutter="0"/>
          <w:cols w:space="720" w:num="1"/>
        </w:sectPr>
      </w:pPr>
    </w:p>
    <w:p w14:paraId="09A51DC2">
      <w:pPr>
        <w:pStyle w:val="4"/>
        <w:keepNext w:val="0"/>
        <w:keepLines w:val="0"/>
        <w:pageBreakBefore w:val="0"/>
        <w:kinsoku w:val="0"/>
        <w:wordWrap/>
        <w:overflowPunct/>
        <w:topLinePunct w:val="0"/>
        <w:bidi w:val="0"/>
        <w:adjustRightInd w:val="0"/>
        <w:snapToGrid w:val="0"/>
        <w:spacing w:before="87" w:line="500" w:lineRule="exact"/>
        <w:ind w:left="2654"/>
        <w:outlineLvl w:val="0"/>
        <w:rPr>
          <w:rFonts w:hint="eastAsia" w:ascii="方正仿宋_GB2312" w:hAnsi="方正仿宋_GB2312" w:eastAsia="方正仿宋_GB2312" w:cs="方正仿宋_GB2312"/>
          <w:sz w:val="44"/>
          <w:szCs w:val="44"/>
          <w:lang w:val="en-US" w:eastAsia="zh-CN"/>
        </w:rPr>
      </w:pPr>
      <w:bookmarkStart w:id="5" w:name="bookmark5"/>
      <w:bookmarkEnd w:id="5"/>
      <w:r>
        <w:rPr>
          <w:rFonts w:hint="eastAsia" w:ascii="方正仿宋_GB2312" w:hAnsi="方正仿宋_GB2312" w:eastAsia="方正仿宋_GB2312" w:cs="方正仿宋_GB2312"/>
          <w:b/>
          <w:bCs/>
          <w:spacing w:val="2"/>
          <w:sz w:val="44"/>
          <w:szCs w:val="44"/>
        </w:rPr>
        <w:t>第三部分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lang w:val="en-US" w:eastAsia="zh-CN"/>
        </w:rPr>
        <w:t>询价内容</w:t>
      </w:r>
    </w:p>
    <w:p w14:paraId="7FA4B13E">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bookmarkStart w:id="6" w:name="bookmark7"/>
      <w:bookmarkEnd w:id="6"/>
      <w:bookmarkStart w:id="7" w:name="bookmark8"/>
      <w:bookmarkEnd w:id="7"/>
    </w:p>
    <w:p w14:paraId="6D557858">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rPr>
      </w:pPr>
      <w:r>
        <w:rPr>
          <w:rFonts w:hint="eastAsia" w:ascii="方正仿宋_GB2312" w:hAnsi="方正仿宋_GB2312" w:eastAsia="方正仿宋_GB2312" w:cs="方正仿宋_GB2312"/>
          <w:b/>
          <w:bCs/>
          <w:color w:val="000000"/>
          <w:sz w:val="28"/>
          <w:szCs w:val="28"/>
          <w:highlight w:val="none"/>
          <w:lang w:val="en-US" w:eastAsia="zh-CN"/>
        </w:rPr>
        <w:t>一、</w:t>
      </w:r>
      <w:r>
        <w:rPr>
          <w:rFonts w:hint="eastAsia" w:ascii="方正仿宋_GB2312" w:hAnsi="方正仿宋_GB2312" w:eastAsia="方正仿宋_GB2312" w:cs="方正仿宋_GB2312"/>
          <w:b/>
          <w:bCs/>
          <w:color w:val="000000"/>
          <w:sz w:val="28"/>
          <w:szCs w:val="28"/>
          <w:highlight w:val="none"/>
        </w:rPr>
        <w:t>项目名称</w:t>
      </w:r>
    </w:p>
    <w:p w14:paraId="1F1ADAE3">
      <w:pPr>
        <w:keepNext w:val="0"/>
        <w:keepLines w:val="0"/>
        <w:pageBreakBefore w:val="0"/>
        <w:widowControl w:val="0"/>
        <w:numPr>
          <w:ilvl w:val="0"/>
          <w:numId w:val="0"/>
        </w:numPr>
        <w:kinsoku w:val="0"/>
        <w:wordWrap/>
        <w:overflowPunct/>
        <w:topLinePunct w:val="0"/>
        <w:bidi w:val="0"/>
        <w:adjustRightInd w:val="0"/>
        <w:snapToGrid w:val="0"/>
        <w:spacing w:line="500" w:lineRule="exact"/>
        <w:jc w:val="both"/>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 xml:space="preserve">      </w:t>
      </w:r>
      <w:r>
        <w:rPr>
          <w:rFonts w:hint="eastAsia" w:ascii="方正仿宋_GB2312" w:hAnsi="方正仿宋_GB2312" w:eastAsia="方正仿宋_GB2312" w:cs="方正仿宋_GB2312"/>
          <w:b/>
          <w:bCs/>
          <w:sz w:val="28"/>
          <w:szCs w:val="28"/>
          <w:highlight w:val="none"/>
          <w:u w:val="none"/>
          <w:lang w:val="en-US" w:eastAsia="zh-CN"/>
        </w:rPr>
        <w:t>杭州公交驾驶培训有限公司</w:t>
      </w:r>
      <w:r>
        <w:rPr>
          <w:rFonts w:hint="eastAsia" w:ascii="方正仿宋_GB2312" w:hAnsi="方正仿宋_GB2312" w:eastAsia="方正仿宋_GB2312" w:cs="方正仿宋_GB2312"/>
          <w:b/>
          <w:bCs/>
          <w:color w:val="000000"/>
          <w:sz w:val="28"/>
          <w:szCs w:val="28"/>
          <w:highlight w:val="none"/>
          <w:lang w:val="en-US" w:eastAsia="zh-CN"/>
        </w:rPr>
        <w:t>购买两辆教练车项目</w:t>
      </w:r>
    </w:p>
    <w:p w14:paraId="7D7A794E">
      <w:pPr>
        <w:keepNext w:val="0"/>
        <w:keepLines w:val="0"/>
        <w:pageBreakBefore w:val="0"/>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rPr>
      </w:pPr>
      <w:r>
        <w:rPr>
          <w:rFonts w:hint="eastAsia" w:ascii="方正仿宋_GB2312" w:hAnsi="方正仿宋_GB2312" w:eastAsia="方正仿宋_GB2312" w:cs="方正仿宋_GB2312"/>
          <w:b/>
          <w:bCs/>
          <w:color w:val="000000"/>
          <w:sz w:val="28"/>
          <w:szCs w:val="28"/>
          <w:highlight w:val="none"/>
        </w:rPr>
        <w:t>二、项目概况</w:t>
      </w:r>
    </w:p>
    <w:tbl>
      <w:tblPr>
        <w:tblStyle w:val="7"/>
        <w:tblW w:w="8797" w:type="dxa"/>
        <w:jc w:val="center"/>
        <w:tblLayout w:type="fixed"/>
        <w:tblCellMar>
          <w:top w:w="0" w:type="dxa"/>
          <w:left w:w="108" w:type="dxa"/>
          <w:bottom w:w="0" w:type="dxa"/>
          <w:right w:w="108" w:type="dxa"/>
        </w:tblCellMar>
      </w:tblPr>
      <w:tblGrid>
        <w:gridCol w:w="842"/>
        <w:gridCol w:w="2285"/>
        <w:gridCol w:w="1680"/>
        <w:gridCol w:w="1650"/>
        <w:gridCol w:w="2340"/>
      </w:tblGrid>
      <w:tr w14:paraId="083CFC77">
        <w:tblPrEx>
          <w:tblCellMar>
            <w:top w:w="0" w:type="dxa"/>
            <w:left w:w="108" w:type="dxa"/>
            <w:bottom w:w="0" w:type="dxa"/>
            <w:right w:w="108" w:type="dxa"/>
          </w:tblCellMar>
        </w:tblPrEx>
        <w:trPr>
          <w:trHeight w:val="1461"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16731">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序号</w:t>
            </w:r>
          </w:p>
        </w:tc>
        <w:tc>
          <w:tcPr>
            <w:tcW w:w="2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F5FCD">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名称、规格、品牌等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74278">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数量</w:t>
            </w:r>
          </w:p>
          <w:p w14:paraId="0218DFF9">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lang w:eastAsia="zh-CN"/>
              </w:rPr>
            </w:pPr>
            <w:r>
              <w:rPr>
                <w:rFonts w:hint="eastAsia" w:ascii="方正仿宋_GB2312" w:hAnsi="方正仿宋_GB2312" w:eastAsia="方正仿宋_GB2312" w:cs="方正仿宋_GB2312"/>
                <w:color w:val="000000"/>
                <w:sz w:val="28"/>
                <w:szCs w:val="28"/>
                <w:highlight w:val="none"/>
                <w:lang w:eastAsia="zh-CN"/>
              </w:rPr>
              <w:t>（</w:t>
            </w:r>
            <w:r>
              <w:rPr>
                <w:rFonts w:hint="eastAsia" w:ascii="方正仿宋_GB2312" w:hAnsi="方正仿宋_GB2312" w:eastAsia="方正仿宋_GB2312" w:cs="方正仿宋_GB2312"/>
                <w:color w:val="000000"/>
                <w:sz w:val="28"/>
                <w:szCs w:val="28"/>
                <w:highlight w:val="none"/>
                <w:lang w:val="en-US" w:eastAsia="zh-CN"/>
              </w:rPr>
              <w:t>辆</w:t>
            </w:r>
            <w:r>
              <w:rPr>
                <w:rFonts w:hint="eastAsia" w:ascii="方正仿宋_GB2312" w:hAnsi="方正仿宋_GB2312" w:eastAsia="方正仿宋_GB2312" w:cs="方正仿宋_GB2312"/>
                <w:color w:val="000000"/>
                <w:sz w:val="28"/>
                <w:szCs w:val="28"/>
                <w:highlight w:val="none"/>
                <w:lang w:eastAsia="zh-CN"/>
              </w:rPr>
              <w:t>）</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DFBD5">
            <w:pPr>
              <w:keepNext w:val="0"/>
              <w:keepLines w:val="0"/>
              <w:pageBreakBefore w:val="0"/>
              <w:widowControl/>
              <w:kinsoku w:val="0"/>
              <w:wordWrap/>
              <w:overflowPunct/>
              <w:topLinePunct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项目预算</w:t>
            </w:r>
          </w:p>
          <w:p w14:paraId="6F5EC5AD">
            <w:pPr>
              <w:keepNext w:val="0"/>
              <w:keepLines w:val="0"/>
              <w:pageBreakBefore w:val="0"/>
              <w:widowControl/>
              <w:kinsoku w:val="0"/>
              <w:wordWrap/>
              <w:overflowPunct/>
              <w:topLinePunct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sz w:val="28"/>
                <w:szCs w:val="28"/>
                <w:highlight w:val="none"/>
                <w:lang w:val="en-US" w:eastAsia="zh-CN"/>
              </w:rPr>
              <w:t>（万元）</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2DD80">
            <w:pPr>
              <w:keepNext w:val="0"/>
              <w:keepLines w:val="0"/>
              <w:pageBreakBefore w:val="0"/>
              <w:widowControl/>
              <w:kinsoku w:val="0"/>
              <w:wordWrap/>
              <w:overflowPunct/>
              <w:topLinePunct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lang w:val="en-US" w:eastAsia="zh-CN"/>
              </w:rPr>
              <w:t>含税</w:t>
            </w:r>
            <w:r>
              <w:rPr>
                <w:rFonts w:hint="eastAsia" w:ascii="方正仿宋_GB2312" w:hAnsi="方正仿宋_GB2312" w:eastAsia="方正仿宋_GB2312" w:cs="方正仿宋_GB2312"/>
                <w:color w:val="000000"/>
                <w:sz w:val="28"/>
                <w:szCs w:val="28"/>
                <w:highlight w:val="none"/>
              </w:rPr>
              <w:t>采购限价</w:t>
            </w:r>
          </w:p>
          <w:p w14:paraId="5D471BAC">
            <w:pPr>
              <w:keepNext w:val="0"/>
              <w:keepLines w:val="0"/>
              <w:pageBreakBefore w:val="0"/>
              <w:widowControl/>
              <w:kinsoku w:val="0"/>
              <w:wordWrap/>
              <w:overflowPunct/>
              <w:topLinePunct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w:t>
            </w:r>
            <w:r>
              <w:rPr>
                <w:rFonts w:hint="eastAsia" w:ascii="方正仿宋_GB2312" w:hAnsi="方正仿宋_GB2312" w:eastAsia="方正仿宋_GB2312" w:cs="方正仿宋_GB2312"/>
                <w:color w:val="000000"/>
                <w:sz w:val="28"/>
                <w:szCs w:val="28"/>
                <w:highlight w:val="none"/>
                <w:lang w:val="en-US" w:eastAsia="zh-CN"/>
              </w:rPr>
              <w:t>万</w:t>
            </w:r>
            <w:r>
              <w:rPr>
                <w:rFonts w:hint="eastAsia" w:ascii="方正仿宋_GB2312" w:hAnsi="方正仿宋_GB2312" w:eastAsia="方正仿宋_GB2312" w:cs="方正仿宋_GB2312"/>
                <w:color w:val="000000"/>
                <w:sz w:val="28"/>
                <w:szCs w:val="28"/>
                <w:highlight w:val="none"/>
              </w:rPr>
              <w:t>元</w:t>
            </w:r>
            <w:r>
              <w:rPr>
                <w:rFonts w:hint="eastAsia" w:ascii="方正仿宋_GB2312" w:hAnsi="方正仿宋_GB2312" w:eastAsia="方正仿宋_GB2312" w:cs="方正仿宋_GB2312"/>
                <w:color w:val="000000"/>
                <w:sz w:val="28"/>
                <w:szCs w:val="28"/>
                <w:highlight w:val="none"/>
                <w:lang w:val="en-US" w:eastAsia="zh-CN"/>
              </w:rPr>
              <w:t>/辆</w:t>
            </w:r>
            <w:r>
              <w:rPr>
                <w:rFonts w:hint="eastAsia" w:ascii="方正仿宋_GB2312" w:hAnsi="方正仿宋_GB2312" w:eastAsia="方正仿宋_GB2312" w:cs="方正仿宋_GB2312"/>
                <w:color w:val="000000"/>
                <w:sz w:val="28"/>
                <w:szCs w:val="28"/>
                <w:highlight w:val="none"/>
              </w:rPr>
              <w:t>）</w:t>
            </w:r>
          </w:p>
        </w:tc>
      </w:tr>
      <w:tr w14:paraId="436490F2">
        <w:tblPrEx>
          <w:tblCellMar>
            <w:top w:w="0" w:type="dxa"/>
            <w:left w:w="108" w:type="dxa"/>
            <w:bottom w:w="0" w:type="dxa"/>
            <w:right w:w="108" w:type="dxa"/>
          </w:tblCellMar>
        </w:tblPrEx>
        <w:trPr>
          <w:trHeight w:val="1500"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F1F61">
            <w:pPr>
              <w:keepNext w:val="0"/>
              <w:keepLines w:val="0"/>
              <w:pageBreakBefore w:val="0"/>
              <w:widowControl/>
              <w:kinsoku w:val="0"/>
              <w:wordWrap/>
              <w:overflowPunct/>
              <w:topLinePunct w:val="0"/>
              <w:bidi w:val="0"/>
              <w:adjustRightInd w:val="0"/>
              <w:snapToGrid w:val="0"/>
              <w:spacing w:line="500" w:lineRule="exact"/>
              <w:ind w:firstLine="280" w:firstLineChars="100"/>
              <w:jc w:val="both"/>
              <w:textAlignment w:val="center"/>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lang w:val="en-US" w:eastAsia="zh-CN"/>
              </w:rPr>
              <w:t>1</w:t>
            </w:r>
          </w:p>
        </w:tc>
        <w:tc>
          <w:tcPr>
            <w:tcW w:w="2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8641C">
            <w:pPr>
              <w:keepNext w:val="0"/>
              <w:keepLines w:val="0"/>
              <w:pageBreakBefore w:val="0"/>
              <w:widowControl/>
              <w:kinsoku w:val="0"/>
              <w:wordWrap/>
              <w:overflowPunct/>
              <w:topLinePunct w:val="0"/>
              <w:bidi w:val="0"/>
              <w:adjustRightInd w:val="0"/>
              <w:snapToGrid w:val="0"/>
              <w:spacing w:line="500" w:lineRule="exact"/>
              <w:ind w:firstLine="0"/>
              <w:jc w:val="both"/>
              <w:textAlignment w:val="center"/>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lang w:val="en-US" w:eastAsia="zh-CN"/>
              </w:rPr>
              <w:t>教练车（捷达2024VA3手动进取版1.5L）</w:t>
            </w:r>
          </w:p>
        </w:tc>
        <w:tc>
          <w:tcPr>
            <w:tcW w:w="168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7F10F38">
            <w:pPr>
              <w:keepNext w:val="0"/>
              <w:keepLines w:val="0"/>
              <w:pageBreakBefore w:val="0"/>
              <w:widowControl/>
              <w:kinsoku w:val="0"/>
              <w:wordWrap/>
              <w:overflowPunct/>
              <w:topLinePunct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sz w:val="28"/>
                <w:szCs w:val="28"/>
                <w:lang w:val="en-US" w:eastAsia="zh-CN"/>
              </w:rPr>
              <w:t>2</w:t>
            </w:r>
          </w:p>
        </w:tc>
        <w:tc>
          <w:tcPr>
            <w:tcW w:w="16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E52353D">
            <w:pPr>
              <w:keepNext w:val="0"/>
              <w:keepLines w:val="0"/>
              <w:pageBreakBefore w:val="0"/>
              <w:widowControl/>
              <w:kinsoku w:val="0"/>
              <w:wordWrap/>
              <w:overflowPunct/>
              <w:topLinePunct w:val="0"/>
              <w:bidi w:val="0"/>
              <w:adjustRightInd w:val="0"/>
              <w:snapToGrid w:val="0"/>
              <w:spacing w:line="500" w:lineRule="exact"/>
              <w:ind w:firstLine="0"/>
              <w:jc w:val="center"/>
              <w:textAlignment w:val="center"/>
              <w:rPr>
                <w:rFonts w:hint="default"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lang w:val="en-US" w:eastAsia="zh-CN"/>
              </w:rPr>
              <w:t>15</w:t>
            </w:r>
          </w:p>
        </w:tc>
        <w:tc>
          <w:tcPr>
            <w:tcW w:w="23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AE1AFA1">
            <w:pPr>
              <w:keepNext w:val="0"/>
              <w:keepLines w:val="0"/>
              <w:pageBreakBefore w:val="0"/>
              <w:widowControl/>
              <w:kinsoku w:val="0"/>
              <w:wordWrap/>
              <w:overflowPunct/>
              <w:topLinePunct w:val="0"/>
              <w:bidi w:val="0"/>
              <w:adjustRightInd w:val="0"/>
              <w:snapToGrid w:val="0"/>
              <w:spacing w:line="500" w:lineRule="exact"/>
              <w:ind w:firstLine="360"/>
              <w:jc w:val="center"/>
              <w:textAlignment w:val="center"/>
              <w:rPr>
                <w:rFonts w:hint="default"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lang w:val="en-US" w:eastAsia="zh-CN"/>
              </w:rPr>
              <w:t>7.5</w:t>
            </w:r>
          </w:p>
        </w:tc>
      </w:tr>
    </w:tbl>
    <w:p w14:paraId="13F3A6AE">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bidi w:val="0"/>
        <w:adjustRightInd w:val="0"/>
        <w:snapToGrid w:val="0"/>
        <w:spacing w:before="0" w:beforeAutospacing="0" w:after="0" w:afterAutospacing="0" w:line="500" w:lineRule="exact"/>
        <w:ind w:left="0" w:leftChars="0" w:right="0" w:firstLine="562" w:firstLineChars="200"/>
        <w:jc w:val="left"/>
        <w:rPr>
          <w:rFonts w:hint="eastAsia" w:ascii="方正仿宋_GB2312" w:hAnsi="方正仿宋_GB2312" w:eastAsia="方正仿宋_GB2312" w:cs="方正仿宋_GB2312"/>
          <w:b w:val="0"/>
          <w:bCs w:val="0"/>
          <w:color w:val="000000"/>
          <w:sz w:val="28"/>
          <w:szCs w:val="28"/>
          <w:highlight w:val="none"/>
          <w:lang w:eastAsia="zh-CN"/>
        </w:rPr>
      </w:pPr>
      <w:r>
        <w:rPr>
          <w:rFonts w:hint="eastAsia" w:ascii="方正仿宋_GB2312" w:hAnsi="方正仿宋_GB2312" w:eastAsia="方正仿宋_GB2312" w:cs="方正仿宋_GB2312"/>
          <w:b/>
          <w:bCs/>
          <w:color w:val="000000"/>
          <w:sz w:val="28"/>
          <w:szCs w:val="28"/>
          <w:highlight w:val="none"/>
          <w:lang w:val="en-US" w:eastAsia="zh-CN"/>
        </w:rPr>
        <w:t>三、</w:t>
      </w:r>
      <w:r>
        <w:rPr>
          <w:rFonts w:hint="eastAsia" w:ascii="方正仿宋_GB2312" w:hAnsi="方正仿宋_GB2312" w:eastAsia="方正仿宋_GB2312" w:cs="方正仿宋_GB2312"/>
          <w:b/>
          <w:bCs/>
          <w:color w:val="000000"/>
          <w:sz w:val="28"/>
          <w:szCs w:val="28"/>
          <w:highlight w:val="none"/>
        </w:rPr>
        <w:t>供应厂商资质要求</w:t>
      </w:r>
      <w:r>
        <w:rPr>
          <w:rFonts w:hint="eastAsia" w:ascii="方正仿宋_GB2312" w:hAnsi="方正仿宋_GB2312" w:eastAsia="方正仿宋_GB2312" w:cs="方正仿宋_GB2312"/>
          <w:b/>
          <w:bCs/>
          <w:color w:val="000000"/>
          <w:sz w:val="28"/>
          <w:szCs w:val="28"/>
          <w:highlight w:val="none"/>
          <w:lang w:eastAsia="zh-CN"/>
        </w:rPr>
        <w:t>：</w:t>
      </w:r>
    </w:p>
    <w:p w14:paraId="56C50578">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bidi w:val="0"/>
        <w:adjustRightInd w:val="0"/>
        <w:snapToGrid w:val="0"/>
        <w:spacing w:before="0" w:beforeAutospacing="0" w:after="0" w:afterAutospacing="0" w:line="500" w:lineRule="exact"/>
        <w:ind w:left="420" w:leftChars="200" w:right="0" w:firstLine="280" w:firstLineChars="100"/>
        <w:jc w:val="left"/>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1、</w:t>
      </w:r>
      <w:r>
        <w:rPr>
          <w:rFonts w:hint="eastAsia" w:ascii="方正仿宋_GB2312" w:hAnsi="方正仿宋_GB2312" w:eastAsia="方正仿宋_GB2312" w:cs="方正仿宋_GB2312"/>
          <w:b w:val="0"/>
          <w:bCs w:val="0"/>
          <w:color w:val="000000"/>
          <w:sz w:val="28"/>
          <w:szCs w:val="28"/>
          <w:highlight w:val="none"/>
          <w:lang w:eastAsia="zh-CN"/>
        </w:rPr>
        <w:t>具有一定规模，</w:t>
      </w:r>
      <w:r>
        <w:rPr>
          <w:rFonts w:hint="eastAsia" w:ascii="方正仿宋_GB2312" w:hAnsi="方正仿宋_GB2312" w:eastAsia="方正仿宋_GB2312" w:cs="方正仿宋_GB2312"/>
          <w:b w:val="0"/>
          <w:bCs w:val="0"/>
          <w:color w:val="000000"/>
          <w:kern w:val="2"/>
          <w:sz w:val="28"/>
          <w:szCs w:val="28"/>
          <w:highlight w:val="none"/>
          <w:lang w:val="en-US" w:eastAsia="zh-CN" w:bidi="ar-SA"/>
        </w:rPr>
        <w:t>企业信誉良好，无不良记录；</w:t>
      </w:r>
    </w:p>
    <w:p w14:paraId="4BB57638">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bidi w:val="0"/>
        <w:adjustRightInd w:val="0"/>
        <w:snapToGrid w:val="0"/>
        <w:spacing w:before="0" w:beforeAutospacing="0" w:after="0" w:afterAutospacing="0" w:line="500" w:lineRule="exact"/>
        <w:ind w:left="420" w:leftChars="200" w:right="0" w:firstLine="280" w:firstLineChars="100"/>
        <w:jc w:val="left"/>
        <w:rPr>
          <w:rFonts w:hint="eastAsia" w:ascii="方正仿宋_GB2312" w:hAnsi="方正仿宋_GB2312" w:eastAsia="方正仿宋_GB2312" w:cs="方正仿宋_GB2312"/>
          <w:b w:val="0"/>
          <w:bCs w:val="0"/>
          <w:color w:val="000000"/>
          <w:sz w:val="28"/>
          <w:szCs w:val="28"/>
          <w:highlight w:val="none"/>
          <w:lang w:eastAsia="zh-CN"/>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2</w:t>
      </w:r>
      <w:r>
        <w:rPr>
          <w:rFonts w:hint="eastAsia" w:ascii="方正仿宋_GB2312" w:hAnsi="方正仿宋_GB2312" w:eastAsia="方正仿宋_GB2312" w:cs="方正仿宋_GB2312"/>
          <w:b w:val="0"/>
          <w:bCs w:val="0"/>
          <w:color w:val="000000"/>
          <w:sz w:val="28"/>
          <w:szCs w:val="28"/>
          <w:highlight w:val="none"/>
          <w:lang w:val="en-US" w:eastAsia="zh-CN"/>
        </w:rPr>
        <w:t>、</w:t>
      </w:r>
      <w:r>
        <w:rPr>
          <w:rFonts w:hint="eastAsia" w:ascii="方正仿宋_GB2312" w:hAnsi="方正仿宋_GB2312" w:eastAsia="方正仿宋_GB2312" w:cs="方正仿宋_GB2312"/>
          <w:b w:val="0"/>
          <w:bCs w:val="0"/>
          <w:color w:val="000000"/>
          <w:sz w:val="28"/>
          <w:szCs w:val="28"/>
          <w:highlight w:val="none"/>
          <w:lang w:eastAsia="zh-CN"/>
        </w:rPr>
        <w:t>严格按照质量标准验收教练车，确保购买到符合要求的车辆；</w:t>
      </w:r>
    </w:p>
    <w:p w14:paraId="179BFC37">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bidi w:val="0"/>
        <w:adjustRightInd w:val="0"/>
        <w:snapToGrid w:val="0"/>
        <w:spacing w:before="0" w:beforeAutospacing="0" w:after="0" w:afterAutospacing="0" w:line="500" w:lineRule="exact"/>
        <w:ind w:left="420" w:leftChars="200" w:right="0" w:firstLine="280" w:firstLineChars="100"/>
        <w:jc w:val="left"/>
        <w:rPr>
          <w:rFonts w:hint="eastAsia" w:ascii="方正仿宋_GB2312" w:hAnsi="方正仿宋_GB2312" w:eastAsia="方正仿宋_GB2312" w:cs="方正仿宋_GB2312"/>
          <w:b w:val="0"/>
          <w:bCs w:val="0"/>
          <w:color w:val="000000"/>
          <w:sz w:val="28"/>
          <w:szCs w:val="28"/>
          <w:highlight w:val="none"/>
          <w:lang w:eastAsia="zh-CN"/>
        </w:rPr>
      </w:pPr>
      <w:r>
        <w:rPr>
          <w:rFonts w:hint="eastAsia" w:ascii="方正仿宋_GB2312" w:hAnsi="方正仿宋_GB2312" w:eastAsia="方正仿宋_GB2312" w:cs="方正仿宋_GB2312"/>
          <w:b w:val="0"/>
          <w:bCs w:val="0"/>
          <w:color w:val="000000"/>
          <w:sz w:val="28"/>
          <w:szCs w:val="28"/>
          <w:highlight w:val="none"/>
          <w:lang w:val="en-US" w:eastAsia="zh-CN"/>
        </w:rPr>
        <w:t>3、</w:t>
      </w:r>
      <w:r>
        <w:rPr>
          <w:rFonts w:hint="eastAsia" w:ascii="方正仿宋_GB2312" w:hAnsi="方正仿宋_GB2312" w:eastAsia="方正仿宋_GB2312" w:cs="方正仿宋_GB2312"/>
          <w:b w:val="0"/>
          <w:bCs w:val="0"/>
          <w:color w:val="000000"/>
          <w:sz w:val="28"/>
          <w:szCs w:val="28"/>
          <w:highlight w:val="none"/>
          <w:lang w:eastAsia="zh-CN"/>
        </w:rPr>
        <w:t>根据合同要求，</w:t>
      </w:r>
      <w:r>
        <w:rPr>
          <w:rFonts w:hint="eastAsia" w:ascii="方正仿宋_GB2312" w:hAnsi="方正仿宋_GB2312" w:eastAsia="方正仿宋_GB2312" w:cs="方正仿宋_GB2312"/>
          <w:b w:val="0"/>
          <w:bCs w:val="0"/>
          <w:color w:val="000000"/>
          <w:sz w:val="28"/>
          <w:szCs w:val="28"/>
          <w:highlight w:val="none"/>
          <w:lang w:val="en-US" w:eastAsia="zh-CN"/>
        </w:rPr>
        <w:t>供应</w:t>
      </w:r>
      <w:r>
        <w:rPr>
          <w:rFonts w:hint="eastAsia" w:ascii="方正仿宋_GB2312" w:hAnsi="方正仿宋_GB2312" w:eastAsia="方正仿宋_GB2312" w:cs="方正仿宋_GB2312"/>
          <w:b w:val="0"/>
          <w:bCs w:val="0"/>
          <w:color w:val="000000"/>
          <w:sz w:val="28"/>
          <w:szCs w:val="28"/>
          <w:highlight w:val="none"/>
          <w:lang w:eastAsia="zh-CN"/>
        </w:rPr>
        <w:t>商</w:t>
      </w:r>
      <w:r>
        <w:rPr>
          <w:rFonts w:hint="eastAsia" w:ascii="方正仿宋_GB2312" w:hAnsi="方正仿宋_GB2312" w:eastAsia="方正仿宋_GB2312" w:cs="方正仿宋_GB2312"/>
          <w:b w:val="0"/>
          <w:bCs w:val="0"/>
          <w:color w:val="000000"/>
          <w:sz w:val="28"/>
          <w:szCs w:val="28"/>
          <w:highlight w:val="none"/>
          <w:lang w:val="en-US" w:eastAsia="zh-CN"/>
        </w:rPr>
        <w:t>提</w:t>
      </w:r>
      <w:r>
        <w:rPr>
          <w:rFonts w:hint="eastAsia" w:ascii="方正仿宋_GB2312" w:hAnsi="方正仿宋_GB2312" w:eastAsia="方正仿宋_GB2312" w:cs="方正仿宋_GB2312"/>
          <w:b w:val="0"/>
          <w:bCs w:val="0"/>
          <w:color w:val="000000"/>
          <w:sz w:val="28"/>
          <w:szCs w:val="28"/>
          <w:highlight w:val="none"/>
          <w:lang w:eastAsia="zh-CN"/>
        </w:rPr>
        <w:t>供</w:t>
      </w:r>
      <w:r>
        <w:rPr>
          <w:rFonts w:hint="eastAsia" w:ascii="方正仿宋_GB2312" w:hAnsi="方正仿宋_GB2312" w:eastAsia="方正仿宋_GB2312" w:cs="方正仿宋_GB2312"/>
          <w:b w:val="0"/>
          <w:bCs w:val="0"/>
          <w:color w:val="000000"/>
          <w:sz w:val="28"/>
          <w:szCs w:val="28"/>
          <w:highlight w:val="none"/>
          <w:lang w:val="en-US" w:eastAsia="zh-CN"/>
        </w:rPr>
        <w:t>完善</w:t>
      </w:r>
      <w:r>
        <w:rPr>
          <w:rFonts w:hint="eastAsia" w:ascii="方正仿宋_GB2312" w:hAnsi="方正仿宋_GB2312" w:eastAsia="方正仿宋_GB2312" w:cs="方正仿宋_GB2312"/>
          <w:b w:val="0"/>
          <w:bCs w:val="0"/>
          <w:color w:val="000000"/>
          <w:sz w:val="28"/>
          <w:szCs w:val="28"/>
          <w:highlight w:val="none"/>
          <w:lang w:eastAsia="zh-CN"/>
        </w:rPr>
        <w:t>售后服务。</w:t>
      </w:r>
    </w:p>
    <w:p w14:paraId="09C41F05">
      <w:pPr>
        <w:keepNext w:val="0"/>
        <w:keepLines w:val="0"/>
        <w:pageBreakBefore w:val="0"/>
        <w:numPr>
          <w:ilvl w:val="-1"/>
          <w:numId w:val="0"/>
        </w:numPr>
        <w:kinsoku w:val="0"/>
        <w:wordWrap/>
        <w:overflowPunct/>
        <w:topLinePunct w:val="0"/>
        <w:bidi w:val="0"/>
        <w:adjustRightInd w:val="0"/>
        <w:snapToGrid w:val="0"/>
        <w:spacing w:line="500" w:lineRule="exact"/>
        <w:ind w:left="0" w:leftChars="0"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四、</w:t>
      </w:r>
      <w:r>
        <w:rPr>
          <w:rFonts w:hint="eastAsia" w:ascii="方正仿宋_GB2312" w:hAnsi="方正仿宋_GB2312" w:eastAsia="方正仿宋_GB2312" w:cs="方正仿宋_GB2312"/>
          <w:b/>
          <w:bCs/>
          <w:color w:val="000000"/>
          <w:sz w:val="28"/>
          <w:szCs w:val="28"/>
          <w:highlight w:val="none"/>
        </w:rPr>
        <w:t>中标（或成交）供应商数量及办法</w:t>
      </w:r>
      <w:r>
        <w:rPr>
          <w:rFonts w:hint="eastAsia" w:ascii="方正仿宋_GB2312" w:hAnsi="方正仿宋_GB2312" w:eastAsia="方正仿宋_GB2312" w:cs="方正仿宋_GB2312"/>
          <w:b/>
          <w:bCs/>
          <w:color w:val="000000"/>
          <w:sz w:val="28"/>
          <w:szCs w:val="28"/>
          <w:highlight w:val="none"/>
          <w:lang w:val="en-US" w:eastAsia="zh-CN"/>
        </w:rPr>
        <w:t>:</w:t>
      </w:r>
    </w:p>
    <w:p w14:paraId="1E43BD47">
      <w:pPr>
        <w:keepNext w:val="0"/>
        <w:keepLines w:val="0"/>
        <w:pageBreakBefore w:val="0"/>
        <w:numPr>
          <w:ilvl w:val="-1"/>
          <w:numId w:val="0"/>
        </w:numPr>
        <w:kinsoku w:val="0"/>
        <w:wordWrap/>
        <w:overflowPunct/>
        <w:topLinePunct w:val="0"/>
        <w:bidi w:val="0"/>
        <w:adjustRightInd w:val="0"/>
        <w:snapToGrid w:val="0"/>
        <w:spacing w:line="500" w:lineRule="exact"/>
        <w:ind w:left="0" w:leftChars="0"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以最低评标价法确定一家成交供应商。</w:t>
      </w:r>
    </w:p>
    <w:p w14:paraId="6C0A76D5">
      <w:pPr>
        <w:keepNext w:val="0"/>
        <w:keepLines w:val="0"/>
        <w:pageBreakBefore w:val="0"/>
        <w:numPr>
          <w:ilvl w:val="0"/>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五、</w:t>
      </w:r>
      <w:r>
        <w:rPr>
          <w:rFonts w:hint="eastAsia" w:ascii="方正仿宋_GB2312" w:hAnsi="方正仿宋_GB2312" w:eastAsia="方正仿宋_GB2312" w:cs="方正仿宋_GB2312"/>
          <w:b/>
          <w:bCs/>
          <w:color w:val="000000"/>
          <w:sz w:val="28"/>
          <w:szCs w:val="28"/>
          <w:highlight w:val="none"/>
        </w:rPr>
        <w:t>合同期限</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val="en-US" w:eastAsia="zh-CN"/>
        </w:rPr>
        <w:t>合同签订之日起至2025年3月前。</w:t>
      </w:r>
    </w:p>
    <w:p w14:paraId="50D59D63">
      <w:pPr>
        <w:keepNext w:val="0"/>
        <w:keepLines w:val="0"/>
        <w:pageBreakBefore w:val="0"/>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六</w:t>
      </w:r>
      <w:r>
        <w:rPr>
          <w:rFonts w:hint="eastAsia" w:ascii="方正仿宋_GB2312" w:hAnsi="方正仿宋_GB2312" w:eastAsia="方正仿宋_GB2312" w:cs="方正仿宋_GB2312"/>
          <w:b/>
          <w:bCs/>
          <w:color w:val="000000"/>
          <w:sz w:val="28"/>
          <w:szCs w:val="28"/>
          <w:highlight w:val="none"/>
        </w:rPr>
        <w:t>、付款标准</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val="en-US" w:eastAsia="zh-CN"/>
        </w:rPr>
        <w:t>车辆交付，验收合格后一次性付款。</w:t>
      </w:r>
    </w:p>
    <w:p w14:paraId="78859D68">
      <w:pPr>
        <w:keepNext w:val="0"/>
        <w:keepLines w:val="0"/>
        <w:pageBreakBefore w:val="0"/>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七</w:t>
      </w:r>
      <w:r>
        <w:rPr>
          <w:rFonts w:hint="eastAsia" w:ascii="方正仿宋_GB2312" w:hAnsi="方正仿宋_GB2312" w:eastAsia="方正仿宋_GB2312" w:cs="方正仿宋_GB2312"/>
          <w:b/>
          <w:bCs/>
          <w:color w:val="000000"/>
          <w:sz w:val="28"/>
          <w:szCs w:val="28"/>
          <w:highlight w:val="none"/>
        </w:rPr>
        <w:t>、验收标准</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eastAsia="zh-CN"/>
        </w:rPr>
        <w:t>教练车应符合中国法律法规及行业标准，具备正常的培训使用功能。（</w:t>
      </w:r>
      <w:r>
        <w:rPr>
          <w:rFonts w:hint="eastAsia" w:ascii="方正仿宋_GB2312" w:hAnsi="方正仿宋_GB2312" w:eastAsia="方正仿宋_GB2312" w:cs="方正仿宋_GB2312"/>
          <w:b w:val="0"/>
          <w:bCs w:val="0"/>
          <w:color w:val="000000"/>
          <w:sz w:val="28"/>
          <w:szCs w:val="28"/>
          <w:highlight w:val="none"/>
          <w:lang w:val="en-US" w:eastAsia="zh-CN"/>
        </w:rPr>
        <w:t>1、必须配备副制动 ；2、副驾驶增加喇叭按钮；3、车头按装副镜； 4、车辆颜色及喷字必须符合行业要求。）</w:t>
      </w:r>
    </w:p>
    <w:p w14:paraId="1AE5240F">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 xml:space="preserve"> </w:t>
      </w:r>
    </w:p>
    <w:p w14:paraId="1A2BD496">
      <w:pPr>
        <w:pStyle w:val="4"/>
        <w:keepNext w:val="0"/>
        <w:keepLines w:val="0"/>
        <w:pageBreakBefore w:val="0"/>
        <w:kinsoku w:val="0"/>
        <w:wordWrap/>
        <w:overflowPunct/>
        <w:topLinePunct w:val="0"/>
        <w:bidi w:val="0"/>
        <w:adjustRightInd w:val="0"/>
        <w:snapToGrid w:val="0"/>
        <w:spacing w:before="87" w:line="500" w:lineRule="exact"/>
        <w:ind w:left="0"/>
        <w:outlineLvl w:val="0"/>
        <w:rPr>
          <w:b/>
          <w:bCs/>
          <w:spacing w:val="3"/>
          <w:sz w:val="43"/>
          <w:szCs w:val="43"/>
        </w:rPr>
      </w:pPr>
    </w:p>
    <w:p w14:paraId="7C8962BD">
      <w:pPr>
        <w:pStyle w:val="4"/>
        <w:keepNext w:val="0"/>
        <w:keepLines w:val="0"/>
        <w:pageBreakBefore w:val="0"/>
        <w:kinsoku w:val="0"/>
        <w:wordWrap/>
        <w:overflowPunct/>
        <w:topLinePunct w:val="0"/>
        <w:bidi w:val="0"/>
        <w:adjustRightInd w:val="0"/>
        <w:snapToGrid w:val="0"/>
        <w:spacing w:before="87" w:line="500" w:lineRule="exact"/>
        <w:ind w:left="0"/>
        <w:outlineLvl w:val="0"/>
        <w:rPr>
          <w:b/>
          <w:bCs/>
          <w:spacing w:val="3"/>
          <w:sz w:val="43"/>
          <w:szCs w:val="43"/>
        </w:rPr>
      </w:pPr>
    </w:p>
    <w:p w14:paraId="54399CE7">
      <w:pPr>
        <w:pStyle w:val="4"/>
        <w:keepNext w:val="0"/>
        <w:keepLines w:val="0"/>
        <w:pageBreakBefore w:val="0"/>
        <w:kinsoku w:val="0"/>
        <w:wordWrap/>
        <w:overflowPunct/>
        <w:topLinePunct w:val="0"/>
        <w:bidi w:val="0"/>
        <w:adjustRightInd w:val="0"/>
        <w:snapToGrid w:val="0"/>
        <w:spacing w:before="87" w:line="500" w:lineRule="exact"/>
        <w:ind w:left="0"/>
        <w:outlineLvl w:val="0"/>
        <w:rPr>
          <w:b/>
          <w:bCs/>
          <w:spacing w:val="3"/>
          <w:sz w:val="43"/>
          <w:szCs w:val="43"/>
        </w:rPr>
      </w:pPr>
    </w:p>
    <w:p w14:paraId="73B1E7B3">
      <w:pPr>
        <w:pStyle w:val="4"/>
        <w:keepNext w:val="0"/>
        <w:keepLines w:val="0"/>
        <w:pageBreakBefore w:val="0"/>
        <w:kinsoku w:val="0"/>
        <w:wordWrap/>
        <w:overflowPunct/>
        <w:topLinePunct w:val="0"/>
        <w:bidi w:val="0"/>
        <w:adjustRightInd w:val="0"/>
        <w:snapToGrid w:val="0"/>
        <w:spacing w:before="87" w:line="500" w:lineRule="exact"/>
        <w:ind w:left="0"/>
        <w:outlineLvl w:val="0"/>
        <w:rPr>
          <w:b/>
          <w:bCs/>
          <w:spacing w:val="3"/>
          <w:sz w:val="43"/>
          <w:szCs w:val="43"/>
        </w:rPr>
      </w:pPr>
    </w:p>
    <w:p w14:paraId="355FBD47">
      <w:pPr>
        <w:pStyle w:val="4"/>
        <w:keepNext w:val="0"/>
        <w:keepLines w:val="0"/>
        <w:pageBreakBefore w:val="0"/>
        <w:kinsoku w:val="0"/>
        <w:wordWrap/>
        <w:overflowPunct/>
        <w:topLinePunct w:val="0"/>
        <w:bidi w:val="0"/>
        <w:adjustRightInd w:val="0"/>
        <w:snapToGrid w:val="0"/>
        <w:spacing w:before="87" w:line="500" w:lineRule="exact"/>
        <w:ind w:firstLine="2112" w:firstLineChars="400"/>
        <w:outlineLvl w:val="0"/>
        <w:rPr>
          <w:rFonts w:hint="eastAsia" w:ascii="方正仿宋_GB2312" w:hAnsi="方正仿宋_GB2312" w:eastAsia="方正仿宋_GB2312" w:cs="方正仿宋_GB2312"/>
          <w:sz w:val="52"/>
          <w:szCs w:val="52"/>
        </w:rPr>
      </w:pPr>
      <w:r>
        <w:rPr>
          <w:rFonts w:hint="eastAsia" w:ascii="方正仿宋_GB2312" w:hAnsi="方正仿宋_GB2312" w:eastAsia="方正仿宋_GB2312" w:cs="方正仿宋_GB2312"/>
          <w:b/>
          <w:bCs/>
          <w:spacing w:val="3"/>
          <w:sz w:val="52"/>
          <w:szCs w:val="52"/>
        </w:rPr>
        <w:t>第</w:t>
      </w:r>
      <w:r>
        <w:rPr>
          <w:rFonts w:hint="eastAsia" w:ascii="方正仿宋_GB2312" w:hAnsi="方正仿宋_GB2312" w:eastAsia="方正仿宋_GB2312" w:cs="方正仿宋_GB2312"/>
          <w:b/>
          <w:bCs/>
          <w:spacing w:val="3"/>
          <w:sz w:val="52"/>
          <w:szCs w:val="52"/>
          <w:lang w:val="en-US" w:eastAsia="zh-CN"/>
        </w:rPr>
        <w:t>四</w:t>
      </w:r>
      <w:r>
        <w:rPr>
          <w:rFonts w:hint="eastAsia" w:ascii="方正仿宋_GB2312" w:hAnsi="方正仿宋_GB2312" w:eastAsia="方正仿宋_GB2312" w:cs="方正仿宋_GB2312"/>
          <w:b/>
          <w:bCs/>
          <w:spacing w:val="3"/>
          <w:sz w:val="52"/>
          <w:szCs w:val="52"/>
        </w:rPr>
        <w:t>部分</w:t>
      </w:r>
      <w:r>
        <w:rPr>
          <w:rFonts w:hint="eastAsia" w:ascii="方正仿宋_GB2312" w:hAnsi="方正仿宋_GB2312" w:eastAsia="方正仿宋_GB2312" w:cs="方正仿宋_GB2312"/>
          <w:spacing w:val="3"/>
          <w:sz w:val="52"/>
          <w:szCs w:val="52"/>
        </w:rPr>
        <w:t xml:space="preserve">  </w:t>
      </w:r>
      <w:r>
        <w:rPr>
          <w:rFonts w:hint="eastAsia" w:ascii="方正仿宋_GB2312" w:hAnsi="方正仿宋_GB2312" w:eastAsia="方正仿宋_GB2312" w:cs="方正仿宋_GB2312"/>
          <w:b/>
          <w:bCs/>
          <w:spacing w:val="3"/>
          <w:sz w:val="52"/>
          <w:szCs w:val="52"/>
        </w:rPr>
        <w:t>报价文件格式</w:t>
      </w:r>
    </w:p>
    <w:p w14:paraId="63C4E3DE">
      <w:pPr>
        <w:pStyle w:val="4"/>
        <w:keepNext w:val="0"/>
        <w:keepLines w:val="0"/>
        <w:pageBreakBefore w:val="0"/>
        <w:kinsoku w:val="0"/>
        <w:wordWrap/>
        <w:overflowPunct/>
        <w:topLinePunct w:val="0"/>
        <w:bidi w:val="0"/>
        <w:adjustRightInd w:val="0"/>
        <w:snapToGrid w:val="0"/>
        <w:spacing w:before="319" w:line="50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13"/>
          <w:sz w:val="30"/>
          <w:szCs w:val="30"/>
        </w:rPr>
        <w:t>附件一：</w:t>
      </w:r>
    </w:p>
    <w:p w14:paraId="4B4F0AC6">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71FCE800">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5A833478">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0783AC1D">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0F7AB8FD">
      <w:pPr>
        <w:pStyle w:val="4"/>
        <w:keepNext w:val="0"/>
        <w:keepLines w:val="0"/>
        <w:pageBreakBefore w:val="0"/>
        <w:kinsoku w:val="0"/>
        <w:wordWrap/>
        <w:overflowPunct/>
        <w:topLinePunct w:val="0"/>
        <w:bidi w:val="0"/>
        <w:adjustRightInd w:val="0"/>
        <w:snapToGrid w:val="0"/>
        <w:spacing w:before="169" w:line="500" w:lineRule="exact"/>
        <w:ind w:right="2401" w:firstLine="2240" w:firstLineChars="500"/>
        <w:rPr>
          <w:rFonts w:hint="eastAsia" w:ascii="方正仿宋_GB2312" w:hAnsi="方正仿宋_GB2312" w:eastAsia="方正仿宋_GB2312" w:cs="方正仿宋_GB2312"/>
          <w:sz w:val="48"/>
          <w:szCs w:val="48"/>
        </w:rPr>
      </w:pPr>
      <w:r>
        <w:rPr>
          <w:rFonts w:hint="eastAsia" w:ascii="方正仿宋_GB2312" w:hAnsi="方正仿宋_GB2312" w:eastAsia="方正仿宋_GB2312" w:cs="方正仿宋_GB2312"/>
          <w:spacing w:val="-16"/>
          <w:sz w:val="48"/>
          <w:szCs w:val="48"/>
          <w:lang w:eastAsia="zh-CN"/>
        </w:rPr>
        <w:t>（</w:t>
      </w:r>
      <w:r>
        <w:rPr>
          <w:rFonts w:hint="eastAsia" w:ascii="方正仿宋_GB2312" w:hAnsi="方正仿宋_GB2312" w:eastAsia="方正仿宋_GB2312" w:cs="方正仿宋_GB2312"/>
          <w:spacing w:val="-16"/>
          <w:sz w:val="48"/>
          <w:szCs w:val="48"/>
        </w:rPr>
        <w:t>项目名称</w:t>
      </w:r>
      <w:r>
        <w:rPr>
          <w:rFonts w:hint="eastAsia" w:ascii="方正仿宋_GB2312" w:hAnsi="方正仿宋_GB2312" w:eastAsia="方正仿宋_GB2312" w:cs="方正仿宋_GB2312"/>
          <w:spacing w:val="-16"/>
          <w:sz w:val="48"/>
          <w:szCs w:val="48"/>
          <w:lang w:eastAsia="zh-CN"/>
        </w:rPr>
        <w:t>）</w:t>
      </w:r>
      <w:r>
        <w:rPr>
          <w:rFonts w:hint="eastAsia" w:ascii="方正仿宋_GB2312" w:hAnsi="方正仿宋_GB2312" w:eastAsia="方正仿宋_GB2312" w:cs="方正仿宋_GB2312"/>
          <w:spacing w:val="-16"/>
          <w:sz w:val="48"/>
          <w:szCs w:val="48"/>
        </w:rPr>
        <w:t>项目</w:t>
      </w:r>
      <w:r>
        <w:rPr>
          <w:rFonts w:hint="eastAsia" w:ascii="方正仿宋_GB2312" w:hAnsi="方正仿宋_GB2312" w:eastAsia="方正仿宋_GB2312" w:cs="方正仿宋_GB2312"/>
          <w:sz w:val="48"/>
          <w:szCs w:val="48"/>
        </w:rPr>
        <w:t xml:space="preserve"> </w:t>
      </w:r>
    </w:p>
    <w:p w14:paraId="0E09FB9B">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6C6C3DF3">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2C52DDE9">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5056231A">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056C16EB">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7373C059">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5AD2FED5">
      <w:pPr>
        <w:pStyle w:val="4"/>
        <w:keepNext w:val="0"/>
        <w:keepLines w:val="0"/>
        <w:pageBreakBefore w:val="0"/>
        <w:kinsoku w:val="0"/>
        <w:wordWrap/>
        <w:overflowPunct/>
        <w:topLinePunct w:val="0"/>
        <w:bidi w:val="0"/>
        <w:adjustRightInd w:val="0"/>
        <w:snapToGrid w:val="0"/>
        <w:spacing w:before="269" w:line="500" w:lineRule="exact"/>
        <w:ind w:firstLine="2490" w:firstLineChars="300"/>
        <w:rPr>
          <w:rFonts w:hint="eastAsia" w:ascii="方正仿宋_GB2312" w:hAnsi="方正仿宋_GB2312" w:eastAsia="方正仿宋_GB2312" w:cs="方正仿宋_GB2312"/>
          <w:sz w:val="84"/>
          <w:szCs w:val="84"/>
        </w:rPr>
      </w:pPr>
      <w:r>
        <w:rPr>
          <w:rFonts w:hint="eastAsia" w:ascii="方正仿宋_GB2312" w:hAnsi="方正仿宋_GB2312" w:eastAsia="方正仿宋_GB2312" w:cs="方正仿宋_GB2312"/>
          <w:spacing w:val="-5"/>
          <w:sz w:val="84"/>
          <w:szCs w:val="84"/>
        </w:rPr>
        <w:t>报价文件</w:t>
      </w:r>
    </w:p>
    <w:p w14:paraId="511A381C">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759D8790">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6290EF3F">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7B42BC72">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7AD487D3">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2B544FAF">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065AED04">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3E79763A">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557EC9B6">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4BF59C77">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0130F142">
      <w:pPr>
        <w:pStyle w:val="4"/>
        <w:keepNext w:val="0"/>
        <w:keepLines w:val="0"/>
        <w:pageBreakBefore w:val="0"/>
        <w:kinsoku w:val="0"/>
        <w:wordWrap/>
        <w:overflowPunct/>
        <w:topLinePunct w:val="0"/>
        <w:bidi w:val="0"/>
        <w:adjustRightInd w:val="0"/>
        <w:snapToGrid w:val="0"/>
        <w:spacing w:before="114" w:line="500" w:lineRule="exact"/>
        <w:ind w:firstLine="2960" w:firstLineChars="800"/>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pacing w:val="5"/>
          <w:sz w:val="36"/>
          <w:szCs w:val="36"/>
        </w:rPr>
        <w:t>报价单位全称</w:t>
      </w:r>
    </w:p>
    <w:p w14:paraId="1E8B9318">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36"/>
          <w:szCs w:val="36"/>
        </w:rPr>
      </w:pPr>
    </w:p>
    <w:p w14:paraId="7607C11C">
      <w:pPr>
        <w:pStyle w:val="4"/>
        <w:keepNext w:val="0"/>
        <w:keepLines w:val="0"/>
        <w:pageBreakBefore w:val="0"/>
        <w:kinsoku w:val="0"/>
        <w:wordWrap/>
        <w:overflowPunct/>
        <w:topLinePunct w:val="0"/>
        <w:bidi w:val="0"/>
        <w:adjustRightInd w:val="0"/>
        <w:snapToGrid w:val="0"/>
        <w:spacing w:before="59" w:line="500" w:lineRule="exact"/>
        <w:ind w:firstLine="2816" w:firstLineChars="800"/>
        <w:jc w:val="both"/>
        <w:rPr>
          <w:rFonts w:hint="eastAsia" w:ascii="方正仿宋_GB2312" w:hAnsi="方正仿宋_GB2312" w:eastAsia="方正仿宋_GB2312" w:cs="方正仿宋_GB2312"/>
          <w:b/>
          <w:bCs/>
          <w:spacing w:val="-13"/>
          <w:sz w:val="36"/>
          <w:szCs w:val="36"/>
          <w:lang w:val="en-US" w:eastAsia="zh-CN"/>
        </w:rPr>
      </w:pPr>
      <w:r>
        <w:rPr>
          <w:rFonts w:hint="eastAsia" w:ascii="方正仿宋_GB2312" w:hAnsi="方正仿宋_GB2312" w:eastAsia="方正仿宋_GB2312" w:cs="方正仿宋_GB2312"/>
          <w:spacing w:val="-4"/>
          <w:sz w:val="36"/>
          <w:szCs w:val="36"/>
        </w:rPr>
        <w:t>XXXX</w:t>
      </w:r>
      <w:r>
        <w:rPr>
          <w:rFonts w:hint="eastAsia" w:ascii="方正仿宋_GB2312" w:hAnsi="方正仿宋_GB2312" w:eastAsia="方正仿宋_GB2312" w:cs="方正仿宋_GB2312"/>
          <w:spacing w:val="-63"/>
          <w:sz w:val="36"/>
          <w:szCs w:val="36"/>
        </w:rPr>
        <w:t xml:space="preserve"> </w:t>
      </w:r>
      <w:r>
        <w:rPr>
          <w:rFonts w:hint="eastAsia" w:ascii="方正仿宋_GB2312" w:hAnsi="方正仿宋_GB2312" w:eastAsia="方正仿宋_GB2312" w:cs="方正仿宋_GB2312"/>
          <w:spacing w:val="-4"/>
          <w:sz w:val="36"/>
          <w:szCs w:val="36"/>
        </w:rPr>
        <w:t>年</w:t>
      </w:r>
      <w:r>
        <w:rPr>
          <w:rFonts w:hint="eastAsia" w:ascii="方正仿宋_GB2312" w:hAnsi="方正仿宋_GB2312" w:eastAsia="方正仿宋_GB2312" w:cs="方正仿宋_GB2312"/>
          <w:spacing w:val="-72"/>
          <w:sz w:val="36"/>
          <w:szCs w:val="36"/>
        </w:rPr>
        <w:t xml:space="preserve"> </w:t>
      </w:r>
      <w:r>
        <w:rPr>
          <w:rFonts w:hint="eastAsia" w:ascii="方正仿宋_GB2312" w:hAnsi="方正仿宋_GB2312" w:eastAsia="方正仿宋_GB2312" w:cs="方正仿宋_GB2312"/>
          <w:spacing w:val="-4"/>
          <w:sz w:val="36"/>
          <w:szCs w:val="36"/>
        </w:rPr>
        <w:t>X</w:t>
      </w:r>
      <w:r>
        <w:rPr>
          <w:rFonts w:hint="eastAsia" w:ascii="方正仿宋_GB2312" w:hAnsi="方正仿宋_GB2312" w:eastAsia="方正仿宋_GB2312" w:cs="方正仿宋_GB2312"/>
          <w:spacing w:val="-51"/>
          <w:sz w:val="36"/>
          <w:szCs w:val="36"/>
        </w:rPr>
        <w:t xml:space="preserve"> </w:t>
      </w:r>
      <w:r>
        <w:rPr>
          <w:rFonts w:hint="eastAsia" w:ascii="方正仿宋_GB2312" w:hAnsi="方正仿宋_GB2312" w:eastAsia="方正仿宋_GB2312" w:cs="方正仿宋_GB2312"/>
          <w:spacing w:val="-4"/>
          <w:sz w:val="36"/>
          <w:szCs w:val="36"/>
        </w:rPr>
        <w:t>月</w:t>
      </w:r>
      <w:r>
        <w:rPr>
          <w:rFonts w:hint="eastAsia" w:ascii="方正仿宋_GB2312" w:hAnsi="方正仿宋_GB2312" w:eastAsia="方正仿宋_GB2312" w:cs="方正仿宋_GB2312"/>
          <w:spacing w:val="-73"/>
          <w:sz w:val="36"/>
          <w:szCs w:val="36"/>
        </w:rPr>
        <w:t xml:space="preserve"> </w:t>
      </w:r>
      <w:r>
        <w:rPr>
          <w:rFonts w:hint="eastAsia" w:ascii="方正仿宋_GB2312" w:hAnsi="方正仿宋_GB2312" w:eastAsia="方正仿宋_GB2312" w:cs="方正仿宋_GB2312"/>
          <w:spacing w:val="-4"/>
          <w:sz w:val="36"/>
          <w:szCs w:val="36"/>
        </w:rPr>
        <w:t xml:space="preserve">XX </w:t>
      </w:r>
      <w:r>
        <w:rPr>
          <w:rFonts w:hint="eastAsia" w:ascii="方正仿宋_GB2312" w:hAnsi="方正仿宋_GB2312" w:eastAsia="方正仿宋_GB2312" w:cs="方正仿宋_GB2312"/>
          <w:b/>
          <w:bCs/>
          <w:spacing w:val="-13"/>
          <w:sz w:val="36"/>
          <w:szCs w:val="36"/>
          <w:lang w:val="en-US" w:eastAsia="zh-CN"/>
        </w:rPr>
        <w:t>日</w:t>
      </w:r>
    </w:p>
    <w:p w14:paraId="43FFC7F5">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二</w:t>
      </w:r>
      <w:r>
        <w:rPr>
          <w:rFonts w:hint="eastAsia" w:ascii="方正仿宋_GB2312" w:hAnsi="方正仿宋_GB2312" w:eastAsia="方正仿宋_GB2312" w:cs="方正仿宋_GB2312"/>
          <w:b/>
          <w:bCs/>
          <w:spacing w:val="-13"/>
          <w:sz w:val="28"/>
          <w:szCs w:val="28"/>
        </w:rPr>
        <w:t>：</w:t>
      </w:r>
    </w:p>
    <w:p w14:paraId="2AA2963C">
      <w:pPr>
        <w:keepNext w:val="0"/>
        <w:keepLines w:val="0"/>
        <w:pageBreakBefore w:val="0"/>
        <w:tabs>
          <w:tab w:val="left" w:pos="1262"/>
        </w:tabs>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rPr>
      </w:pPr>
    </w:p>
    <w:p w14:paraId="61F067C1">
      <w:pPr>
        <w:keepNext w:val="0"/>
        <w:keepLines w:val="0"/>
        <w:pageBreakBefore w:val="0"/>
        <w:tabs>
          <w:tab w:val="left" w:pos="1262"/>
        </w:tabs>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44"/>
          <w:szCs w:val="44"/>
          <w:lang w:eastAsia="zh-CN"/>
        </w:rPr>
      </w:pPr>
      <w:r>
        <w:rPr>
          <w:rFonts w:hint="eastAsia" w:ascii="方正仿宋_GB2312" w:hAnsi="方正仿宋_GB2312" w:eastAsia="方正仿宋_GB2312" w:cs="方正仿宋_GB2312"/>
          <w:sz w:val="44"/>
          <w:szCs w:val="44"/>
        </w:rPr>
        <w:t>报价</w:t>
      </w:r>
      <w:r>
        <w:rPr>
          <w:rFonts w:hint="eastAsia" w:ascii="方正仿宋_GB2312" w:hAnsi="方正仿宋_GB2312" w:eastAsia="方正仿宋_GB2312" w:cs="方正仿宋_GB2312"/>
          <w:sz w:val="44"/>
          <w:szCs w:val="44"/>
          <w:lang w:val="en-US" w:eastAsia="zh-CN"/>
        </w:rPr>
        <w:t>一览表</w:t>
      </w:r>
    </w:p>
    <w:p w14:paraId="6EC60943">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p>
    <w:p w14:paraId="54832152">
      <w:pPr>
        <w:keepNext w:val="0"/>
        <w:keepLines w:val="0"/>
        <w:pageBreakBefore w:val="0"/>
        <w:kinsoku w:val="0"/>
        <w:wordWrap/>
        <w:overflowPunct/>
        <w:topLinePunct w:val="0"/>
        <w:bidi w:val="0"/>
        <w:adjustRightInd w:val="0"/>
        <w:snapToGrid w:val="0"/>
        <w:spacing w:line="500" w:lineRule="exact"/>
        <w:jc w:val="left"/>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rPr>
        <w:t>项目名称：</w:t>
      </w:r>
      <w:r>
        <w:rPr>
          <w:rFonts w:hint="eastAsia" w:ascii="方正仿宋_GB2312" w:hAnsi="方正仿宋_GB2312" w:eastAsia="方正仿宋_GB2312" w:cs="方正仿宋_GB2312"/>
          <w:b/>
          <w:bCs/>
          <w:sz w:val="28"/>
          <w:szCs w:val="28"/>
          <w:u w:val="single"/>
          <w:lang w:val="en-US" w:eastAsia="zh-CN"/>
        </w:rPr>
        <w:t xml:space="preserve">                                  </w:t>
      </w:r>
    </w:p>
    <w:p w14:paraId="68A53F69">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报价单位（盖章）：</w:t>
      </w:r>
      <w:r>
        <w:rPr>
          <w:rFonts w:hint="eastAsia" w:ascii="方正仿宋_GB2312" w:hAnsi="方正仿宋_GB2312" w:eastAsia="方正仿宋_GB2312" w:cs="方正仿宋_GB2312"/>
          <w:b/>
          <w:bCs/>
          <w:color w:val="auto"/>
          <w:sz w:val="28"/>
          <w:szCs w:val="28"/>
          <w:u w:val="single"/>
        </w:rPr>
        <w:t xml:space="preserve">                                 </w:t>
      </w:r>
    </w:p>
    <w:p w14:paraId="6C433B79">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报价日期：</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年</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月</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日</w:t>
      </w:r>
    </w:p>
    <w:p w14:paraId="388E196C">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联系人</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 xml:space="preserve">      联系电话</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p>
    <w:tbl>
      <w:tblPr>
        <w:tblStyle w:val="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838"/>
        <w:gridCol w:w="1843"/>
        <w:gridCol w:w="1932"/>
        <w:gridCol w:w="990"/>
      </w:tblGrid>
      <w:tr w14:paraId="7A5C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94" w:type="dxa"/>
            <w:noWrap/>
            <w:vAlign w:val="center"/>
          </w:tcPr>
          <w:p w14:paraId="090A8FBE">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rPr>
              <w:t>序号</w:t>
            </w:r>
          </w:p>
        </w:tc>
        <w:tc>
          <w:tcPr>
            <w:tcW w:w="2838" w:type="dxa"/>
            <w:noWrap/>
            <w:vAlign w:val="center"/>
          </w:tcPr>
          <w:p w14:paraId="2A397883">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名称、规格、品牌等</w:t>
            </w:r>
          </w:p>
        </w:tc>
        <w:tc>
          <w:tcPr>
            <w:tcW w:w="1843" w:type="dxa"/>
            <w:noWrap/>
            <w:vAlign w:val="center"/>
          </w:tcPr>
          <w:p w14:paraId="78CF00DF">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lang w:val="en-US" w:eastAsia="zh-CN"/>
              </w:rPr>
              <w:t>最高</w:t>
            </w:r>
            <w:r>
              <w:rPr>
                <w:rFonts w:hint="eastAsia" w:ascii="方正仿宋_GB2312" w:hAnsi="方正仿宋_GB2312" w:eastAsia="方正仿宋_GB2312" w:cs="方正仿宋_GB2312"/>
                <w:color w:val="000000"/>
                <w:sz w:val="28"/>
                <w:szCs w:val="28"/>
                <w:highlight w:val="none"/>
              </w:rPr>
              <w:t>限价</w:t>
            </w:r>
          </w:p>
          <w:p w14:paraId="5B5A4B17">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w:t>
            </w:r>
            <w:r>
              <w:rPr>
                <w:rFonts w:hint="eastAsia" w:ascii="方正仿宋_GB2312" w:hAnsi="方正仿宋_GB2312" w:eastAsia="方正仿宋_GB2312" w:cs="方正仿宋_GB2312"/>
                <w:color w:val="000000"/>
                <w:sz w:val="28"/>
                <w:szCs w:val="28"/>
                <w:highlight w:val="none"/>
                <w:lang w:val="en-US" w:eastAsia="zh-CN"/>
              </w:rPr>
              <w:t>万</w:t>
            </w:r>
            <w:r>
              <w:rPr>
                <w:rFonts w:hint="eastAsia" w:ascii="方正仿宋_GB2312" w:hAnsi="方正仿宋_GB2312" w:eastAsia="方正仿宋_GB2312" w:cs="方正仿宋_GB2312"/>
                <w:color w:val="000000"/>
                <w:sz w:val="28"/>
                <w:szCs w:val="28"/>
                <w:highlight w:val="none"/>
              </w:rPr>
              <w:t>元</w:t>
            </w:r>
            <w:r>
              <w:rPr>
                <w:rFonts w:hint="eastAsia" w:ascii="方正仿宋_GB2312" w:hAnsi="方正仿宋_GB2312" w:eastAsia="方正仿宋_GB2312" w:cs="方正仿宋_GB2312"/>
                <w:color w:val="000000"/>
                <w:sz w:val="28"/>
                <w:szCs w:val="28"/>
                <w:highlight w:val="none"/>
                <w:lang w:val="en-US" w:eastAsia="zh-CN"/>
              </w:rPr>
              <w:t>/辆</w:t>
            </w:r>
            <w:r>
              <w:rPr>
                <w:rFonts w:hint="eastAsia" w:ascii="方正仿宋_GB2312" w:hAnsi="方正仿宋_GB2312" w:eastAsia="方正仿宋_GB2312" w:cs="方正仿宋_GB2312"/>
                <w:color w:val="000000"/>
                <w:sz w:val="28"/>
                <w:szCs w:val="28"/>
                <w:highlight w:val="none"/>
              </w:rPr>
              <w:t>）</w:t>
            </w:r>
          </w:p>
        </w:tc>
        <w:tc>
          <w:tcPr>
            <w:tcW w:w="1932" w:type="dxa"/>
            <w:noWrap/>
            <w:vAlign w:val="center"/>
          </w:tcPr>
          <w:p w14:paraId="4FE5E89A">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rPr>
              <w:t>含税</w:t>
            </w:r>
            <w:r>
              <w:rPr>
                <w:rFonts w:hint="eastAsia" w:ascii="方正仿宋_GB2312" w:hAnsi="方正仿宋_GB2312" w:eastAsia="方正仿宋_GB2312" w:cs="方正仿宋_GB2312"/>
                <w:color w:val="000000"/>
                <w:sz w:val="28"/>
                <w:szCs w:val="28"/>
                <w:highlight w:val="none"/>
                <w:lang w:val="en-US" w:eastAsia="zh-CN"/>
              </w:rPr>
              <w:t>报价</w:t>
            </w:r>
          </w:p>
          <w:p w14:paraId="774813F5">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w:t>
            </w:r>
            <w:r>
              <w:rPr>
                <w:rFonts w:hint="eastAsia" w:ascii="方正仿宋_GB2312" w:hAnsi="方正仿宋_GB2312" w:eastAsia="方正仿宋_GB2312" w:cs="方正仿宋_GB2312"/>
                <w:color w:val="000000"/>
                <w:sz w:val="28"/>
                <w:szCs w:val="28"/>
                <w:highlight w:val="none"/>
                <w:lang w:val="en-US" w:eastAsia="zh-CN"/>
              </w:rPr>
              <w:t>万</w:t>
            </w:r>
            <w:r>
              <w:rPr>
                <w:rFonts w:hint="eastAsia" w:ascii="方正仿宋_GB2312" w:hAnsi="方正仿宋_GB2312" w:eastAsia="方正仿宋_GB2312" w:cs="方正仿宋_GB2312"/>
                <w:color w:val="000000"/>
                <w:sz w:val="28"/>
                <w:szCs w:val="28"/>
                <w:highlight w:val="none"/>
              </w:rPr>
              <w:t>元</w:t>
            </w:r>
            <w:r>
              <w:rPr>
                <w:rFonts w:hint="eastAsia" w:ascii="方正仿宋_GB2312" w:hAnsi="方正仿宋_GB2312" w:eastAsia="方正仿宋_GB2312" w:cs="方正仿宋_GB2312"/>
                <w:color w:val="000000"/>
                <w:sz w:val="28"/>
                <w:szCs w:val="28"/>
                <w:highlight w:val="none"/>
                <w:lang w:val="en-US" w:eastAsia="zh-CN"/>
              </w:rPr>
              <w:t>/辆</w:t>
            </w:r>
            <w:r>
              <w:rPr>
                <w:rFonts w:hint="eastAsia" w:ascii="方正仿宋_GB2312" w:hAnsi="方正仿宋_GB2312" w:eastAsia="方正仿宋_GB2312" w:cs="方正仿宋_GB2312"/>
                <w:color w:val="000000"/>
                <w:sz w:val="28"/>
                <w:szCs w:val="28"/>
                <w:highlight w:val="none"/>
              </w:rPr>
              <w:t>）</w:t>
            </w:r>
          </w:p>
        </w:tc>
        <w:tc>
          <w:tcPr>
            <w:tcW w:w="990" w:type="dxa"/>
            <w:noWrap/>
            <w:vAlign w:val="center"/>
          </w:tcPr>
          <w:p w14:paraId="5107168C">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lang w:val="en-US" w:eastAsia="zh-CN"/>
              </w:rPr>
              <w:t>备注</w:t>
            </w:r>
          </w:p>
        </w:tc>
      </w:tr>
      <w:tr w14:paraId="74C0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294" w:type="dxa"/>
            <w:noWrap/>
            <w:vAlign w:val="center"/>
          </w:tcPr>
          <w:p w14:paraId="719F54B4">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lang w:val="en-US" w:eastAsia="zh-CN"/>
              </w:rPr>
              <w:t>1</w:t>
            </w:r>
          </w:p>
        </w:tc>
        <w:tc>
          <w:tcPr>
            <w:tcW w:w="2838" w:type="dxa"/>
            <w:noWrap/>
            <w:vAlign w:val="center"/>
          </w:tcPr>
          <w:p w14:paraId="1D376D44">
            <w:pPr>
              <w:keepNext w:val="0"/>
              <w:keepLines w:val="0"/>
              <w:pageBreakBefore w:val="0"/>
              <w:widowControl/>
              <w:kinsoku w:val="0"/>
              <w:wordWrap/>
              <w:overflowPunct/>
              <w:topLinePunct w:val="0"/>
              <w:bidi w:val="0"/>
              <w:adjustRightInd w:val="0"/>
              <w:snapToGrid w:val="0"/>
              <w:spacing w:line="500" w:lineRule="exact"/>
              <w:jc w:val="both"/>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lang w:val="en-US" w:eastAsia="zh-CN"/>
              </w:rPr>
              <w:t>教练车（捷达2024VA3手动进取版1.5L）</w:t>
            </w:r>
          </w:p>
        </w:tc>
        <w:tc>
          <w:tcPr>
            <w:tcW w:w="1843" w:type="dxa"/>
            <w:noWrap/>
            <w:vAlign w:val="center"/>
          </w:tcPr>
          <w:p w14:paraId="1C67AC31">
            <w:pPr>
              <w:keepNext w:val="0"/>
              <w:keepLines w:val="0"/>
              <w:pageBreakBefore w:val="0"/>
              <w:widowControl/>
              <w:kinsoku w:val="0"/>
              <w:wordWrap/>
              <w:overflowPunct/>
              <w:topLinePunct w:val="0"/>
              <w:bidi w:val="0"/>
              <w:adjustRightInd w:val="0"/>
              <w:snapToGrid w:val="0"/>
              <w:spacing w:line="500" w:lineRule="exact"/>
              <w:jc w:val="center"/>
              <w:textAlignment w:val="center"/>
              <w:rPr>
                <w:rFonts w:hint="default" w:ascii="方正仿宋_GB2312" w:hAnsi="方正仿宋_GB2312" w:eastAsia="方正仿宋_GB2312" w:cs="方正仿宋_GB2312"/>
                <w:color w:val="000000"/>
                <w:sz w:val="28"/>
                <w:szCs w:val="28"/>
                <w:highlight w:val="none"/>
                <w:lang w:val="en-US"/>
              </w:rPr>
            </w:pPr>
            <w:r>
              <w:rPr>
                <w:rFonts w:hint="eastAsia" w:ascii="方正仿宋_GB2312" w:hAnsi="方正仿宋_GB2312" w:eastAsia="方正仿宋_GB2312" w:cs="方正仿宋_GB2312"/>
                <w:color w:val="000000"/>
                <w:sz w:val="28"/>
                <w:szCs w:val="28"/>
                <w:highlight w:val="none"/>
                <w:lang w:val="en-US" w:eastAsia="zh-CN"/>
              </w:rPr>
              <w:t>7.5</w:t>
            </w:r>
          </w:p>
        </w:tc>
        <w:tc>
          <w:tcPr>
            <w:tcW w:w="1932" w:type="dxa"/>
            <w:noWrap/>
            <w:vAlign w:val="center"/>
          </w:tcPr>
          <w:p w14:paraId="3453D1D1">
            <w:pPr>
              <w:keepNext w:val="0"/>
              <w:keepLines w:val="0"/>
              <w:pageBreakBefore w:val="0"/>
              <w:widowControl/>
              <w:kinsoku w:val="0"/>
              <w:wordWrap/>
              <w:overflowPunct/>
              <w:topLinePunct w:val="0"/>
              <w:bidi w:val="0"/>
              <w:adjustRightInd w:val="0"/>
              <w:snapToGrid w:val="0"/>
              <w:spacing w:line="500" w:lineRule="exact"/>
              <w:jc w:val="both"/>
              <w:textAlignment w:val="center"/>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lang w:val="en-US" w:eastAsia="zh-CN"/>
              </w:rPr>
              <w:t>小写：</w:t>
            </w:r>
          </w:p>
          <w:p w14:paraId="6B884D5E">
            <w:pPr>
              <w:keepNext w:val="0"/>
              <w:keepLines w:val="0"/>
              <w:pageBreakBefore w:val="0"/>
              <w:widowControl/>
              <w:kinsoku w:val="0"/>
              <w:wordWrap/>
              <w:overflowPunct/>
              <w:topLinePunct w:val="0"/>
              <w:bidi w:val="0"/>
              <w:adjustRightInd w:val="0"/>
              <w:snapToGrid w:val="0"/>
              <w:spacing w:line="500" w:lineRule="exact"/>
              <w:jc w:val="both"/>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lang w:val="en-US" w:eastAsia="zh-CN"/>
              </w:rPr>
              <w:t>大写：</w:t>
            </w:r>
          </w:p>
        </w:tc>
        <w:tc>
          <w:tcPr>
            <w:tcW w:w="990" w:type="dxa"/>
            <w:noWrap/>
            <w:vAlign w:val="center"/>
          </w:tcPr>
          <w:p w14:paraId="38C31841">
            <w:pPr>
              <w:keepNext w:val="0"/>
              <w:keepLines w:val="0"/>
              <w:pageBreakBefore w:val="0"/>
              <w:widowControl/>
              <w:kinsoku w:val="0"/>
              <w:wordWrap/>
              <w:overflowPunct/>
              <w:topLinePunct w:val="0"/>
              <w:bidi w:val="0"/>
              <w:adjustRightInd w:val="0"/>
              <w:snapToGrid w:val="0"/>
              <w:spacing w:line="500" w:lineRule="exact"/>
              <w:jc w:val="both"/>
              <w:textAlignment w:val="center"/>
              <w:rPr>
                <w:rFonts w:hint="eastAsia" w:ascii="方正仿宋_GB2312" w:hAnsi="方正仿宋_GB2312" w:eastAsia="方正仿宋_GB2312" w:cs="方正仿宋_GB2312"/>
                <w:color w:val="000000"/>
                <w:sz w:val="28"/>
                <w:szCs w:val="28"/>
                <w:highlight w:val="none"/>
              </w:rPr>
            </w:pPr>
          </w:p>
        </w:tc>
      </w:tr>
    </w:tbl>
    <w:p w14:paraId="675FF419">
      <w:pPr>
        <w:pStyle w:val="4"/>
        <w:keepNext w:val="0"/>
        <w:keepLines w:val="0"/>
        <w:pageBreakBefore w:val="0"/>
        <w:kinsoku w:val="0"/>
        <w:wordWrap/>
        <w:overflowPunct/>
        <w:topLinePunct w:val="0"/>
        <w:bidi w:val="0"/>
        <w:adjustRightInd w:val="0"/>
        <w:snapToGrid w:val="0"/>
        <w:spacing w:before="59" w:line="500" w:lineRule="exact"/>
        <w:ind w:left="19"/>
        <w:rPr>
          <w:b/>
          <w:bCs/>
          <w:spacing w:val="-13"/>
          <w:sz w:val="30"/>
          <w:szCs w:val="30"/>
        </w:rPr>
      </w:pPr>
    </w:p>
    <w:p w14:paraId="2F76444B">
      <w:pPr>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br w:type="page"/>
      </w:r>
    </w:p>
    <w:p w14:paraId="30B10633">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三</w:t>
      </w:r>
      <w:r>
        <w:rPr>
          <w:rFonts w:hint="eastAsia" w:ascii="方正仿宋_GB2312" w:hAnsi="方正仿宋_GB2312" w:eastAsia="方正仿宋_GB2312" w:cs="方正仿宋_GB2312"/>
          <w:b/>
          <w:bCs/>
          <w:spacing w:val="-13"/>
          <w:sz w:val="28"/>
          <w:szCs w:val="28"/>
        </w:rPr>
        <w:t>：</w:t>
      </w:r>
    </w:p>
    <w:p w14:paraId="1482DC6E">
      <w:pPr>
        <w:pStyle w:val="4"/>
        <w:keepNext w:val="0"/>
        <w:keepLines w:val="0"/>
        <w:pageBreakBefore w:val="0"/>
        <w:kinsoku w:val="0"/>
        <w:wordWrap/>
        <w:overflowPunct/>
        <w:topLinePunct w:val="0"/>
        <w:bidi w:val="0"/>
        <w:adjustRightInd w:val="0"/>
        <w:snapToGrid w:val="0"/>
        <w:spacing w:before="226" w:line="500" w:lineRule="exact"/>
        <w:ind w:left="0" w:firstLine="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在中华人民共和国境内（不含港、澳、台地区）</w:t>
      </w:r>
      <w:r>
        <w:rPr>
          <w:rFonts w:hint="eastAsia" w:ascii="方正仿宋_GB2312" w:hAnsi="方正仿宋_GB2312" w:eastAsia="方正仿宋_GB2312" w:cs="方正仿宋_GB2312"/>
          <w:spacing w:val="-2"/>
          <w:sz w:val="28"/>
          <w:szCs w:val="28"/>
        </w:rPr>
        <w:t>注册，具有独立法人资格/</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具有独立承担民事责任的能力:</w:t>
      </w:r>
    </w:p>
    <w:p w14:paraId="70FCAD62">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b/>
          <w:bCs/>
          <w:spacing w:val="-2"/>
          <w:sz w:val="28"/>
          <w:szCs w:val="28"/>
        </w:rPr>
        <w:t>营业执照或者事业单位法人证书、社会团体法人登记证书、其他</w:t>
      </w:r>
      <w:r>
        <w:rPr>
          <w:rFonts w:hint="eastAsia" w:ascii="方正仿宋_GB2312" w:hAnsi="方正仿宋_GB2312" w:eastAsia="方正仿宋_GB2312" w:cs="方正仿宋_GB2312"/>
          <w:b/>
          <w:bCs/>
          <w:spacing w:val="-3"/>
          <w:sz w:val="28"/>
          <w:szCs w:val="28"/>
        </w:rPr>
        <w:t>组织</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bCs/>
          <w:spacing w:val="-2"/>
          <w:sz w:val="28"/>
          <w:szCs w:val="28"/>
        </w:rPr>
        <w:t>登记证明文件</w:t>
      </w:r>
      <w:r>
        <w:rPr>
          <w:rFonts w:hint="eastAsia" w:ascii="方正仿宋_GB2312" w:hAnsi="方正仿宋_GB2312" w:eastAsia="方正仿宋_GB2312" w:cs="方正仿宋_GB2312"/>
          <w:spacing w:val="-2"/>
          <w:sz w:val="28"/>
          <w:szCs w:val="28"/>
        </w:rPr>
        <w:t>的副本复印件加盖公章</w:t>
      </w:r>
    </w:p>
    <w:p w14:paraId="0F06BDF1">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68EF336A">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38A54207">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3CD4C64F">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2E0BAACB">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066464BB">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7381AA14">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四</w:t>
      </w:r>
      <w:r>
        <w:rPr>
          <w:rFonts w:hint="eastAsia" w:ascii="方正仿宋_GB2312" w:hAnsi="方正仿宋_GB2312" w:eastAsia="方正仿宋_GB2312" w:cs="方正仿宋_GB2312"/>
          <w:b/>
          <w:bCs/>
          <w:spacing w:val="-13"/>
          <w:sz w:val="28"/>
          <w:szCs w:val="28"/>
        </w:rPr>
        <w:t>：</w:t>
      </w:r>
    </w:p>
    <w:p w14:paraId="423BF212">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2FA5292A">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742D0E2A">
      <w:pPr>
        <w:pStyle w:val="4"/>
        <w:keepNext w:val="0"/>
        <w:keepLines w:val="0"/>
        <w:pageBreakBefore w:val="0"/>
        <w:kinsoku w:val="0"/>
        <w:wordWrap/>
        <w:overflowPunct/>
        <w:topLinePunct w:val="0"/>
        <w:bidi w:val="0"/>
        <w:adjustRightInd w:val="0"/>
        <w:snapToGrid w:val="0"/>
        <w:spacing w:before="91" w:line="500" w:lineRule="exact"/>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spacing w:val="-102"/>
          <w:sz w:val="28"/>
          <w:szCs w:val="28"/>
        </w:rPr>
        <w:t xml:space="preserve"> </w:t>
      </w:r>
      <w:r>
        <w:rPr>
          <w:rFonts w:hint="eastAsia" w:ascii="方正仿宋_GB2312" w:hAnsi="方正仿宋_GB2312" w:eastAsia="方正仿宋_GB2312" w:cs="方正仿宋_GB2312"/>
          <w:spacing w:val="-2"/>
          <w:sz w:val="28"/>
          <w:szCs w:val="28"/>
        </w:rPr>
        <w:t>“</w:t>
      </w:r>
      <w:r>
        <w:rPr>
          <w:rFonts w:hint="eastAsia" w:ascii="方正仿宋_GB2312" w:hAnsi="方正仿宋_GB2312" w:eastAsia="方正仿宋_GB2312" w:cs="方正仿宋_GB2312"/>
          <w:b/>
          <w:bCs/>
          <w:spacing w:val="-2"/>
          <w:sz w:val="28"/>
          <w:szCs w:val="28"/>
        </w:rPr>
        <w:t>信用中国”（www.creditchina.gov</w:t>
      </w:r>
      <w:r>
        <w:rPr>
          <w:rFonts w:hint="eastAsia" w:ascii="方正仿宋_GB2312" w:hAnsi="方正仿宋_GB2312" w:eastAsia="方正仿宋_GB2312" w:cs="方正仿宋_GB2312"/>
          <w:b/>
          <w:bCs/>
          <w:spacing w:val="-3"/>
          <w:sz w:val="28"/>
          <w:szCs w:val="28"/>
        </w:rPr>
        <w:t>.cn）</w:t>
      </w:r>
      <w:r>
        <w:rPr>
          <w:rFonts w:hint="eastAsia" w:ascii="方正仿宋_GB2312" w:hAnsi="方正仿宋_GB2312" w:eastAsia="方正仿宋_GB2312" w:cs="方正仿宋_GB2312"/>
          <w:spacing w:val="-3"/>
          <w:sz w:val="28"/>
          <w:szCs w:val="28"/>
        </w:rPr>
        <w:t>官方网站的信用记录截图</w:t>
      </w:r>
    </w:p>
    <w:p w14:paraId="3FB3B888">
      <w:pPr>
        <w:pStyle w:val="4"/>
        <w:keepNext w:val="0"/>
        <w:keepLines w:val="0"/>
        <w:pageBreakBefore w:val="0"/>
        <w:kinsoku w:val="0"/>
        <w:wordWrap/>
        <w:overflowPunct/>
        <w:topLinePunct w:val="0"/>
        <w:bidi w:val="0"/>
        <w:adjustRightInd w:val="0"/>
        <w:snapToGrid w:val="0"/>
        <w:spacing w:before="42" w:line="500" w:lineRule="exact"/>
        <w:ind w:left="1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（报名开始之日至报价截止之日期间的截图）。</w:t>
      </w:r>
    </w:p>
    <w:p w14:paraId="7A459EC7">
      <w:pPr>
        <w:keepNext w:val="0"/>
        <w:keepLines w:val="0"/>
        <w:pageBreakBefore w:val="0"/>
        <w:kinsoku w:val="0"/>
        <w:wordWrap/>
        <w:overflowPunct/>
        <w:topLinePunct w:val="0"/>
        <w:bidi w:val="0"/>
        <w:adjustRightInd w:val="0"/>
        <w:snapToGrid w:val="0"/>
        <w:spacing w:line="500" w:lineRule="exact"/>
        <w:rPr>
          <w:sz w:val="28"/>
          <w:szCs w:val="28"/>
        </w:rPr>
      </w:pPr>
    </w:p>
    <w:p w14:paraId="66103616">
      <w:pPr>
        <w:keepNext w:val="0"/>
        <w:keepLines w:val="0"/>
        <w:pageBreakBefore w:val="0"/>
        <w:kinsoku w:val="0"/>
        <w:wordWrap/>
        <w:overflowPunct/>
        <w:topLinePunct w:val="0"/>
        <w:bidi w:val="0"/>
        <w:adjustRightInd w:val="0"/>
        <w:snapToGrid w:val="0"/>
        <w:spacing w:line="500" w:lineRule="exact"/>
        <w:rPr>
          <w:sz w:val="28"/>
          <w:szCs w:val="28"/>
        </w:rPr>
      </w:pPr>
    </w:p>
    <w:p w14:paraId="2A386726">
      <w:pPr>
        <w:keepNext w:val="0"/>
        <w:keepLines w:val="0"/>
        <w:pageBreakBefore w:val="0"/>
        <w:kinsoku w:val="0"/>
        <w:wordWrap/>
        <w:overflowPunct/>
        <w:topLinePunct w:val="0"/>
        <w:bidi w:val="0"/>
        <w:adjustRightInd w:val="0"/>
        <w:snapToGrid w:val="0"/>
        <w:spacing w:line="500" w:lineRule="exact"/>
        <w:rPr>
          <w:sz w:val="28"/>
          <w:szCs w:val="28"/>
        </w:rPr>
      </w:pPr>
    </w:p>
    <w:p w14:paraId="65E351FA">
      <w:pPr>
        <w:keepNext w:val="0"/>
        <w:keepLines w:val="0"/>
        <w:pageBreakBefore w:val="0"/>
        <w:kinsoku w:val="0"/>
        <w:wordWrap/>
        <w:overflowPunct/>
        <w:topLinePunct w:val="0"/>
        <w:bidi w:val="0"/>
        <w:adjustRightInd w:val="0"/>
        <w:snapToGrid w:val="0"/>
        <w:spacing w:line="500" w:lineRule="exact"/>
        <w:rPr>
          <w:b/>
          <w:bCs/>
          <w:spacing w:val="-13"/>
          <w:sz w:val="30"/>
          <w:szCs w:val="30"/>
        </w:rPr>
      </w:pPr>
    </w:p>
    <w:p w14:paraId="12E0BFC2">
      <w:pPr>
        <w:keepNext w:val="0"/>
        <w:keepLines w:val="0"/>
        <w:pageBreakBefore w:val="0"/>
        <w:kinsoku w:val="0"/>
        <w:wordWrap/>
        <w:overflowPunct/>
        <w:topLinePunct w:val="0"/>
        <w:bidi w:val="0"/>
        <w:adjustRightInd w:val="0"/>
        <w:snapToGrid w:val="0"/>
        <w:spacing w:line="500" w:lineRule="exact"/>
        <w:rPr>
          <w:b/>
          <w:bCs/>
          <w:spacing w:val="-13"/>
          <w:sz w:val="30"/>
          <w:szCs w:val="30"/>
        </w:rPr>
      </w:pPr>
    </w:p>
    <w:p w14:paraId="421C139C">
      <w:pPr>
        <w:keepNext w:val="0"/>
        <w:keepLines w:val="0"/>
        <w:pageBreakBefore w:val="0"/>
        <w:kinsoku w:val="0"/>
        <w:wordWrap/>
        <w:overflowPunct/>
        <w:topLinePunct w:val="0"/>
        <w:bidi w:val="0"/>
        <w:adjustRightInd w:val="0"/>
        <w:snapToGrid w:val="0"/>
        <w:spacing w:line="500" w:lineRule="exact"/>
        <w:rPr>
          <w:b/>
          <w:bCs/>
          <w:spacing w:val="-13"/>
          <w:sz w:val="30"/>
          <w:szCs w:val="30"/>
        </w:rPr>
      </w:pPr>
    </w:p>
    <w:p w14:paraId="3D6CE802">
      <w:pPr>
        <w:keepNext w:val="0"/>
        <w:keepLines w:val="0"/>
        <w:pageBreakBefore w:val="0"/>
        <w:kinsoku w:val="0"/>
        <w:wordWrap/>
        <w:overflowPunct/>
        <w:topLinePunct w:val="0"/>
        <w:bidi w:val="0"/>
        <w:adjustRightInd w:val="0"/>
        <w:snapToGrid w:val="0"/>
        <w:spacing w:line="500" w:lineRule="exact"/>
        <w:rPr>
          <w:b/>
          <w:bCs/>
          <w:spacing w:val="-13"/>
          <w:sz w:val="30"/>
          <w:szCs w:val="30"/>
        </w:rPr>
      </w:pPr>
    </w:p>
    <w:p w14:paraId="13A16431">
      <w:pPr>
        <w:keepNext w:val="0"/>
        <w:keepLines w:val="0"/>
        <w:pageBreakBefore w:val="0"/>
        <w:kinsoku w:val="0"/>
        <w:wordWrap/>
        <w:overflowPunct/>
        <w:topLinePunct w:val="0"/>
        <w:bidi w:val="0"/>
        <w:adjustRightInd w:val="0"/>
        <w:snapToGrid w:val="0"/>
        <w:spacing w:line="500" w:lineRule="exact"/>
        <w:rPr>
          <w:b/>
          <w:bCs/>
          <w:spacing w:val="-13"/>
          <w:sz w:val="30"/>
          <w:szCs w:val="30"/>
        </w:rPr>
      </w:pPr>
    </w:p>
    <w:p w14:paraId="15EE2C62">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b/>
          <w:bCs/>
          <w:spacing w:val="-13"/>
          <w:sz w:val="28"/>
          <w:szCs w:val="28"/>
        </w:rPr>
      </w:pPr>
    </w:p>
    <w:p w14:paraId="43216352">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b/>
          <w:bCs/>
          <w:spacing w:val="-13"/>
          <w:sz w:val="28"/>
          <w:szCs w:val="28"/>
        </w:rPr>
      </w:pPr>
    </w:p>
    <w:p w14:paraId="3D7FA8F1">
      <w:pPr>
        <w:keepNext w:val="0"/>
        <w:keepLines w:val="0"/>
        <w:pageBreakBefore w:val="0"/>
        <w:kinsoku/>
        <w:wordWrap/>
        <w:overflowPunct/>
        <w:topLinePunct w:val="0"/>
        <w:bidi w:val="0"/>
        <w:adjustRightInd/>
        <w:snapToGrid/>
        <w:spacing w:line="240" w:lineRule="auto"/>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br w:type="page"/>
      </w:r>
    </w:p>
    <w:p w14:paraId="3B0DB447">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五</w:t>
      </w:r>
      <w:r>
        <w:rPr>
          <w:rFonts w:hint="eastAsia" w:ascii="方正仿宋_GB2312" w:hAnsi="方正仿宋_GB2312" w:eastAsia="方正仿宋_GB2312" w:cs="方正仿宋_GB2312"/>
          <w:b/>
          <w:bCs/>
          <w:spacing w:val="-13"/>
          <w:sz w:val="28"/>
          <w:szCs w:val="28"/>
        </w:rPr>
        <w:t>：</w:t>
      </w:r>
    </w:p>
    <w:p w14:paraId="552249C3">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val="0"/>
          <w:bCs w:val="0"/>
          <w:spacing w:val="-3"/>
          <w:sz w:val="28"/>
          <w:szCs w:val="28"/>
        </w:rPr>
        <w:t>优惠条件及特殊承诺（格式自拟）</w:t>
      </w:r>
    </w:p>
    <w:p w14:paraId="4B2FEA35">
      <w:pPr>
        <w:pStyle w:val="4"/>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14:paraId="680E5F3C">
      <w:pPr>
        <w:pStyle w:val="4"/>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14:paraId="736C579B">
      <w:pPr>
        <w:pStyle w:val="4"/>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14:paraId="533C594E">
      <w:pPr>
        <w:pStyle w:val="4"/>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14:paraId="78DC1CE9">
      <w:pPr>
        <w:pStyle w:val="4"/>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14:paraId="3CA90126">
      <w:pPr>
        <w:pStyle w:val="4"/>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14:paraId="1B227242">
      <w:pPr>
        <w:pStyle w:val="4"/>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六</w:t>
      </w:r>
      <w:r>
        <w:rPr>
          <w:rFonts w:hint="eastAsia" w:ascii="方正仿宋_GB2312" w:hAnsi="方正仿宋_GB2312" w:eastAsia="方正仿宋_GB2312" w:cs="方正仿宋_GB2312"/>
          <w:b/>
          <w:bCs/>
          <w:spacing w:val="-13"/>
          <w:sz w:val="28"/>
          <w:szCs w:val="28"/>
        </w:rPr>
        <w:t>：</w:t>
      </w:r>
    </w:p>
    <w:p w14:paraId="46146709">
      <w:pPr>
        <w:pStyle w:val="4"/>
        <w:keepNext w:val="0"/>
        <w:keepLines w:val="0"/>
        <w:pageBreakBefore w:val="0"/>
        <w:kinsoku w:val="0"/>
        <w:wordWrap/>
        <w:overflowPunct/>
        <w:topLinePunct w:val="0"/>
        <w:bidi w:val="0"/>
        <w:adjustRightInd w:val="0"/>
        <w:snapToGrid w:val="0"/>
        <w:spacing w:before="59" w:line="500" w:lineRule="exact"/>
        <w:ind w:left="33"/>
        <w:rPr>
          <w:rFonts w:hint="eastAsia" w:ascii="方正仿宋_GB2312" w:hAnsi="方正仿宋_GB2312" w:eastAsia="方正仿宋_GB2312" w:cs="方正仿宋_GB2312"/>
          <w:sz w:val="44"/>
          <w:szCs w:val="44"/>
        </w:rPr>
      </w:pPr>
    </w:p>
    <w:p w14:paraId="231E1B0B">
      <w:pPr>
        <w:pStyle w:val="4"/>
        <w:keepNext w:val="0"/>
        <w:keepLines w:val="0"/>
        <w:pageBreakBefore w:val="0"/>
        <w:kinsoku w:val="0"/>
        <w:wordWrap/>
        <w:overflowPunct/>
        <w:topLinePunct w:val="0"/>
        <w:bidi w:val="0"/>
        <w:adjustRightInd w:val="0"/>
        <w:snapToGrid w:val="0"/>
        <w:spacing w:before="45" w:line="500" w:lineRule="exact"/>
        <w:ind w:firstLine="2269" w:firstLineChars="500"/>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b/>
          <w:bCs/>
          <w:spacing w:val="6"/>
          <w:sz w:val="44"/>
          <w:szCs w:val="44"/>
        </w:rPr>
        <w:t>其他需要提供的资料</w:t>
      </w:r>
    </w:p>
    <w:p w14:paraId="20D10BDA">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0255FB47">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4F8A48BD">
      <w:pPr>
        <w:pStyle w:val="4"/>
        <w:keepNext w:val="0"/>
        <w:keepLines w:val="0"/>
        <w:pageBreakBefore w:val="0"/>
        <w:kinsoku w:val="0"/>
        <w:wordWrap/>
        <w:overflowPunct/>
        <w:topLinePunct w:val="0"/>
        <w:bidi w:val="0"/>
        <w:adjustRightInd w:val="0"/>
        <w:snapToGrid w:val="0"/>
        <w:spacing w:before="91" w:line="500" w:lineRule="exact"/>
        <w:ind w:left="8" w:firstLine="579"/>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
          <w:sz w:val="28"/>
          <w:szCs w:val="28"/>
        </w:rPr>
        <w:t>1.证明询价响应人为厂家授权经销商能提供销售和售后服务的相关授</w:t>
      </w:r>
      <w:r>
        <w:rPr>
          <w:rFonts w:hint="eastAsia" w:ascii="方正仿宋_GB2312" w:hAnsi="方正仿宋_GB2312" w:eastAsia="方正仿宋_GB2312" w:cs="方正仿宋_GB2312"/>
          <w:spacing w:val="18"/>
          <w:sz w:val="28"/>
          <w:szCs w:val="28"/>
        </w:rPr>
        <w:t xml:space="preserve"> </w:t>
      </w:r>
      <w:r>
        <w:rPr>
          <w:rFonts w:hint="eastAsia" w:ascii="方正仿宋_GB2312" w:hAnsi="方正仿宋_GB2312" w:eastAsia="方正仿宋_GB2312" w:cs="方正仿宋_GB2312"/>
          <w:b/>
          <w:bCs/>
          <w:spacing w:val="3"/>
          <w:sz w:val="28"/>
          <w:szCs w:val="28"/>
        </w:rPr>
        <w:t>权证明且为所在市定点维修单位</w:t>
      </w:r>
      <w:r>
        <w:rPr>
          <w:rFonts w:hint="eastAsia" w:ascii="方正仿宋_GB2312" w:hAnsi="方正仿宋_GB2312" w:eastAsia="方正仿宋_GB2312" w:cs="方正仿宋_GB2312"/>
          <w:b/>
          <w:bCs/>
          <w:spacing w:val="-39"/>
          <w:sz w:val="28"/>
          <w:szCs w:val="28"/>
        </w:rPr>
        <w:t>；（</w:t>
      </w:r>
      <w:r>
        <w:rPr>
          <w:rFonts w:hint="eastAsia" w:ascii="方正仿宋_GB2312" w:hAnsi="方正仿宋_GB2312" w:eastAsia="方正仿宋_GB2312" w:cs="方正仿宋_GB2312"/>
          <w:b/>
          <w:bCs/>
          <w:spacing w:val="3"/>
          <w:sz w:val="28"/>
          <w:szCs w:val="28"/>
        </w:rPr>
        <w:t>提供佐证材料，如材</w:t>
      </w:r>
      <w:r>
        <w:rPr>
          <w:rFonts w:hint="eastAsia" w:ascii="方正仿宋_GB2312" w:hAnsi="方正仿宋_GB2312" w:eastAsia="方正仿宋_GB2312" w:cs="方正仿宋_GB2312"/>
          <w:b/>
          <w:bCs/>
          <w:spacing w:val="2"/>
          <w:sz w:val="28"/>
          <w:szCs w:val="28"/>
        </w:rPr>
        <w:t>料无法直观体现</w:t>
      </w:r>
      <w:r>
        <w:rPr>
          <w:rFonts w:hint="eastAsia" w:ascii="方正仿宋_GB2312" w:hAnsi="方正仿宋_GB2312" w:eastAsia="方正仿宋_GB2312" w:cs="方正仿宋_GB2312"/>
          <w:b/>
          <w:bCs/>
          <w:spacing w:val="-3"/>
          <w:sz w:val="28"/>
          <w:szCs w:val="28"/>
        </w:rPr>
        <w:t>该内容的，评审小组有权视作无效响应）</w:t>
      </w:r>
    </w:p>
    <w:p w14:paraId="73E49A50">
      <w:pPr>
        <w:pStyle w:val="4"/>
        <w:keepNext w:val="0"/>
        <w:keepLines w:val="0"/>
        <w:pageBreakBefore w:val="0"/>
        <w:kinsoku w:val="0"/>
        <w:wordWrap/>
        <w:overflowPunct/>
        <w:topLinePunct w:val="0"/>
        <w:bidi w:val="0"/>
        <w:adjustRightInd w:val="0"/>
        <w:snapToGrid w:val="0"/>
        <w:spacing w:before="42" w:line="500" w:lineRule="exact"/>
        <w:ind w:firstLine="58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2"/>
          <w:sz w:val="28"/>
          <w:szCs w:val="28"/>
        </w:rPr>
        <w:t>2.</w:t>
      </w:r>
      <w:r>
        <w:rPr>
          <w:rFonts w:hint="eastAsia" w:ascii="方正仿宋_GB2312" w:hAnsi="方正仿宋_GB2312" w:eastAsia="方正仿宋_GB2312" w:cs="方正仿宋_GB2312"/>
          <w:spacing w:val="-2"/>
          <w:sz w:val="28"/>
          <w:szCs w:val="28"/>
        </w:rPr>
        <w:t xml:space="preserve"> </w:t>
      </w:r>
      <w:r>
        <w:rPr>
          <w:rFonts w:hint="eastAsia" w:ascii="方正仿宋_GB2312" w:hAnsi="方正仿宋_GB2312" w:eastAsia="方正仿宋_GB2312" w:cs="方正仿宋_GB2312"/>
          <w:b/>
          <w:bCs/>
          <w:spacing w:val="-2"/>
          <w:sz w:val="28"/>
          <w:szCs w:val="28"/>
        </w:rPr>
        <w:t>成交人应具备本地化服务能力，承诺常规故障</w:t>
      </w:r>
      <w:r>
        <w:rPr>
          <w:rFonts w:hint="eastAsia" w:ascii="方正仿宋_GB2312" w:hAnsi="方正仿宋_GB2312" w:eastAsia="方正仿宋_GB2312" w:cs="方正仿宋_GB2312"/>
          <w:spacing w:val="-26"/>
          <w:sz w:val="28"/>
          <w:szCs w:val="28"/>
        </w:rPr>
        <w:t xml:space="preserve"> </w:t>
      </w:r>
      <w:r>
        <w:rPr>
          <w:rFonts w:hint="eastAsia" w:ascii="方正仿宋_GB2312" w:hAnsi="方正仿宋_GB2312" w:eastAsia="方正仿宋_GB2312" w:cs="方正仿宋_GB2312"/>
          <w:b/>
          <w:bCs/>
          <w:spacing w:val="-2"/>
          <w:sz w:val="28"/>
          <w:szCs w:val="28"/>
        </w:rPr>
        <w:t>12</w:t>
      </w:r>
      <w:r>
        <w:rPr>
          <w:rFonts w:hint="eastAsia" w:ascii="方正仿宋_GB2312" w:hAnsi="方正仿宋_GB2312" w:eastAsia="方正仿宋_GB2312" w:cs="方正仿宋_GB2312"/>
          <w:spacing w:val="-54"/>
          <w:sz w:val="28"/>
          <w:szCs w:val="28"/>
        </w:rPr>
        <w:t xml:space="preserve"> </w:t>
      </w:r>
      <w:r>
        <w:rPr>
          <w:rFonts w:hint="eastAsia" w:ascii="方正仿宋_GB2312" w:hAnsi="方正仿宋_GB2312" w:eastAsia="方正仿宋_GB2312" w:cs="方正仿宋_GB2312"/>
          <w:b/>
          <w:bCs/>
          <w:spacing w:val="-2"/>
          <w:sz w:val="28"/>
          <w:szCs w:val="28"/>
        </w:rPr>
        <w:t>小时内解决问题</w:t>
      </w:r>
      <w:r>
        <w:rPr>
          <w:rFonts w:hint="eastAsia" w:ascii="方正仿宋_GB2312" w:hAnsi="方正仿宋_GB2312" w:eastAsia="方正仿宋_GB2312" w:cs="方正仿宋_GB2312"/>
          <w:b/>
          <w:bCs/>
          <w:spacing w:val="1"/>
          <w:sz w:val="28"/>
          <w:szCs w:val="28"/>
        </w:rPr>
        <w:t>（</w:t>
      </w:r>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b/>
          <w:bCs/>
          <w:spacing w:val="1"/>
          <w:sz w:val="28"/>
          <w:szCs w:val="28"/>
        </w:rPr>
        <w:t>除特殊情况外</w:t>
      </w:r>
      <w:r>
        <w:rPr>
          <w:rFonts w:hint="eastAsia" w:ascii="方正仿宋_GB2312" w:hAnsi="方正仿宋_GB2312" w:eastAsia="方正仿宋_GB2312" w:cs="方正仿宋_GB2312"/>
          <w:b/>
          <w:bCs/>
          <w:spacing w:val="-26"/>
          <w:sz w:val="28"/>
          <w:szCs w:val="28"/>
        </w:rPr>
        <w:t>）；（</w:t>
      </w:r>
      <w:r>
        <w:rPr>
          <w:rFonts w:hint="eastAsia" w:ascii="方正仿宋_GB2312" w:hAnsi="方正仿宋_GB2312" w:eastAsia="方正仿宋_GB2312" w:cs="方正仿宋_GB2312"/>
          <w:b/>
          <w:bCs/>
          <w:spacing w:val="1"/>
          <w:sz w:val="28"/>
          <w:szCs w:val="28"/>
        </w:rPr>
        <w:t>提供佐证材料，如材料无法直观</w:t>
      </w:r>
      <w:r>
        <w:rPr>
          <w:rFonts w:hint="eastAsia" w:ascii="方正仿宋_GB2312" w:hAnsi="方正仿宋_GB2312" w:eastAsia="方正仿宋_GB2312" w:cs="方正仿宋_GB2312"/>
          <w:b/>
          <w:bCs/>
          <w:sz w:val="28"/>
          <w:szCs w:val="28"/>
        </w:rPr>
        <w:t>体现该内容的，评</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bCs/>
          <w:spacing w:val="-3"/>
          <w:sz w:val="28"/>
          <w:szCs w:val="28"/>
        </w:rPr>
        <w:t>审小组有权视作无效响应）</w:t>
      </w:r>
    </w:p>
    <w:p w14:paraId="2CACA6BD">
      <w:pPr>
        <w:pStyle w:val="4"/>
        <w:keepNext w:val="0"/>
        <w:keepLines w:val="0"/>
        <w:pageBreakBefore w:val="0"/>
        <w:kinsoku w:val="0"/>
        <w:wordWrap/>
        <w:overflowPunct/>
        <w:topLinePunct w:val="0"/>
        <w:bidi w:val="0"/>
        <w:adjustRightInd w:val="0"/>
        <w:snapToGrid w:val="0"/>
        <w:spacing w:before="48" w:line="500" w:lineRule="exact"/>
        <w:ind w:left="579" w:right="3803" w:firstLine="1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3.优惠条件及特殊承诺（格式自拟</w:t>
      </w:r>
      <w:r>
        <w:rPr>
          <w:rFonts w:hint="eastAsia" w:ascii="方正仿宋_GB2312" w:hAnsi="方正仿宋_GB2312" w:eastAsia="方正仿宋_GB2312" w:cs="方正仿宋_GB2312"/>
          <w:b/>
          <w:bCs/>
          <w:spacing w:val="-38"/>
          <w:sz w:val="28"/>
          <w:szCs w:val="28"/>
        </w:rPr>
        <w:t>；</w:t>
      </w:r>
      <w:r>
        <w:rPr>
          <w:rFonts w:hint="eastAsia" w:ascii="方正仿宋_GB2312" w:hAnsi="方正仿宋_GB2312" w:eastAsia="方正仿宋_GB2312" w:cs="方正仿宋_GB2312"/>
          <w:sz w:val="28"/>
          <w:szCs w:val="28"/>
        </w:rPr>
        <w:t xml:space="preserve"> </w:t>
      </w:r>
    </w:p>
    <w:p w14:paraId="6863F1E6">
      <w:pPr>
        <w:pStyle w:val="4"/>
        <w:keepNext w:val="0"/>
        <w:keepLines w:val="0"/>
        <w:pageBreakBefore w:val="0"/>
        <w:kinsoku w:val="0"/>
        <w:wordWrap/>
        <w:overflowPunct/>
        <w:topLinePunct w:val="0"/>
        <w:bidi w:val="0"/>
        <w:adjustRightInd w:val="0"/>
        <w:snapToGrid w:val="0"/>
        <w:spacing w:before="48" w:line="500" w:lineRule="exact"/>
        <w:ind w:left="579" w:right="3803" w:firstLine="1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4.维保手册；</w:t>
      </w:r>
    </w:p>
    <w:p w14:paraId="05681DD2">
      <w:pPr>
        <w:pStyle w:val="4"/>
        <w:keepNext w:val="0"/>
        <w:keepLines w:val="0"/>
        <w:pageBreakBefore w:val="0"/>
        <w:kinsoku w:val="0"/>
        <w:wordWrap/>
        <w:overflowPunct/>
        <w:topLinePunct w:val="0"/>
        <w:bidi w:val="0"/>
        <w:adjustRightInd w:val="0"/>
        <w:snapToGrid w:val="0"/>
        <w:spacing w:before="44" w:line="500" w:lineRule="exact"/>
        <w:ind w:left="58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pacing w:val="-4"/>
          <w:sz w:val="28"/>
          <w:szCs w:val="28"/>
        </w:rPr>
        <w:t>5.报价单位认为需要的其他文件资料</w:t>
      </w:r>
      <w:r>
        <w:rPr>
          <w:rFonts w:hint="eastAsia" w:ascii="方正仿宋_GB2312" w:hAnsi="方正仿宋_GB2312" w:eastAsia="方正仿宋_GB2312" w:cs="方正仿宋_GB2312"/>
          <w:b/>
          <w:bCs/>
          <w:spacing w:val="-4"/>
          <w:sz w:val="28"/>
          <w:szCs w:val="28"/>
          <w:lang w:eastAsia="zh-CN"/>
        </w:rPr>
        <w:t>。</w:t>
      </w:r>
    </w:p>
    <w:sectPr>
      <w:footerReference r:id="rId7" w:type="default"/>
      <w:pgSz w:w="11906" w:h="16839"/>
      <w:pgMar w:top="1232" w:right="1417" w:bottom="1156" w:left="1418"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7D3936-F9BA-4FD0-B71C-998E4505FB5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9B18D15-D252-4A10-8168-0086DACCDEC8}"/>
  </w:font>
  <w:font w:name="方正仿宋_GB2312">
    <w:panose1 w:val="02000000000000000000"/>
    <w:charset w:val="86"/>
    <w:family w:val="auto"/>
    <w:pitch w:val="default"/>
    <w:sig w:usb0="A00002BF" w:usb1="184F6CFA" w:usb2="00000012" w:usb3="00000000" w:csb0="00040001" w:csb1="00000000"/>
    <w:embedRegular r:id="rId3" w:fontKey="{EBB8129B-93BF-4B68-8816-3B54A1760FB1}"/>
  </w:font>
  <w:font w:name="仿宋_GB2312">
    <w:altName w:val="仿宋"/>
    <w:panose1 w:val="02010609030101010101"/>
    <w:charset w:val="86"/>
    <w:family w:val="modern"/>
    <w:pitch w:val="default"/>
    <w:sig w:usb0="00000000" w:usb1="00000000" w:usb2="00000000" w:usb3="00000000" w:csb0="00040000" w:csb1="00000000"/>
    <w:embedRegular r:id="rId4" w:fontKey="{05B42C4E-4C46-47E8-8DB1-5C3BEEA1C3E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CF3A7">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B0A6DC">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- 22 -</w:t>
                          </w:r>
                          <w:r>
                            <w:rPr>
                              <w:rFonts w:hint="eastAsia" w:ascii="仿宋_GB2312" w:hAnsi="仿宋_GB2312" w:eastAsia="仿宋_GB2312" w:cs="仿宋_GB2312"/>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v:fill on="f" focussize="0,0"/>
              <v:stroke on="f"/>
              <v:imagedata o:title=""/>
              <o:lock v:ext="edit" aspectratio="f"/>
              <v:textbox inset="0mm,0mm,0mm,0mm" style="mso-fit-shape-to-text:t;">
                <w:txbxContent>
                  <w:p w14:paraId="24B0A6DC">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- 22 -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A087">
    <w:pPr>
      <w:spacing w:line="176" w:lineRule="auto"/>
      <w:ind w:left="454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3213">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revisionView w:markup="0"/>
  <w:trackRevisions w:val="1"/>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3B1713F"/>
    <w:rsid w:val="0427482E"/>
    <w:rsid w:val="06E95DF6"/>
    <w:rsid w:val="08BD60DC"/>
    <w:rsid w:val="0A1062ED"/>
    <w:rsid w:val="0EF3685E"/>
    <w:rsid w:val="18CF5470"/>
    <w:rsid w:val="1A4F318A"/>
    <w:rsid w:val="1B415B36"/>
    <w:rsid w:val="1EEAD728"/>
    <w:rsid w:val="1F8B4890"/>
    <w:rsid w:val="1FE3647B"/>
    <w:rsid w:val="2116462E"/>
    <w:rsid w:val="21C37505"/>
    <w:rsid w:val="26793A5B"/>
    <w:rsid w:val="26800F52"/>
    <w:rsid w:val="2AEA4B61"/>
    <w:rsid w:val="2D471BA9"/>
    <w:rsid w:val="2DA95C0C"/>
    <w:rsid w:val="2E010379"/>
    <w:rsid w:val="2E254102"/>
    <w:rsid w:val="35A3428A"/>
    <w:rsid w:val="36AF5145"/>
    <w:rsid w:val="3A02001C"/>
    <w:rsid w:val="3DD01AED"/>
    <w:rsid w:val="3F836EDA"/>
    <w:rsid w:val="404623E2"/>
    <w:rsid w:val="46A15C51"/>
    <w:rsid w:val="46D45D66"/>
    <w:rsid w:val="48185B57"/>
    <w:rsid w:val="4DB8220A"/>
    <w:rsid w:val="4F77E124"/>
    <w:rsid w:val="59DB1995"/>
    <w:rsid w:val="5AFA409D"/>
    <w:rsid w:val="5DA80FCA"/>
    <w:rsid w:val="5EFF6126"/>
    <w:rsid w:val="5FBB13EA"/>
    <w:rsid w:val="60A96349"/>
    <w:rsid w:val="6D604233"/>
    <w:rsid w:val="727F515C"/>
    <w:rsid w:val="73C53042"/>
    <w:rsid w:val="74C817E0"/>
    <w:rsid w:val="79900BC5"/>
    <w:rsid w:val="7B113D77"/>
    <w:rsid w:val="7B7E0E7E"/>
    <w:rsid w:val="7C5C2E02"/>
    <w:rsid w:val="7DD718C7"/>
    <w:rsid w:val="7ED710F9"/>
    <w:rsid w:val="7EFF327D"/>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5"/>
      <w:szCs w:val="35"/>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4"/>
      <w:szCs w:val="24"/>
      <w:lang w:val="en-US" w:eastAsia="en-US" w:bidi="ar-SA"/>
    </w:rPr>
  </w:style>
  <w:style w:type="character" w:customStyle="1" w:styleId="12">
    <w:name w:val="font51"/>
    <w:basedOn w:val="9"/>
    <w:qFormat/>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3712</Words>
  <Characters>3915</Characters>
  <TotalTime>16</TotalTime>
  <ScaleCrop>false</ScaleCrop>
  <LinksUpToDate>false</LinksUpToDate>
  <CharactersWithSpaces>4103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香香 XYZ</cp:lastModifiedBy>
  <dcterms:modified xsi:type="dcterms:W3CDTF">2025-01-16T02:33:31Z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2052-12.1.0.19770</vt:lpwstr>
  </property>
  <property fmtid="{D5CDD505-2E9C-101B-9397-08002B2CF9AE}" pid="5" name="ICV">
    <vt:lpwstr>4F43965F585F4CBB8043C62E80EA556E</vt:lpwstr>
  </property>
  <property fmtid="{D5CDD505-2E9C-101B-9397-08002B2CF9AE}" pid="6" name="KSOTemplateDocerSaveRecord">
    <vt:lpwstr>eyJoZGlkIjoiNjQ2MzA5M2VkZDFmMDk4ZTg3MjBhNjA5OWY0ZmNhYTQiLCJ1c2VySWQiOiI0MDY3MTMyODIifQ==</vt:lpwstr>
  </property>
</Properties>
</file>