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92FD">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采购询价函</w:t>
      </w:r>
    </w:p>
    <w:p w14:paraId="51C883E8">
      <w:pPr>
        <w:keepNext w:val="0"/>
        <w:keepLines w:val="0"/>
        <w:pageBreakBefore w:val="0"/>
        <w:tabs>
          <w:tab w:val="left" w:pos="1262"/>
        </w:tabs>
        <w:kinsoku/>
        <w:wordWrap/>
        <w:overflowPunct/>
        <w:topLinePunct w:val="0"/>
        <w:bidi w:val="0"/>
        <w:spacing w:after="156" w:afterLines="50" w:line="520" w:lineRule="exact"/>
        <w:ind w:left="278" w:leftChars="116"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我公司计划采购</w:t>
      </w:r>
      <w:r>
        <w:rPr>
          <w:rFonts w:hint="eastAsia" w:ascii="仿宋" w:hAnsi="仿宋" w:eastAsia="仿宋" w:cs="仿宋"/>
          <w:color w:val="auto"/>
          <w:sz w:val="28"/>
          <w:szCs w:val="28"/>
          <w:u w:val="single"/>
          <w:lang w:val="en-US" w:eastAsia="zh-CN"/>
        </w:rPr>
        <w:t xml:space="preserve"> 20辆吉利枫叶出租车全生命周期车辆定点维修项目</w:t>
      </w:r>
      <w:r>
        <w:rPr>
          <w:rFonts w:hint="eastAsia" w:ascii="仿宋" w:hAnsi="仿宋" w:eastAsia="仿宋" w:cs="仿宋"/>
          <w:color w:val="auto"/>
          <w:sz w:val="28"/>
          <w:szCs w:val="28"/>
        </w:rPr>
        <w:t>，现向贵公司询价，请贵公司给出相应最优报价，报价应含</w:t>
      </w:r>
      <w:r>
        <w:rPr>
          <w:rFonts w:hint="eastAsia" w:ascii="仿宋" w:hAnsi="仿宋" w:eastAsia="仿宋" w:cs="仿宋"/>
          <w:color w:val="auto"/>
          <w:sz w:val="28"/>
          <w:szCs w:val="28"/>
          <w:lang w:val="en-US" w:eastAsia="zh-CN"/>
        </w:rPr>
        <w:t>税</w:t>
      </w:r>
      <w:r>
        <w:rPr>
          <w:rFonts w:hint="eastAsia" w:ascii="仿宋" w:hAnsi="仿宋" w:eastAsia="仿宋" w:cs="仿宋"/>
          <w:color w:val="auto"/>
          <w:sz w:val="28"/>
          <w:szCs w:val="28"/>
        </w:rPr>
        <w:t>及完成本项目的一切</w:t>
      </w:r>
      <w:r>
        <w:rPr>
          <w:rFonts w:hint="eastAsia" w:ascii="仿宋" w:hAnsi="仿宋" w:eastAsia="仿宋" w:cs="仿宋"/>
          <w:color w:val="auto"/>
          <w:sz w:val="28"/>
          <w:szCs w:val="28"/>
          <w:lang w:val="en-US" w:eastAsia="zh-CN"/>
        </w:rPr>
        <w:t>相关</w:t>
      </w:r>
      <w:r>
        <w:rPr>
          <w:rFonts w:hint="eastAsia" w:ascii="仿宋" w:hAnsi="仿宋" w:eastAsia="仿宋" w:cs="仿宋"/>
          <w:color w:val="auto"/>
          <w:sz w:val="28"/>
          <w:szCs w:val="28"/>
        </w:rPr>
        <w:t>费用。具体需求如下：</w:t>
      </w:r>
    </w:p>
    <w:tbl>
      <w:tblPr>
        <w:tblStyle w:val="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8"/>
        <w:gridCol w:w="2415"/>
        <w:gridCol w:w="2238"/>
        <w:gridCol w:w="1944"/>
      </w:tblGrid>
      <w:tr w14:paraId="577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80" w:type="dxa"/>
            <w:noWrap/>
            <w:vAlign w:val="center"/>
          </w:tcPr>
          <w:p w14:paraId="38639C1C">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1358" w:type="dxa"/>
            <w:noWrap w:val="0"/>
            <w:vAlign w:val="center"/>
          </w:tcPr>
          <w:p w14:paraId="5F83ADA3">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服务内容</w:t>
            </w:r>
          </w:p>
        </w:tc>
        <w:tc>
          <w:tcPr>
            <w:tcW w:w="2415" w:type="dxa"/>
            <w:noWrap w:val="0"/>
            <w:vAlign w:val="center"/>
          </w:tcPr>
          <w:p w14:paraId="41968D3B">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服务期限</w:t>
            </w:r>
          </w:p>
        </w:tc>
        <w:tc>
          <w:tcPr>
            <w:tcW w:w="2238" w:type="dxa"/>
            <w:noWrap w:val="0"/>
            <w:vAlign w:val="center"/>
          </w:tcPr>
          <w:p w14:paraId="2CEB391F">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质量标准</w:t>
            </w:r>
          </w:p>
        </w:tc>
        <w:tc>
          <w:tcPr>
            <w:tcW w:w="1944" w:type="dxa"/>
            <w:noWrap w:val="0"/>
            <w:vAlign w:val="center"/>
          </w:tcPr>
          <w:p w14:paraId="11A6DD10">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含税最高限价（万元</w:t>
            </w:r>
            <w:r>
              <w:rPr>
                <w:rFonts w:hint="eastAsia" w:eastAsia="宋体" w:cs="宋体"/>
                <w:color w:val="auto"/>
                <w:lang w:val="en-US" w:eastAsia="zh-CN"/>
              </w:rPr>
              <w:t>）</w:t>
            </w:r>
          </w:p>
        </w:tc>
      </w:tr>
      <w:tr w14:paraId="17B6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80" w:type="dxa"/>
            <w:noWrap/>
            <w:vAlign w:val="center"/>
          </w:tcPr>
          <w:p w14:paraId="174C39A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20辆吉利枫叶出租车全生命周期车辆定点维修项目</w:t>
            </w:r>
          </w:p>
        </w:tc>
        <w:tc>
          <w:tcPr>
            <w:tcW w:w="1358" w:type="dxa"/>
            <w:noWrap w:val="0"/>
            <w:vAlign w:val="center"/>
          </w:tcPr>
          <w:p w14:paraId="66A8DB1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详见需求书</w:t>
            </w:r>
          </w:p>
        </w:tc>
        <w:tc>
          <w:tcPr>
            <w:tcW w:w="2415" w:type="dxa"/>
            <w:noWrap w:val="0"/>
            <w:vAlign w:val="center"/>
          </w:tcPr>
          <w:p w14:paraId="4E97162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三年（合同签订之日起至2028年3月31日）</w:t>
            </w:r>
          </w:p>
        </w:tc>
        <w:tc>
          <w:tcPr>
            <w:tcW w:w="2238" w:type="dxa"/>
            <w:noWrap w:val="0"/>
            <w:vAlign w:val="center"/>
          </w:tcPr>
          <w:p w14:paraId="4A64E9C3">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详见需求书</w:t>
            </w:r>
            <w:r>
              <w:rPr>
                <w:rFonts w:hint="eastAsia" w:ascii="仿宋" w:hAnsi="仿宋" w:eastAsia="仿宋" w:cs="仿宋"/>
                <w:color w:val="auto"/>
                <w:sz w:val="24"/>
                <w:szCs w:val="24"/>
                <w:lang w:val="en-US" w:eastAsia="zh-CN"/>
              </w:rPr>
              <w:t>。</w:t>
            </w:r>
            <w:bookmarkStart w:id="2" w:name="_GoBack"/>
            <w:bookmarkEnd w:id="2"/>
          </w:p>
        </w:tc>
        <w:tc>
          <w:tcPr>
            <w:tcW w:w="1944" w:type="dxa"/>
            <w:noWrap w:val="0"/>
            <w:vAlign w:val="center"/>
          </w:tcPr>
          <w:p w14:paraId="0E7338B4">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21.84万元（服务期三年含税总费用）</w:t>
            </w:r>
          </w:p>
        </w:tc>
      </w:tr>
    </w:tbl>
    <w:p w14:paraId="57BA3E3F">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请贵公司于</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3</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10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 xml:space="preserve"> 16:30 </w:t>
      </w:r>
      <w:r>
        <w:rPr>
          <w:rFonts w:hint="eastAsia" w:ascii="仿宋" w:hAnsi="仿宋" w:eastAsia="仿宋" w:cs="仿宋"/>
          <w:color w:val="auto"/>
          <w:sz w:val="28"/>
          <w:szCs w:val="28"/>
        </w:rPr>
        <w:t>前以书面形式报价复函，纸质版原件</w:t>
      </w:r>
      <w:r>
        <w:rPr>
          <w:rFonts w:hint="eastAsia" w:ascii="仿宋" w:hAnsi="仿宋" w:eastAsia="仿宋" w:cs="仿宋"/>
          <w:color w:val="auto"/>
          <w:sz w:val="28"/>
          <w:szCs w:val="28"/>
          <w:lang w:val="en-US" w:eastAsia="zh-CN"/>
        </w:rPr>
        <w:t>需加</w:t>
      </w:r>
      <w:r>
        <w:rPr>
          <w:rFonts w:hint="eastAsia" w:ascii="仿宋" w:hAnsi="仿宋" w:eastAsia="仿宋" w:cs="仿宋"/>
          <w:color w:val="auto"/>
          <w:sz w:val="28"/>
          <w:szCs w:val="28"/>
        </w:rPr>
        <w:t>盖</w:t>
      </w:r>
      <w:r>
        <w:rPr>
          <w:rFonts w:hint="eastAsia" w:ascii="仿宋" w:hAnsi="仿宋" w:eastAsia="仿宋" w:cs="仿宋"/>
          <w:color w:val="auto"/>
          <w:sz w:val="28"/>
          <w:szCs w:val="28"/>
          <w:lang w:val="en-US" w:eastAsia="zh-CN"/>
        </w:rPr>
        <w:t>公</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密封递交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可采用现场方式或邮寄方式递交响应文件</w:t>
      </w:r>
      <w:r>
        <w:rPr>
          <w:rFonts w:hint="eastAsia" w:ascii="仿宋" w:hAnsi="仿宋" w:eastAsia="仿宋" w:cs="仿宋"/>
          <w:color w:val="auto"/>
          <w:sz w:val="28"/>
          <w:szCs w:val="28"/>
          <w:lang w:eastAsia="zh-CN"/>
        </w:rPr>
        <w:t>。</w:t>
      </w:r>
    </w:p>
    <w:p w14:paraId="7F157941">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1.现场递交方式：</w:t>
      </w:r>
      <w:r>
        <w:rPr>
          <w:rFonts w:hint="eastAsia" w:ascii="仿宋" w:hAnsi="仿宋" w:eastAsia="仿宋" w:cs="仿宋"/>
          <w:sz w:val="28"/>
          <w:szCs w:val="28"/>
        </w:rPr>
        <w:t>将响应文件递交至杭州市钱塘区白杨街道通宇路179号，联系人：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lang w:val="en-US" w:eastAsia="zh-CN"/>
        </w:rPr>
        <w:t>0571-86878471</w:t>
      </w:r>
      <w:r>
        <w:rPr>
          <w:rFonts w:hint="eastAsia" w:ascii="仿宋" w:hAnsi="仿宋" w:eastAsia="仿宋" w:cs="仿宋"/>
          <w:sz w:val="28"/>
          <w:szCs w:val="28"/>
        </w:rPr>
        <w:t>。</w:t>
      </w:r>
      <w:r>
        <w:rPr>
          <w:rFonts w:hint="eastAsia" w:ascii="仿宋" w:hAnsi="仿宋" w:eastAsia="仿宋" w:cs="仿宋"/>
          <w:color w:val="auto"/>
          <w:sz w:val="28"/>
          <w:szCs w:val="28"/>
          <w:u w:val="none"/>
          <w:lang w:val="en-US" w:eastAsia="zh-CN"/>
        </w:rPr>
        <w:t>现场递交时须提供供应商法定代表人（或其授权代表）的联系方式，并保证询价期间联系方式畅通。未提供上述资料的视为无效报价。</w:t>
      </w:r>
    </w:p>
    <w:p w14:paraId="5FE317D2">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2.邮寄送达方式：</w:t>
      </w:r>
      <w:r>
        <w:rPr>
          <w:rFonts w:hint="eastAsia" w:ascii="仿宋" w:hAnsi="仿宋" w:eastAsia="仿宋" w:cs="仿宋"/>
          <w:sz w:val="28"/>
          <w:szCs w:val="28"/>
        </w:rPr>
        <w:t>供应商可以通过邮寄送达响应文件，送达地址：杭州市钱塘区白杨街道通宇路179号，联系人：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lang w:val="en-US" w:eastAsia="zh-CN"/>
        </w:rPr>
        <w:t>0571-86878471</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各供应商邮寄须将快递单号发送至电子邮箱（</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sz w:val="28"/>
          <w:szCs w:val="28"/>
          <w:lang w:val="en-US" w:eastAsia="zh-CN"/>
        </w:rPr>
        <w:t>2713271503@qq.com</w:t>
      </w:r>
      <w:r>
        <w:rPr>
          <w:rFonts w:hint="eastAsia" w:ascii="仿宋" w:hAnsi="仿宋" w:eastAsia="仿宋" w:cs="仿宋"/>
          <w:color w:val="auto"/>
          <w:sz w:val="28"/>
          <w:szCs w:val="28"/>
          <w:lang w:val="en-US" w:eastAsia="zh-CN"/>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highlight w:val="none"/>
          <w:lang w:val="en-US" w:eastAsia="zh-CN"/>
        </w:rPr>
        <w:t>到付件快递一律拒收。</w:t>
      </w:r>
    </w:p>
    <w:p w14:paraId="14FA1056">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left="1117" w:leftChars="232" w:hanging="560" w:hanging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3.询价</w:t>
      </w:r>
      <w:r>
        <w:rPr>
          <w:rFonts w:hint="default" w:ascii="仿宋" w:hAnsi="仿宋" w:eastAsia="仿宋" w:cs="仿宋"/>
          <w:color w:val="auto"/>
          <w:sz w:val="28"/>
          <w:szCs w:val="28"/>
          <w:lang w:val="en-US" w:eastAsia="zh-CN"/>
        </w:rPr>
        <w:t>过程中有关澄清、说明或者补正，</w:t>
      </w:r>
      <w:r>
        <w:rPr>
          <w:rFonts w:hint="eastAsia" w:ascii="仿宋" w:hAnsi="仿宋" w:eastAsia="仿宋" w:cs="仿宋"/>
          <w:color w:val="auto"/>
          <w:sz w:val="28"/>
          <w:szCs w:val="28"/>
          <w:lang w:val="en-US" w:eastAsia="zh-CN"/>
        </w:rPr>
        <w:t>采购人将</w:t>
      </w:r>
      <w:r>
        <w:rPr>
          <w:rFonts w:hint="default" w:ascii="仿宋" w:hAnsi="仿宋" w:eastAsia="仿宋" w:cs="仿宋"/>
          <w:color w:val="auto"/>
          <w:sz w:val="28"/>
          <w:szCs w:val="28"/>
          <w:lang w:val="en-US" w:eastAsia="zh-CN"/>
        </w:rPr>
        <w:t>通过电子邮箱</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2713271503@qq.com</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进行收发。</w:t>
      </w:r>
    </w:p>
    <w:p w14:paraId="6ADC6C40">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val="en-US" w:eastAsia="zh-CN"/>
        </w:rPr>
        <w:t>其他说明：本项目不要求供应商人员必须到场参加现场开标</w:t>
      </w:r>
      <w:r>
        <w:rPr>
          <w:rFonts w:hint="eastAsia" w:ascii="仿宋" w:hAnsi="仿宋" w:eastAsia="仿宋" w:cs="仿宋"/>
          <w:color w:val="auto"/>
          <w:sz w:val="28"/>
          <w:szCs w:val="28"/>
          <w:lang w:val="en-US" w:eastAsia="zh-CN"/>
        </w:rPr>
        <w:t>。</w:t>
      </w:r>
    </w:p>
    <w:p w14:paraId="779EEB4E">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color w:val="auto"/>
          <w:sz w:val="28"/>
          <w:szCs w:val="28"/>
        </w:rPr>
      </w:pPr>
    </w:p>
    <w:p w14:paraId="01503E30">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color w:val="auto"/>
          <w:sz w:val="28"/>
          <w:szCs w:val="28"/>
        </w:rPr>
      </w:pPr>
    </w:p>
    <w:p w14:paraId="6AFE8310">
      <w:pPr>
        <w:keepNext w:val="0"/>
        <w:keepLines w:val="0"/>
        <w:pageBreakBefore w:val="0"/>
        <w:tabs>
          <w:tab w:val="left" w:pos="1262"/>
        </w:tabs>
        <w:kinsoku/>
        <w:wordWrap/>
        <w:overflowPunct/>
        <w:topLinePunct w:val="0"/>
        <w:bidi w:val="0"/>
        <w:spacing w:line="520" w:lineRule="exact"/>
        <w:ind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杭州市</w:t>
      </w:r>
      <w:r>
        <w:rPr>
          <w:rFonts w:hint="eastAsia" w:ascii="仿宋" w:hAnsi="仿宋" w:eastAsia="仿宋" w:cs="仿宋"/>
          <w:color w:val="auto"/>
          <w:sz w:val="30"/>
          <w:szCs w:val="30"/>
          <w:lang w:eastAsia="zh-CN"/>
        </w:rPr>
        <w:t>钱塘公共交通</w:t>
      </w:r>
      <w:r>
        <w:rPr>
          <w:rFonts w:hint="eastAsia" w:ascii="仿宋" w:hAnsi="仿宋" w:eastAsia="仿宋" w:cs="仿宋"/>
          <w:color w:val="auto"/>
          <w:sz w:val="30"/>
          <w:szCs w:val="30"/>
        </w:rPr>
        <w:t>有限公司</w:t>
      </w:r>
    </w:p>
    <w:p w14:paraId="4AEB0CAD">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w:t>
      </w:r>
    </w:p>
    <w:p w14:paraId="551F0075">
      <w:pPr>
        <w:keepNext w:val="0"/>
        <w:keepLines w:val="0"/>
        <w:pageBreakBefore w:val="0"/>
        <w:kinsoku/>
        <w:wordWrap/>
        <w:overflowPunct/>
        <w:topLinePunct w:val="0"/>
        <w:bidi w:val="0"/>
        <w:spacing w:line="520" w:lineRule="exact"/>
        <w:jc w:val="center"/>
        <w:textAlignment w:val="auto"/>
        <w:rPr>
          <w:rFonts w:hint="eastAsia" w:ascii="仿宋" w:hAnsi="仿宋" w:eastAsia="仿宋" w:cs="仿宋"/>
          <w:b/>
          <w:bCs/>
          <w:color w:val="auto"/>
          <w:sz w:val="28"/>
          <w:szCs w:val="28"/>
        </w:rPr>
        <w:sectPr>
          <w:footerReference r:id="rId3" w:type="default"/>
          <w:pgSz w:w="11906" w:h="16838"/>
          <w:pgMar w:top="1440" w:right="1466" w:bottom="1440" w:left="1560" w:header="851" w:footer="992" w:gutter="0"/>
          <w:pgNumType w:fmt="decimal" w:start="1"/>
          <w:cols w:space="720" w:num="1"/>
          <w:docGrid w:type="lines" w:linePitch="312" w:charSpace="0"/>
        </w:sectPr>
      </w:pPr>
    </w:p>
    <w:p w14:paraId="5E0BE65A">
      <w:pPr>
        <w:keepNext w:val="0"/>
        <w:keepLines w:val="0"/>
        <w:pageBreakBefore w:val="0"/>
        <w:kinsoku/>
        <w:wordWrap/>
        <w:overflowPunct/>
        <w:topLinePunct w:val="0"/>
        <w:bidi w:val="0"/>
        <w:spacing w:line="5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14C6E618">
      <w:pPr>
        <w:keepNext w:val="0"/>
        <w:keepLines w:val="0"/>
        <w:pageBreakBefore w:val="0"/>
        <w:kinsoku/>
        <w:wordWrap/>
        <w:overflowPunct/>
        <w:topLinePunct w:val="0"/>
        <w:bidi w:val="0"/>
        <w:spacing w:line="520" w:lineRule="exact"/>
        <w:jc w:val="center"/>
        <w:textAlignment w:val="auto"/>
        <w:rPr>
          <w:rFonts w:hint="eastAsia" w:ascii="仿宋" w:hAnsi="仿宋" w:eastAsia="仿宋" w:cs="仿宋"/>
          <w:color w:val="auto"/>
          <w:sz w:val="36"/>
          <w:szCs w:val="28"/>
        </w:rPr>
      </w:pPr>
      <w:r>
        <w:rPr>
          <w:rFonts w:hint="eastAsia" w:ascii="仿宋" w:hAnsi="仿宋" w:eastAsia="仿宋" w:cs="仿宋"/>
          <w:color w:val="auto"/>
          <w:sz w:val="36"/>
          <w:szCs w:val="28"/>
          <w:lang w:val="en-US" w:eastAsia="zh-CN"/>
        </w:rPr>
        <w:t xml:space="preserve">     20辆吉利枫叶出租车全生命周期车辆定点维修项目</w:t>
      </w:r>
      <w:r>
        <w:rPr>
          <w:rFonts w:hint="eastAsia" w:ascii="仿宋" w:hAnsi="仿宋" w:eastAsia="仿宋" w:cs="仿宋"/>
          <w:color w:val="auto"/>
          <w:sz w:val="36"/>
          <w:szCs w:val="28"/>
        </w:rPr>
        <w:t>用户需求书</w:t>
      </w:r>
    </w:p>
    <w:p w14:paraId="19725599">
      <w:pPr>
        <w:pStyle w:val="2"/>
        <w:rPr>
          <w:rFonts w:hint="eastAsia"/>
          <w:color w:val="auto"/>
        </w:rPr>
      </w:pPr>
    </w:p>
    <w:p w14:paraId="4A28F4AE">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一、项目名称</w:t>
      </w:r>
    </w:p>
    <w:p w14:paraId="28B0CAC5">
      <w:pPr>
        <w:keepNext w:val="0"/>
        <w:keepLines w:val="0"/>
        <w:pageBreakBefore w:val="0"/>
        <w:kinsoku/>
        <w:wordWrap/>
        <w:overflowPunct/>
        <w:topLinePunct w:val="0"/>
        <w:bidi w:val="0"/>
        <w:spacing w:afterLines="0"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20辆吉利枫叶出租车全生命周期车辆定点维修项目</w:t>
      </w:r>
    </w:p>
    <w:p w14:paraId="1565336B">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二、项目情况</w:t>
      </w:r>
    </w:p>
    <w:p w14:paraId="490A3727">
      <w:pPr>
        <w:pStyle w:val="2"/>
        <w:spacing w:after="0" w:line="500" w:lineRule="exact"/>
        <w:ind w:firstLine="560" w:firstLineChars="200"/>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因该批20辆吉利枫叶出租车全生命车辆定点维修协议即将到期，需要对该批车辆的全生命维保服务进行采购。该项目最高限价含税21.84万元</w:t>
      </w:r>
      <w:r>
        <w:rPr>
          <w:rFonts w:hint="eastAsia" w:ascii="仿宋" w:hAnsi="仿宋" w:eastAsia="仿宋" w:cs="仿宋"/>
          <w:color w:val="auto"/>
          <w:sz w:val="28"/>
          <w:szCs w:val="28"/>
          <w:lang w:val="en-US" w:eastAsia="zh-CN"/>
        </w:rPr>
        <w:t>（服务期三年总费用）</w:t>
      </w:r>
      <w:r>
        <w:rPr>
          <w:rFonts w:hint="eastAsia" w:ascii="仿宋" w:hAnsi="仿宋" w:eastAsia="仿宋" w:cs="仿宋"/>
          <w:color w:val="auto"/>
          <w:sz w:val="28"/>
          <w:szCs w:val="28"/>
          <w:lang w:val="en-US" w:eastAsia="zh-CN" w:bidi="ar-SA"/>
        </w:rPr>
        <w:t>。</w:t>
      </w:r>
    </w:p>
    <w:p w14:paraId="07C8C9A1">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三、资质要求</w:t>
      </w:r>
    </w:p>
    <w:p w14:paraId="47280955">
      <w:pPr>
        <w:tabs>
          <w:tab w:val="left" w:pos="1262"/>
        </w:tabs>
        <w:spacing w:afterLines="0" w:line="500" w:lineRule="exact"/>
        <w:ind w:firstLine="562" w:firstLineChars="200"/>
        <w:jc w:val="both"/>
        <w:rPr>
          <w:rFonts w:hint="eastAsia" w:ascii="仿宋" w:hAnsi="仿宋" w:eastAsia="仿宋" w:cs="仿宋"/>
          <w:color w:val="auto"/>
          <w:sz w:val="30"/>
          <w:szCs w:val="30"/>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30"/>
          <w:szCs w:val="30"/>
        </w:rPr>
        <w:t>1、在中华人民共和国境内注册，具有独立承担民事责任的能力；</w:t>
      </w:r>
    </w:p>
    <w:p w14:paraId="5E4CE253">
      <w:pPr>
        <w:tabs>
          <w:tab w:val="left" w:pos="1262"/>
        </w:tabs>
        <w:spacing w:afterLines="0" w:line="5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2、具有良好的商业信誉和健全的财务会计制度；</w:t>
      </w:r>
    </w:p>
    <w:p w14:paraId="359AF73C">
      <w:pPr>
        <w:tabs>
          <w:tab w:val="left" w:pos="1262"/>
        </w:tabs>
        <w:spacing w:afterLines="0" w:line="5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3、具有履行合同所必需的设备和专业技术能力;</w:t>
      </w:r>
    </w:p>
    <w:p w14:paraId="120FEFDF">
      <w:pPr>
        <w:tabs>
          <w:tab w:val="left" w:pos="1262"/>
        </w:tabs>
        <w:spacing w:afterLines="0" w:line="5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4、有依法缴纳税收和社会保障资金的良好记录；</w:t>
      </w:r>
    </w:p>
    <w:p w14:paraId="1F9A72AB">
      <w:pPr>
        <w:tabs>
          <w:tab w:val="left" w:pos="1262"/>
        </w:tabs>
        <w:spacing w:afterLines="0" w:line="500" w:lineRule="exact"/>
        <w:ind w:firstLine="600" w:firstLineChars="200"/>
        <w:jc w:val="both"/>
        <w:rPr>
          <w:rFonts w:hint="eastAsia" w:ascii="仿宋" w:hAnsi="仿宋" w:eastAsia="仿宋" w:cs="仿宋"/>
          <w:color w:val="auto"/>
          <w:sz w:val="28"/>
          <w:szCs w:val="28"/>
          <w:lang w:val="en-US" w:eastAsia="zh-CN" w:bidi="ar-SA"/>
        </w:rPr>
      </w:pPr>
      <w:r>
        <w:rPr>
          <w:rFonts w:hint="eastAsia" w:ascii="仿宋" w:hAnsi="仿宋" w:eastAsia="仿宋" w:cs="仿宋"/>
          <w:color w:val="auto"/>
          <w:sz w:val="30"/>
          <w:szCs w:val="30"/>
        </w:rPr>
        <w:t>5、参加本次采购活动前三年内，在经营活动中没有重大违法记录</w:t>
      </w:r>
      <w:r>
        <w:rPr>
          <w:rFonts w:hint="eastAsia" w:ascii="仿宋" w:hAnsi="仿宋" w:eastAsia="仿宋" w:cs="仿宋"/>
          <w:color w:val="auto"/>
          <w:sz w:val="30"/>
          <w:szCs w:val="30"/>
          <w:lang w:eastAsia="zh-CN"/>
        </w:rPr>
        <w:t>。</w:t>
      </w:r>
    </w:p>
    <w:p w14:paraId="1DFC453D">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eastAsia"/>
          <w:color w:val="auto"/>
          <w:lang w:val="en-US" w:eastAsia="zh-CN"/>
        </w:rPr>
      </w:pPr>
      <w:r>
        <w:rPr>
          <w:rFonts w:hint="eastAsia" w:ascii="仿宋" w:hAnsi="仿宋" w:eastAsia="仿宋" w:cs="仿宋"/>
          <w:b/>
          <w:bCs/>
          <w:color w:val="auto"/>
          <w:sz w:val="28"/>
          <w:szCs w:val="28"/>
          <w:lang w:val="en-US" w:eastAsia="zh-CN"/>
        </w:rPr>
        <w:t>四、服务期限</w:t>
      </w:r>
    </w:p>
    <w:p w14:paraId="5EB1403F">
      <w:pPr>
        <w:pStyle w:val="2"/>
        <w:spacing w:after="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三年（合同签订之日起至2028年3月31日）。若服务期满后该批车辆仍未报废且需继续实施全生命维保的，采购方有权要求成交单位顺延该项服务且维保价格按照合同第三年价格结算。</w:t>
      </w:r>
    </w:p>
    <w:p w14:paraId="3ED7A2F7">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五、服务内容及要求</w:t>
      </w:r>
    </w:p>
    <w:p w14:paraId="73FA2F6F">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1、采购方（托修方）向成交单位（承修方）提供维保车辆服务清单，并同意在成交单位（承修方）定点进行车辆维保，详细车辆信息送修时确认。</w:t>
      </w:r>
    </w:p>
    <w:p w14:paraId="08A186C5">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2、成交单位（承修方）应根据市维修行业管理处的有关规定，办理采购方（托修方）送修车辆的交接手续，并建立车辆维修档案。</w:t>
      </w:r>
    </w:p>
    <w:p w14:paraId="0E60708B">
      <w:pPr>
        <w:numPr>
          <w:ilvl w:val="0"/>
          <w:numId w:val="0"/>
        </w:numPr>
        <w:adjustRightInd w:val="0"/>
        <w:snapToGrid w:val="0"/>
        <w:spacing w:afterLines="0" w:line="500" w:lineRule="exact"/>
        <w:ind w:firstLine="600" w:firstLineChars="200"/>
        <w:rPr>
          <w:rFonts w:hint="default"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3、成交单位（承修方）负责巡游出租车合同期内（含）营运期间的车辆整车维保，含道路救援（不限次数，且本服务与保险公司提供的救援服务互不冲突，亦不重复），道路救援服务范围覆盖杭州市全域（包括主城区及所有下辖区县）。维保频率为每车每月一次。</w:t>
      </w:r>
    </w:p>
    <w:p w14:paraId="4DD3360C">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4、成交单位（承修方）按照车辆《保养手册》执行维保规范，采购方（托修方）有权督促成交单位（承修方）严格按照维保规范执行维保作业，且成交单位（承修方）应对全生命周期运营出租车辆的整车安全和维保质量承担全部责任。</w:t>
      </w:r>
    </w:p>
    <w:p w14:paraId="0D44B32C">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5、成交单位（承修方）不承担车辆过户，也不承担年检需向车辆检测机构支付的相关费用。</w:t>
      </w:r>
    </w:p>
    <w:p w14:paraId="1A12752C">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6、成交单位（承修方）应负责车辆日常的维修保养作业和总成更换（不包含车辆后期增加的电子产品的维修及费用及轮胎、事故维修费用）。</w:t>
      </w:r>
    </w:p>
    <w:p w14:paraId="3AB37FCC">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7、成交单位（承修方）应协同采购方（托修方）共同参与车辆事故（包括但不限于机械、火灾等）的鉴定，双方应按鉴定结果承担相应责任及相关赔偿费用。</w:t>
      </w:r>
    </w:p>
    <w:p w14:paraId="3858740A">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8、正常损耗性保养维修费用由采购方（托修方）按协议结算，非正常损耗性维修(是指事故车或人为损坏的维修项目)费用由送修人直接支付成交单位（承修方），成交单位（承修方）应不予挂账(采购方（托修方）同意出具挂账联系单的除外)。</w:t>
      </w:r>
    </w:p>
    <w:p w14:paraId="0E897F7F">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 xml:space="preserve">9、事故车辆的定损维修由成交单位（承修方）代为办理，事故车维修完毕后，维修费由事故当事人或提车人直接支付给成交单位（承修方）。如有特殊情况下需要挂账的，在理赔资料齐全的情况下，凭采购方（托修方）同意出具的挂账联系单放行车辆（理赔资料暂由成交单位（承修方）代为保管）。事故车定损后，暂时不进行维修的，可以由成交单位（承修方）开具维修发票及清单，先向保险公司理赔，理赔金额支付给成交单位（承修方）作为采购方（托修方）的预存款，用于冲抵采购方（托修方）后期的维修费用。 </w:t>
      </w:r>
    </w:p>
    <w:p w14:paraId="73303FB3">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10、车辆维修保养完毕后，结算清单应分类列出修理保养内容、送修里程、送修日期、所用的材料等，由送修人员签字确认（送修里程和送修日期填写必须精确），作为今后发生纠纷及问题时备查依据。</w:t>
      </w:r>
    </w:p>
    <w:p w14:paraId="1BCCB499">
      <w:pPr>
        <w:numPr>
          <w:ilvl w:val="0"/>
          <w:numId w:val="0"/>
        </w:numPr>
        <w:adjustRightInd w:val="0"/>
        <w:snapToGrid w:val="0"/>
        <w:spacing w:afterLines="0" w:line="500" w:lineRule="exact"/>
        <w:ind w:firstLine="600" w:firstLineChars="200"/>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11、采购方（托修方）车辆在市区行驶途中发生故障不能行驶时，成交单位（承修方）接到通知后，保证在短时间内派人上门抢修或拖车到成交单位（承修方）进行投修（市区范围20公里内2小时内到达）。</w:t>
      </w:r>
    </w:p>
    <w:p w14:paraId="256FE3E0">
      <w:pPr>
        <w:numPr>
          <w:ilvl w:val="0"/>
          <w:numId w:val="0"/>
        </w:numPr>
        <w:adjustRightInd w:val="0"/>
        <w:snapToGrid w:val="0"/>
        <w:spacing w:line="500" w:lineRule="exact"/>
        <w:ind w:firstLine="600" w:firstLineChars="200"/>
        <w:rPr>
          <w:rFonts w:hint="default"/>
          <w:color w:val="auto"/>
          <w:lang w:val="en-US" w:eastAsia="zh-CN"/>
        </w:rPr>
      </w:pPr>
      <w:r>
        <w:rPr>
          <w:rFonts w:hint="eastAsia" w:ascii="仿宋" w:hAnsi="仿宋" w:eastAsia="仿宋" w:cs="仿宋"/>
          <w:color w:val="auto"/>
          <w:sz w:val="30"/>
          <w:szCs w:val="30"/>
          <w:lang w:val="en-US" w:eastAsia="zh-CN" w:bidi="ar-SA"/>
        </w:rPr>
        <w:t>12、采购方（托修方）车辆在修理时，成交单位（承修方）应妥善保管好车辆，除试车外，未经采购方（托修方）同意，不准上路行驶。如人为造成不应有的车辆损失及其它损失，均成交单位（承修方）全部负责保修及赔偿损失。采购方（托修方）车辆在送修期间造成的事故、车辆丢失，</w:t>
      </w:r>
      <w:bookmarkStart w:id="0" w:name="OLE_LINK1"/>
      <w:r>
        <w:rPr>
          <w:rFonts w:hint="eastAsia" w:ascii="仿宋" w:hAnsi="仿宋" w:eastAsia="仿宋" w:cs="仿宋"/>
          <w:color w:val="auto"/>
          <w:sz w:val="30"/>
          <w:szCs w:val="30"/>
          <w:lang w:val="en-US" w:eastAsia="zh-CN" w:bidi="ar-SA"/>
        </w:rPr>
        <w:t>成交单位（承修方）要全额赔偿采购方（托修方）实际损失</w:t>
      </w:r>
      <w:bookmarkEnd w:id="0"/>
      <w:r>
        <w:rPr>
          <w:rFonts w:hint="eastAsia" w:ascii="仿宋" w:hAnsi="仿宋" w:eastAsia="仿宋" w:cs="仿宋"/>
          <w:color w:val="auto"/>
          <w:sz w:val="30"/>
          <w:szCs w:val="30"/>
          <w:lang w:val="en-US" w:eastAsia="zh-CN" w:bidi="ar-SA"/>
        </w:rPr>
        <w:t>（包括事故产生的保险以外费用、停运损失等）。</w:t>
      </w:r>
    </w:p>
    <w:p w14:paraId="4C1D3F23">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default"/>
          <w:color w:val="auto"/>
          <w:sz w:val="28"/>
          <w:szCs w:val="28"/>
          <w:lang w:val="en-US" w:eastAsia="zh-CN"/>
        </w:rPr>
      </w:pPr>
      <w:r>
        <w:rPr>
          <w:rFonts w:hint="eastAsia" w:ascii="仿宋" w:hAnsi="仿宋" w:eastAsia="仿宋" w:cs="仿宋"/>
          <w:b/>
          <w:bCs/>
          <w:color w:val="auto"/>
          <w:sz w:val="28"/>
          <w:szCs w:val="28"/>
          <w:lang w:val="en-US" w:eastAsia="zh-CN"/>
        </w:rPr>
        <w:t>六、服务质量标准</w:t>
      </w:r>
    </w:p>
    <w:p w14:paraId="57D53D8F">
      <w:pPr>
        <w:pStyle w:val="2"/>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hint="default"/>
          <w:color w:val="auto"/>
          <w:lang w:val="en-US" w:eastAsia="zh-CN"/>
        </w:rPr>
      </w:pPr>
      <w:bookmarkStart w:id="1" w:name="OLE_LINK2"/>
      <w:r>
        <w:rPr>
          <w:rFonts w:hint="default" w:ascii="仿宋" w:hAnsi="仿宋" w:eastAsia="仿宋" w:cs="仿宋"/>
          <w:color w:val="auto"/>
          <w:sz w:val="30"/>
          <w:szCs w:val="30"/>
          <w:lang w:val="en-US" w:eastAsia="zh-CN" w:bidi="ar-SA"/>
        </w:rPr>
        <w:t>修理单位有枫叶睿蓝厂家授权书，可以承接吉利枫叶睿蓝车型维修，且授权资质在有效时间内</w:t>
      </w:r>
      <w:r>
        <w:rPr>
          <w:rFonts w:hint="eastAsia" w:ascii="仿宋" w:hAnsi="仿宋" w:eastAsia="仿宋" w:cs="仿宋"/>
          <w:color w:val="auto"/>
          <w:sz w:val="30"/>
          <w:szCs w:val="30"/>
          <w:lang w:val="en-US" w:eastAsia="zh-CN" w:bidi="ar-SA"/>
        </w:rPr>
        <w:t>；</w:t>
      </w:r>
      <w:r>
        <w:rPr>
          <w:rFonts w:hint="default" w:ascii="仿宋" w:hAnsi="仿宋" w:eastAsia="仿宋" w:cs="仿宋"/>
          <w:color w:val="auto"/>
          <w:sz w:val="30"/>
          <w:szCs w:val="30"/>
          <w:lang w:val="en-US" w:eastAsia="zh-CN" w:bidi="ar-SA"/>
        </w:rPr>
        <w:t>有24小时维修服务，有道路救援的能力，有优秀维修团队，维修及时</w:t>
      </w:r>
      <w:r>
        <w:rPr>
          <w:rFonts w:hint="eastAsia" w:ascii="仿宋" w:hAnsi="仿宋" w:eastAsia="仿宋" w:cs="仿宋"/>
          <w:color w:val="auto"/>
          <w:sz w:val="30"/>
          <w:szCs w:val="30"/>
          <w:lang w:val="en-US" w:eastAsia="zh-CN" w:bidi="ar-SA"/>
        </w:rPr>
        <w:t>；</w:t>
      </w:r>
      <w:r>
        <w:rPr>
          <w:rFonts w:hint="default" w:ascii="仿宋" w:hAnsi="仿宋" w:eastAsia="仿宋" w:cs="仿宋"/>
          <w:color w:val="auto"/>
          <w:sz w:val="30"/>
          <w:szCs w:val="30"/>
          <w:lang w:val="en-US" w:eastAsia="zh-CN" w:bidi="ar-SA"/>
        </w:rPr>
        <w:t>修理单位按照车辆《保养手册》执行维保规范，严格落实且对全生命周期运营出租车辆的整车安全和维保，更换材料为正厂件，并对维修质量承担全部责任。</w:t>
      </w:r>
    </w:p>
    <w:bookmarkEnd w:id="1"/>
    <w:p w14:paraId="592E5E07">
      <w:pPr>
        <w:keepNext w:val="0"/>
        <w:keepLines w:val="0"/>
        <w:pageBreakBefore w:val="0"/>
        <w:widowControl w:val="0"/>
        <w:numPr>
          <w:ilvl w:val="0"/>
          <w:numId w:val="0"/>
        </w:numPr>
        <w:kinsoku/>
        <w:wordWrap/>
        <w:overflowPunct/>
        <w:topLinePunct w:val="0"/>
        <w:autoSpaceDE/>
        <w:autoSpaceDN/>
        <w:bidi w:val="0"/>
        <w:adjustRightInd/>
        <w:snapToGrid/>
        <w:spacing w:afterLines="0" w:line="500" w:lineRule="exact"/>
        <w:ind w:left="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七、服务地点</w:t>
      </w:r>
    </w:p>
    <w:p w14:paraId="26F1F14E">
      <w:pPr>
        <w:pStyle w:val="2"/>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hint="eastAsia"/>
          <w:color w:val="auto"/>
          <w:highlight w:val="yellow"/>
          <w:lang w:val="en-US" w:eastAsia="zh-CN"/>
        </w:rPr>
      </w:pPr>
      <w:r>
        <w:rPr>
          <w:rFonts w:hint="eastAsia" w:ascii="仿宋" w:hAnsi="仿宋" w:eastAsia="仿宋" w:cs="仿宋"/>
          <w:color w:val="auto"/>
          <w:sz w:val="30"/>
          <w:szCs w:val="30"/>
          <w:highlight w:val="none"/>
          <w:lang w:val="en-US" w:eastAsia="zh-CN" w:bidi="ar-SA"/>
        </w:rPr>
        <w:t>杭州市主城区范围内（不含萧山区、余杭区、临平区、富阳区、临安区、建德、桐庐、淳安等非主城区区域）</w:t>
      </w:r>
    </w:p>
    <w:p w14:paraId="0A1A37F5">
      <w:pPr>
        <w:numPr>
          <w:ilvl w:val="0"/>
          <w:numId w:val="0"/>
        </w:numPr>
        <w:ind w:firstLine="562" w:firstLineChars="200"/>
        <w:rPr>
          <w:color w:val="auto"/>
        </w:rPr>
      </w:pPr>
      <w:r>
        <w:rPr>
          <w:rFonts w:hint="eastAsia" w:ascii="仿宋" w:hAnsi="仿宋" w:eastAsia="仿宋" w:cs="仿宋"/>
          <w:b/>
          <w:bCs/>
          <w:color w:val="auto"/>
          <w:sz w:val="28"/>
          <w:szCs w:val="28"/>
          <w:lang w:val="en-US" w:eastAsia="zh-CN"/>
        </w:rPr>
        <w:t>八、付款方式</w:t>
      </w:r>
    </w:p>
    <w:p w14:paraId="5F198D92">
      <w:pPr>
        <w:pStyle w:val="2"/>
        <w:keepNext w:val="0"/>
        <w:keepLines w:val="0"/>
        <w:suppressLineNumbers w:val="0"/>
        <w:spacing w:before="0" w:beforeAutospacing="0" w:after="0" w:afterAutospacing="0" w:line="500" w:lineRule="exact"/>
        <w:ind w:left="0" w:right="0"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全生命周期车辆维护、维修、保养费用，根据车辆的使用年限逐年递增，以合同签订日期为起始日期计算车辆使用年限。</w:t>
      </w:r>
    </w:p>
    <w:p w14:paraId="5B6DDB92">
      <w:pPr>
        <w:pStyle w:val="2"/>
        <w:keepNext w:val="0"/>
        <w:keepLines w:val="0"/>
        <w:suppressLineNumbers w:val="0"/>
        <w:spacing w:before="0" w:beforeAutospacing="0" w:after="0" w:afterAutospacing="0" w:line="500" w:lineRule="exact"/>
        <w:ind w:left="0" w:right="0" w:firstLine="600" w:firstLineChars="200"/>
        <w:rPr>
          <w:rFonts w:hint="eastAsia" w:ascii="仿宋" w:hAnsi="仿宋" w:eastAsia="仿宋" w:cs="仿宋"/>
          <w:b w:val="0"/>
          <w:bCs w:val="0"/>
          <w:color w:val="auto"/>
          <w:kern w:val="0"/>
          <w:sz w:val="30"/>
          <w:szCs w:val="30"/>
          <w:lang w:val="en-US" w:eastAsia="zh-CN"/>
        </w:rPr>
      </w:pPr>
      <w:r>
        <w:rPr>
          <w:rFonts w:hint="eastAsia" w:ascii="仿宋" w:hAnsi="仿宋" w:eastAsia="仿宋" w:cs="仿宋"/>
          <w:b w:val="0"/>
          <w:bCs w:val="0"/>
          <w:color w:val="auto"/>
          <w:kern w:val="0"/>
          <w:sz w:val="30"/>
          <w:szCs w:val="30"/>
          <w:lang w:val="en-US" w:eastAsia="zh-CN"/>
        </w:rPr>
        <w:t>以每辆车3年全生命周期维保费用为1.092万元计算，每辆车维保费用付款方式如下（最终以成交单位实际报价为准进行计算）：</w:t>
      </w: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328"/>
        <w:gridCol w:w="2293"/>
        <w:gridCol w:w="2219"/>
        <w:gridCol w:w="1793"/>
      </w:tblGrid>
      <w:tr w14:paraId="0F08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25" w:type="dxa"/>
            <w:noWrap w:val="0"/>
            <w:vAlign w:val="center"/>
          </w:tcPr>
          <w:p w14:paraId="17750787">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328" w:type="dxa"/>
            <w:noWrap w:val="0"/>
            <w:vAlign w:val="center"/>
          </w:tcPr>
          <w:p w14:paraId="68087F5F">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年限</w:t>
            </w:r>
          </w:p>
        </w:tc>
        <w:tc>
          <w:tcPr>
            <w:tcW w:w="2293" w:type="dxa"/>
            <w:noWrap w:val="0"/>
            <w:vAlign w:val="center"/>
          </w:tcPr>
          <w:p w14:paraId="671F07E5">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维保费（元/辆/年）</w:t>
            </w:r>
          </w:p>
        </w:tc>
        <w:tc>
          <w:tcPr>
            <w:tcW w:w="2219" w:type="dxa"/>
            <w:noWrap w:val="0"/>
            <w:vAlign w:val="center"/>
          </w:tcPr>
          <w:p w14:paraId="1B1AA6D3">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付款方式</w:t>
            </w:r>
          </w:p>
        </w:tc>
        <w:tc>
          <w:tcPr>
            <w:tcW w:w="1793" w:type="dxa"/>
            <w:noWrap w:val="0"/>
            <w:vAlign w:val="center"/>
          </w:tcPr>
          <w:p w14:paraId="0324833F">
            <w:pPr>
              <w:pStyle w:val="2"/>
              <w:jc w:val="center"/>
              <w:rPr>
                <w:rFonts w:hint="eastAsia" w:ascii="仿宋" w:hAnsi="仿宋" w:eastAsia="仿宋" w:cs="仿宋"/>
                <w:color w:val="auto"/>
                <w:kern w:val="0"/>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备注</w:t>
            </w:r>
          </w:p>
        </w:tc>
      </w:tr>
      <w:tr w14:paraId="1E76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5" w:type="dxa"/>
            <w:noWrap w:val="0"/>
            <w:vAlign w:val="center"/>
          </w:tcPr>
          <w:p w14:paraId="5C605C8C">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328" w:type="dxa"/>
            <w:noWrap w:val="0"/>
            <w:vAlign w:val="center"/>
          </w:tcPr>
          <w:p w14:paraId="0468C331">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第一年</w:t>
            </w:r>
          </w:p>
        </w:tc>
        <w:tc>
          <w:tcPr>
            <w:tcW w:w="2293" w:type="dxa"/>
            <w:noWrap w:val="0"/>
            <w:vAlign w:val="center"/>
          </w:tcPr>
          <w:p w14:paraId="789FFCEC">
            <w:pPr>
              <w:pStyle w:val="2"/>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3276</w:t>
            </w:r>
          </w:p>
        </w:tc>
        <w:tc>
          <w:tcPr>
            <w:tcW w:w="2219" w:type="dxa"/>
            <w:noWrap w:val="0"/>
            <w:vAlign w:val="center"/>
          </w:tcPr>
          <w:p w14:paraId="658D3392">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每三个月结算一次</w:t>
            </w:r>
          </w:p>
        </w:tc>
        <w:tc>
          <w:tcPr>
            <w:tcW w:w="1793" w:type="dxa"/>
            <w:noWrap w:val="0"/>
            <w:vAlign w:val="center"/>
          </w:tcPr>
          <w:p w14:paraId="1ACCA59E">
            <w:pPr>
              <w:pStyle w:val="2"/>
              <w:jc w:val="center"/>
              <w:rPr>
                <w:rFonts w:hint="default" w:ascii="仿宋" w:hAnsi="仿宋" w:eastAsia="仿宋" w:cs="仿宋"/>
                <w:color w:val="auto"/>
                <w:kern w:val="0"/>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单车维保费用*30%</w:t>
            </w:r>
          </w:p>
        </w:tc>
      </w:tr>
      <w:tr w14:paraId="4388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25" w:type="dxa"/>
            <w:noWrap w:val="0"/>
            <w:vAlign w:val="center"/>
          </w:tcPr>
          <w:p w14:paraId="4A51F3DF">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328" w:type="dxa"/>
            <w:noWrap w:val="0"/>
            <w:vAlign w:val="center"/>
          </w:tcPr>
          <w:p w14:paraId="45BF70CA">
            <w:pPr>
              <w:jc w:val="center"/>
              <w:rPr>
                <w:rFonts w:hint="eastAsia" w:ascii="仿宋" w:hAnsi="仿宋" w:eastAsia="仿宋" w:cs="仿宋"/>
                <w:color w:val="auto"/>
                <w:kern w:val="0"/>
                <w:sz w:val="24"/>
                <w:szCs w:val="24"/>
                <w:vertAlign w:val="baseline"/>
                <w:lang w:val="en-US" w:eastAsia="zh-CN" w:bidi="ar-SA"/>
              </w:rPr>
            </w:pPr>
            <w:r>
              <w:rPr>
                <w:rFonts w:hint="eastAsia" w:ascii="仿宋" w:hAnsi="仿宋" w:eastAsia="仿宋" w:cs="仿宋"/>
                <w:color w:val="auto"/>
                <w:kern w:val="0"/>
                <w:sz w:val="24"/>
                <w:szCs w:val="24"/>
                <w:vertAlign w:val="baseline"/>
                <w:lang w:val="en-US" w:eastAsia="zh-CN" w:bidi="ar-SA"/>
              </w:rPr>
              <w:t>第二年</w:t>
            </w:r>
          </w:p>
        </w:tc>
        <w:tc>
          <w:tcPr>
            <w:tcW w:w="2293" w:type="dxa"/>
            <w:noWrap w:val="0"/>
            <w:vAlign w:val="center"/>
          </w:tcPr>
          <w:p w14:paraId="3E0A127D">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3713</w:t>
            </w:r>
          </w:p>
        </w:tc>
        <w:tc>
          <w:tcPr>
            <w:tcW w:w="2219" w:type="dxa"/>
            <w:noWrap w:val="0"/>
            <w:vAlign w:val="center"/>
          </w:tcPr>
          <w:p w14:paraId="4CCADBDD">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每三个月结算一次</w:t>
            </w:r>
          </w:p>
        </w:tc>
        <w:tc>
          <w:tcPr>
            <w:tcW w:w="1793" w:type="dxa"/>
            <w:noWrap w:val="0"/>
            <w:vAlign w:val="center"/>
          </w:tcPr>
          <w:p w14:paraId="106A7CB2">
            <w:pPr>
              <w:pStyle w:val="2"/>
              <w:jc w:val="center"/>
              <w:rPr>
                <w:rFonts w:hint="eastAsia" w:ascii="仿宋" w:hAnsi="仿宋" w:eastAsia="仿宋" w:cs="仿宋"/>
                <w:color w:val="auto"/>
                <w:kern w:val="0"/>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单车维保费用*34%</w:t>
            </w:r>
          </w:p>
        </w:tc>
      </w:tr>
      <w:tr w14:paraId="592E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5" w:type="dxa"/>
            <w:noWrap w:val="0"/>
            <w:vAlign w:val="center"/>
          </w:tcPr>
          <w:p w14:paraId="7DD843C0">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328" w:type="dxa"/>
            <w:noWrap w:val="0"/>
            <w:vAlign w:val="center"/>
          </w:tcPr>
          <w:p w14:paraId="6A672E24">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第三年</w:t>
            </w:r>
          </w:p>
        </w:tc>
        <w:tc>
          <w:tcPr>
            <w:tcW w:w="2293" w:type="dxa"/>
            <w:noWrap w:val="0"/>
            <w:vAlign w:val="center"/>
          </w:tcPr>
          <w:p w14:paraId="6960318F">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3931</w:t>
            </w:r>
          </w:p>
        </w:tc>
        <w:tc>
          <w:tcPr>
            <w:tcW w:w="2219" w:type="dxa"/>
            <w:noWrap w:val="0"/>
            <w:vAlign w:val="center"/>
          </w:tcPr>
          <w:p w14:paraId="6C764D7E">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每三个月结算一次</w:t>
            </w:r>
          </w:p>
        </w:tc>
        <w:tc>
          <w:tcPr>
            <w:tcW w:w="1793" w:type="dxa"/>
            <w:noWrap w:val="0"/>
            <w:vAlign w:val="center"/>
          </w:tcPr>
          <w:p w14:paraId="1DBBB13C">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单车维保费用*36%</w:t>
            </w:r>
          </w:p>
        </w:tc>
      </w:tr>
      <w:tr w14:paraId="3251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25" w:type="dxa"/>
            <w:noWrap w:val="0"/>
            <w:vAlign w:val="center"/>
          </w:tcPr>
          <w:p w14:paraId="1497361D">
            <w:pPr>
              <w:pStyle w:val="2"/>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1328" w:type="dxa"/>
            <w:noWrap w:val="0"/>
            <w:vAlign w:val="center"/>
          </w:tcPr>
          <w:p w14:paraId="4E6B280F">
            <w:pPr>
              <w:jc w:val="center"/>
              <w:rPr>
                <w:rFonts w:hint="eastAsia" w:ascii="仿宋" w:hAnsi="仿宋" w:eastAsia="仿宋" w:cs="仿宋"/>
                <w:color w:val="auto"/>
                <w:kern w:val="0"/>
                <w:sz w:val="24"/>
                <w:szCs w:val="24"/>
                <w:vertAlign w:val="baseline"/>
                <w:lang w:val="en-US" w:eastAsia="zh-CN" w:bidi="ar-SA"/>
              </w:rPr>
            </w:pPr>
          </w:p>
        </w:tc>
        <w:tc>
          <w:tcPr>
            <w:tcW w:w="2293" w:type="dxa"/>
            <w:noWrap w:val="0"/>
            <w:vAlign w:val="center"/>
          </w:tcPr>
          <w:p w14:paraId="7C9A107A">
            <w:pPr>
              <w:pStyle w:val="2"/>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10920</w:t>
            </w:r>
          </w:p>
        </w:tc>
        <w:tc>
          <w:tcPr>
            <w:tcW w:w="2219" w:type="dxa"/>
            <w:noWrap w:val="0"/>
            <w:vAlign w:val="center"/>
          </w:tcPr>
          <w:p w14:paraId="437F6FCE">
            <w:pPr>
              <w:pStyle w:val="2"/>
              <w:jc w:val="center"/>
              <w:rPr>
                <w:rFonts w:hint="eastAsia" w:ascii="仿宋" w:hAnsi="仿宋" w:eastAsia="仿宋" w:cs="仿宋"/>
                <w:color w:val="auto"/>
                <w:sz w:val="24"/>
                <w:szCs w:val="24"/>
                <w:vertAlign w:val="baseline"/>
                <w:lang w:val="en-US" w:eastAsia="zh-CN"/>
              </w:rPr>
            </w:pPr>
          </w:p>
        </w:tc>
        <w:tc>
          <w:tcPr>
            <w:tcW w:w="1793" w:type="dxa"/>
            <w:noWrap w:val="0"/>
            <w:vAlign w:val="center"/>
          </w:tcPr>
          <w:p w14:paraId="34A72D04">
            <w:pPr>
              <w:pStyle w:val="2"/>
              <w:jc w:val="center"/>
              <w:rPr>
                <w:rFonts w:hint="eastAsia" w:ascii="仿宋" w:hAnsi="仿宋" w:eastAsia="仿宋" w:cs="仿宋"/>
                <w:color w:val="auto"/>
                <w:kern w:val="0"/>
                <w:sz w:val="24"/>
                <w:szCs w:val="24"/>
                <w:vertAlign w:val="baseline"/>
                <w:lang w:val="en-US" w:eastAsia="zh-CN" w:bidi="ar-SA"/>
              </w:rPr>
            </w:pPr>
          </w:p>
        </w:tc>
      </w:tr>
    </w:tbl>
    <w:p w14:paraId="00F558C6">
      <w:pPr>
        <w:pStyle w:val="2"/>
        <w:spacing w:before="0" w:line="5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车辆维保费用按三个月结算支付一次，车辆进保的第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个月的15日</w:t>
      </w:r>
      <w:r>
        <w:rPr>
          <w:rFonts w:hint="eastAsia" w:ascii="仿宋" w:hAnsi="仿宋" w:eastAsia="仿宋" w:cs="仿宋"/>
          <w:color w:val="auto"/>
          <w:sz w:val="30"/>
          <w:szCs w:val="30"/>
          <w:lang w:val="en-US" w:eastAsia="zh-CN"/>
        </w:rPr>
        <w:t>之前</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成交单位（承修方）</w:t>
      </w:r>
      <w:r>
        <w:rPr>
          <w:rFonts w:hint="eastAsia" w:ascii="仿宋" w:hAnsi="仿宋" w:eastAsia="仿宋" w:cs="仿宋"/>
          <w:color w:val="auto"/>
          <w:sz w:val="30"/>
          <w:szCs w:val="30"/>
        </w:rPr>
        <w:t>根据双方核对确认的车辆清单数开具增值税</w:t>
      </w:r>
      <w:r>
        <w:rPr>
          <w:rFonts w:hint="eastAsia" w:ascii="仿宋" w:hAnsi="仿宋" w:eastAsia="仿宋" w:cs="仿宋"/>
          <w:color w:val="auto"/>
          <w:sz w:val="30"/>
          <w:szCs w:val="30"/>
          <w:lang w:val="en-US" w:eastAsia="zh-CN"/>
        </w:rPr>
        <w:t>专用</w:t>
      </w:r>
      <w:r>
        <w:rPr>
          <w:rFonts w:hint="eastAsia" w:ascii="仿宋" w:hAnsi="仿宋" w:eastAsia="仿宋" w:cs="仿宋"/>
          <w:color w:val="auto"/>
          <w:sz w:val="30"/>
          <w:szCs w:val="30"/>
        </w:rPr>
        <w:t>发票给</w:t>
      </w:r>
      <w:r>
        <w:rPr>
          <w:rFonts w:hint="eastAsia" w:ascii="仿宋" w:hAnsi="仿宋" w:eastAsia="仿宋" w:cs="仿宋"/>
          <w:color w:val="auto"/>
          <w:sz w:val="30"/>
          <w:szCs w:val="30"/>
          <w:lang w:eastAsia="zh-CN"/>
        </w:rPr>
        <w:t>采购方（托修方）</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采购方（托修方）</w:t>
      </w:r>
      <w:r>
        <w:rPr>
          <w:rFonts w:hint="eastAsia" w:ascii="仿宋" w:hAnsi="仿宋" w:eastAsia="仿宋" w:cs="仿宋"/>
          <w:color w:val="auto"/>
          <w:sz w:val="30"/>
          <w:szCs w:val="30"/>
        </w:rPr>
        <w:t>在</w:t>
      </w:r>
      <w:r>
        <w:rPr>
          <w:rFonts w:hint="eastAsia" w:ascii="仿宋" w:hAnsi="仿宋" w:eastAsia="仿宋" w:cs="仿宋"/>
          <w:color w:val="auto"/>
          <w:sz w:val="30"/>
          <w:szCs w:val="30"/>
          <w:lang w:val="en-US" w:eastAsia="zh-CN"/>
        </w:rPr>
        <w:t>收到发票后的10个工作日内</w:t>
      </w:r>
      <w:r>
        <w:rPr>
          <w:rFonts w:hint="eastAsia" w:ascii="仿宋" w:hAnsi="仿宋" w:eastAsia="仿宋" w:cs="仿宋"/>
          <w:color w:val="auto"/>
          <w:sz w:val="30"/>
          <w:szCs w:val="30"/>
        </w:rPr>
        <w:t>将款项支付给</w:t>
      </w:r>
      <w:r>
        <w:rPr>
          <w:rFonts w:hint="eastAsia" w:ascii="仿宋" w:hAnsi="仿宋" w:eastAsia="仿宋" w:cs="仿宋"/>
          <w:color w:val="auto"/>
          <w:sz w:val="30"/>
          <w:szCs w:val="30"/>
          <w:lang w:eastAsia="zh-CN"/>
        </w:rPr>
        <w:t>成交单位（承修方）</w:t>
      </w:r>
      <w:r>
        <w:rPr>
          <w:rFonts w:hint="eastAsia" w:ascii="仿宋" w:hAnsi="仿宋" w:eastAsia="仿宋" w:cs="仿宋"/>
          <w:color w:val="auto"/>
          <w:sz w:val="30"/>
          <w:szCs w:val="30"/>
        </w:rPr>
        <w:t>。</w:t>
      </w:r>
    </w:p>
    <w:p w14:paraId="39B09154">
      <w:pPr>
        <w:keepNext w:val="0"/>
        <w:keepLines w:val="0"/>
        <w:pageBreakBefore w:val="0"/>
        <w:tabs>
          <w:tab w:val="left" w:pos="1262"/>
        </w:tabs>
        <w:kinsoku/>
        <w:wordWrap/>
        <w:overflowPunct/>
        <w:topLinePunct w:val="0"/>
        <w:bidi w:val="0"/>
        <w:spacing w:line="520" w:lineRule="exact"/>
        <w:jc w:val="both"/>
        <w:textAlignment w:val="auto"/>
        <w:rPr>
          <w:rFonts w:hint="eastAsia" w:ascii="仿宋" w:hAnsi="仿宋" w:eastAsia="仿宋" w:cs="仿宋"/>
          <w:color w:val="auto"/>
          <w:sz w:val="44"/>
          <w:szCs w:val="44"/>
        </w:rPr>
      </w:pPr>
    </w:p>
    <w:p w14:paraId="54D59259">
      <w:pPr>
        <w:keepNext w:val="0"/>
        <w:keepLines w:val="0"/>
        <w:pageBreakBefore w:val="0"/>
        <w:tabs>
          <w:tab w:val="left" w:pos="1262"/>
        </w:tabs>
        <w:kinsoku/>
        <w:wordWrap/>
        <w:overflowPunct/>
        <w:topLinePunct w:val="0"/>
        <w:bidi w:val="0"/>
        <w:spacing w:line="520" w:lineRule="exact"/>
        <w:jc w:val="both"/>
        <w:textAlignment w:val="auto"/>
        <w:rPr>
          <w:rFonts w:hint="eastAsia" w:ascii="仿宋" w:hAnsi="仿宋" w:eastAsia="仿宋" w:cs="仿宋"/>
          <w:color w:val="auto"/>
          <w:sz w:val="44"/>
          <w:szCs w:val="44"/>
        </w:rPr>
      </w:pPr>
    </w:p>
    <w:p w14:paraId="2DD873A0">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color w:val="auto"/>
          <w:sz w:val="44"/>
          <w:szCs w:val="44"/>
        </w:rPr>
        <w:sectPr>
          <w:pgSz w:w="11906" w:h="16838"/>
          <w:pgMar w:top="1440" w:right="1800" w:bottom="1440" w:left="1800" w:header="851" w:footer="992" w:gutter="0"/>
          <w:pgNumType w:fmt="decimal"/>
          <w:cols w:space="720" w:num="1"/>
          <w:docGrid w:type="lines" w:linePitch="312" w:charSpace="0"/>
        </w:sectPr>
      </w:pPr>
    </w:p>
    <w:p w14:paraId="43C39AD9">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color w:val="auto"/>
          <w:sz w:val="44"/>
          <w:szCs w:val="44"/>
        </w:rPr>
      </w:pPr>
      <w:r>
        <w:rPr>
          <w:rFonts w:hint="eastAsia" w:ascii="仿宋" w:hAnsi="仿宋" w:eastAsia="仿宋" w:cs="仿宋"/>
          <w:color w:val="auto"/>
          <w:sz w:val="44"/>
          <w:szCs w:val="44"/>
        </w:rPr>
        <w:t>报价函</w:t>
      </w:r>
    </w:p>
    <w:p w14:paraId="2702DA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u w:val="single"/>
          <w:lang w:val="en-US" w:eastAsia="zh-CN"/>
        </w:rPr>
        <w:t>20辆吉利枫叶出租车全生命周期车辆定点维修项目</w:t>
      </w:r>
    </w:p>
    <w:p w14:paraId="55C407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报价单位（盖章）：</w:t>
      </w:r>
      <w:r>
        <w:rPr>
          <w:rFonts w:hint="eastAsia" w:ascii="仿宋" w:hAnsi="仿宋" w:eastAsia="仿宋" w:cs="仿宋"/>
          <w:b/>
          <w:bCs/>
          <w:color w:val="auto"/>
          <w:sz w:val="30"/>
          <w:szCs w:val="30"/>
          <w:u w:val="single"/>
        </w:rPr>
        <w:t xml:space="preserve">                                 </w:t>
      </w:r>
    </w:p>
    <w:p w14:paraId="5B066A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14:paraId="2B45D5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6"/>
        <w:tblpPr w:leftFromText="180" w:rightFromText="180" w:vertAnchor="text" w:horzAnchor="page" w:tblpX="669" w:tblpY="609"/>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48"/>
        <w:gridCol w:w="1050"/>
        <w:gridCol w:w="1373"/>
        <w:gridCol w:w="945"/>
        <w:gridCol w:w="1950"/>
        <w:gridCol w:w="2137"/>
      </w:tblGrid>
      <w:tr w14:paraId="3A9F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 w:type="dxa"/>
            <w:noWrap/>
            <w:vAlign w:val="center"/>
          </w:tcPr>
          <w:p w14:paraId="785B2D72">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b/>
                <w:bCs/>
                <w:color w:val="auto"/>
                <w:sz w:val="28"/>
                <w:szCs w:val="28"/>
                <w:vertAlign w:val="baseline"/>
                <w:lang w:val="en-US" w:eastAsia="zh-CN" w:bidi="ar-SA"/>
              </w:rPr>
            </w:pPr>
            <w:r>
              <w:rPr>
                <w:rFonts w:hint="eastAsia" w:ascii="仿宋" w:hAnsi="仿宋" w:eastAsia="仿宋" w:cs="仿宋"/>
                <w:b/>
                <w:bCs/>
                <w:color w:val="auto"/>
                <w:sz w:val="24"/>
                <w:szCs w:val="24"/>
                <w:lang w:val="en-US" w:eastAsia="zh-CN"/>
              </w:rPr>
              <w:t>序号</w:t>
            </w:r>
          </w:p>
        </w:tc>
        <w:tc>
          <w:tcPr>
            <w:tcW w:w="1648" w:type="dxa"/>
            <w:noWrap/>
            <w:vAlign w:val="center"/>
          </w:tcPr>
          <w:p w14:paraId="6D17DADE">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b/>
                <w:bCs/>
                <w:color w:val="auto"/>
                <w:sz w:val="28"/>
                <w:szCs w:val="28"/>
                <w:vertAlign w:val="baseline"/>
                <w:lang w:val="en-US" w:eastAsia="zh-CN" w:bidi="ar-SA"/>
              </w:rPr>
            </w:pPr>
            <w:r>
              <w:rPr>
                <w:rFonts w:hint="eastAsia" w:ascii="仿宋" w:hAnsi="仿宋" w:eastAsia="仿宋" w:cs="仿宋"/>
                <w:b/>
                <w:bCs/>
                <w:color w:val="auto"/>
                <w:sz w:val="24"/>
                <w:szCs w:val="24"/>
                <w:lang w:eastAsia="zh-CN"/>
              </w:rPr>
              <w:t>项目</w:t>
            </w:r>
          </w:p>
        </w:tc>
        <w:tc>
          <w:tcPr>
            <w:tcW w:w="1050" w:type="dxa"/>
            <w:noWrap/>
            <w:vAlign w:val="center"/>
          </w:tcPr>
          <w:p w14:paraId="671B159B">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规格要求</w:t>
            </w:r>
          </w:p>
        </w:tc>
        <w:tc>
          <w:tcPr>
            <w:tcW w:w="1373" w:type="dxa"/>
            <w:noWrap/>
            <w:vAlign w:val="center"/>
          </w:tcPr>
          <w:p w14:paraId="7C15EB74">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rPr>
              <w:t>含税最高限价（元）</w:t>
            </w:r>
          </w:p>
        </w:tc>
        <w:tc>
          <w:tcPr>
            <w:tcW w:w="945" w:type="dxa"/>
            <w:noWrap/>
            <w:vAlign w:val="center"/>
          </w:tcPr>
          <w:p w14:paraId="717090FE">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b/>
                <w:bCs/>
                <w:color w:val="auto"/>
                <w:sz w:val="28"/>
                <w:szCs w:val="28"/>
                <w:vertAlign w:val="baseline"/>
                <w:lang w:val="en-US" w:eastAsia="zh-CN" w:bidi="ar-SA"/>
              </w:rPr>
            </w:pPr>
            <w:r>
              <w:rPr>
                <w:rFonts w:hint="eastAsia" w:ascii="仿宋" w:hAnsi="仿宋" w:eastAsia="仿宋" w:cs="仿宋"/>
                <w:b/>
                <w:bCs/>
                <w:color w:val="auto"/>
                <w:sz w:val="24"/>
                <w:szCs w:val="24"/>
                <w:lang w:val="en-US" w:eastAsia="zh-CN"/>
              </w:rPr>
              <w:t>数量（辆）</w:t>
            </w:r>
          </w:p>
        </w:tc>
        <w:tc>
          <w:tcPr>
            <w:tcW w:w="1950" w:type="dxa"/>
            <w:noWrap/>
            <w:vAlign w:val="center"/>
          </w:tcPr>
          <w:p w14:paraId="73EA035F">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b/>
                <w:bCs/>
                <w:color w:val="auto"/>
                <w:sz w:val="24"/>
                <w:szCs w:val="24"/>
                <w:lang w:val="en-US" w:eastAsia="zh-CN" w:bidi="ar-SA"/>
              </w:rPr>
            </w:pPr>
            <w:r>
              <w:rPr>
                <w:rFonts w:hint="eastAsia" w:ascii="仿宋" w:hAnsi="仿宋" w:eastAsia="仿宋" w:cs="仿宋"/>
                <w:b/>
                <w:bCs/>
                <w:color w:val="auto"/>
              </w:rPr>
              <w:t>报价金额</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单价</w:t>
            </w:r>
            <w:r>
              <w:rPr>
                <w:rFonts w:hint="eastAsia" w:ascii="仿宋" w:hAnsi="仿宋" w:eastAsia="仿宋" w:cs="仿宋"/>
                <w:b/>
                <w:bCs/>
                <w:color w:val="auto"/>
                <w:lang w:eastAsia="zh-CN"/>
              </w:rPr>
              <w:t>）</w:t>
            </w:r>
            <w:r>
              <w:rPr>
                <w:rFonts w:hint="eastAsia" w:ascii="仿宋" w:hAnsi="仿宋" w:eastAsia="仿宋" w:cs="仿宋"/>
                <w:b/>
                <w:bCs/>
                <w:color w:val="auto"/>
              </w:rPr>
              <w:t>（含税）（元）</w:t>
            </w:r>
          </w:p>
        </w:tc>
        <w:tc>
          <w:tcPr>
            <w:tcW w:w="2137" w:type="dxa"/>
            <w:noWrap/>
            <w:vAlign w:val="center"/>
          </w:tcPr>
          <w:p w14:paraId="7FDFE1F1">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rPr>
              <w:t>报价金额</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总价</w:t>
            </w:r>
            <w:r>
              <w:rPr>
                <w:rFonts w:hint="eastAsia" w:ascii="仿宋" w:hAnsi="仿宋" w:eastAsia="仿宋" w:cs="仿宋"/>
                <w:b/>
                <w:bCs/>
                <w:color w:val="auto"/>
                <w:lang w:eastAsia="zh-CN"/>
              </w:rPr>
              <w:t>）</w:t>
            </w:r>
            <w:r>
              <w:rPr>
                <w:rFonts w:hint="eastAsia" w:ascii="仿宋" w:hAnsi="仿宋" w:eastAsia="仿宋" w:cs="仿宋"/>
                <w:b/>
                <w:bCs/>
                <w:color w:val="auto"/>
              </w:rPr>
              <w:t>（含税）（元）</w:t>
            </w:r>
          </w:p>
        </w:tc>
      </w:tr>
      <w:tr w14:paraId="4A6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55" w:type="dxa"/>
            <w:noWrap/>
            <w:vAlign w:val="center"/>
          </w:tcPr>
          <w:p w14:paraId="1486B538">
            <w:pPr>
              <w:keepNext w:val="0"/>
              <w:keepLines w:val="0"/>
              <w:pageBreakBefore w:val="0"/>
              <w:widowControl/>
              <w:kinsoku/>
              <w:wordWrap/>
              <w:overflowPunct/>
              <w:topLinePunct w:val="0"/>
              <w:bidi w:val="0"/>
              <w:spacing w:line="52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48" w:type="dxa"/>
            <w:noWrap/>
            <w:vAlign w:val="center"/>
          </w:tcPr>
          <w:p w14:paraId="7830C322">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lang w:val="en-US" w:eastAsia="zh-CN"/>
              </w:rPr>
              <w:t>20辆吉利枫叶出租车全生命周期车辆定点维修项目</w:t>
            </w:r>
          </w:p>
        </w:tc>
        <w:tc>
          <w:tcPr>
            <w:tcW w:w="1050" w:type="dxa"/>
            <w:noWrap/>
            <w:vAlign w:val="center"/>
          </w:tcPr>
          <w:p w14:paraId="329632EE">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详见需求书</w:t>
            </w:r>
          </w:p>
        </w:tc>
        <w:tc>
          <w:tcPr>
            <w:tcW w:w="1373" w:type="dxa"/>
            <w:noWrap/>
            <w:vAlign w:val="center"/>
          </w:tcPr>
          <w:p w14:paraId="38201363">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218400</w:t>
            </w:r>
          </w:p>
        </w:tc>
        <w:tc>
          <w:tcPr>
            <w:tcW w:w="945" w:type="dxa"/>
            <w:noWrap/>
            <w:vAlign w:val="center"/>
          </w:tcPr>
          <w:p w14:paraId="6924F712">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50" w:type="dxa"/>
            <w:noWrap/>
            <w:vAlign w:val="center"/>
          </w:tcPr>
          <w:p w14:paraId="21CCFAA1">
            <w:pPr>
              <w:keepNext w:val="0"/>
              <w:keepLines w:val="0"/>
              <w:pageBreakBefore w:val="0"/>
              <w:widowControl/>
              <w:kinsoku/>
              <w:wordWrap/>
              <w:overflowPunct/>
              <w:topLinePunct w:val="0"/>
              <w:bidi w:val="0"/>
              <w:spacing w:line="52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大写：</w:t>
            </w:r>
          </w:p>
          <w:p w14:paraId="30C24592">
            <w:pPr>
              <w:keepNext w:val="0"/>
              <w:keepLines w:val="0"/>
              <w:pageBreakBefore w:val="0"/>
              <w:widowControl/>
              <w:kinsoku/>
              <w:wordWrap/>
              <w:overflowPunct/>
              <w:topLinePunct w:val="0"/>
              <w:bidi w:val="0"/>
              <w:spacing w:line="520" w:lineRule="exact"/>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小写：</w:t>
            </w:r>
          </w:p>
        </w:tc>
        <w:tc>
          <w:tcPr>
            <w:tcW w:w="2137" w:type="dxa"/>
            <w:noWrap/>
            <w:vAlign w:val="center"/>
          </w:tcPr>
          <w:p w14:paraId="6F2F3EBF">
            <w:pPr>
              <w:keepNext w:val="0"/>
              <w:keepLines w:val="0"/>
              <w:pageBreakBefore w:val="0"/>
              <w:widowControl/>
              <w:kinsoku/>
              <w:wordWrap/>
              <w:overflowPunct/>
              <w:topLinePunct w:val="0"/>
              <w:bidi w:val="0"/>
              <w:spacing w:line="52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大写：</w:t>
            </w:r>
          </w:p>
          <w:p w14:paraId="336C255A">
            <w:pPr>
              <w:widowControl/>
              <w:spacing w:line="520" w:lineRule="exact"/>
              <w:jc w:val="left"/>
              <w:rPr>
                <w:rFonts w:hint="default"/>
                <w:color w:val="auto"/>
                <w:sz w:val="24"/>
                <w:szCs w:val="24"/>
                <w:lang w:val="en-US" w:eastAsia="zh-CN"/>
              </w:rPr>
            </w:pPr>
            <w:r>
              <w:rPr>
                <w:rFonts w:hint="eastAsia" w:ascii="仿宋" w:hAnsi="仿宋" w:eastAsia="仿宋" w:cs="仿宋"/>
                <w:color w:val="auto"/>
                <w:sz w:val="24"/>
                <w:szCs w:val="24"/>
                <w:lang w:val="en-US" w:eastAsia="zh-CN"/>
              </w:rPr>
              <w:t>小写：</w:t>
            </w:r>
          </w:p>
        </w:tc>
      </w:tr>
      <w:tr w14:paraId="07DF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10058" w:type="dxa"/>
            <w:gridSpan w:val="7"/>
            <w:noWrap w:val="0"/>
            <w:vAlign w:val="center"/>
          </w:tcPr>
          <w:p w14:paraId="7E52629D">
            <w:pPr>
              <w:keepNext w:val="0"/>
              <w:keepLines w:val="0"/>
              <w:pageBreakBefore w:val="0"/>
              <w:widowControl/>
              <w:kinsoku/>
              <w:wordWrap/>
              <w:overflowPunct/>
              <w:topLinePunct w:val="0"/>
              <w:bidi w:val="0"/>
              <w:spacing w:line="520" w:lineRule="exact"/>
              <w:textAlignment w:val="auto"/>
              <w:rPr>
                <w:rFonts w:hint="eastAsia"/>
                <w:color w:val="auto"/>
                <w:lang w:val="en-US" w:eastAsia="zh-CN"/>
              </w:rPr>
            </w:pPr>
            <w:r>
              <w:rPr>
                <w:rFonts w:hint="eastAsia"/>
                <w:color w:val="auto"/>
              </w:rPr>
              <w:t>注：</w:t>
            </w:r>
            <w:r>
              <w:rPr>
                <w:rFonts w:hint="eastAsia"/>
                <w:color w:val="auto"/>
                <w:lang w:val="en-US" w:eastAsia="zh-CN"/>
              </w:rPr>
              <w:t>1、报价函若有分页，请加盖骑缝章；</w:t>
            </w:r>
          </w:p>
          <w:p w14:paraId="3FA8FE6C">
            <w:pPr>
              <w:keepNext w:val="0"/>
              <w:keepLines w:val="0"/>
              <w:pageBreakBefore w:val="0"/>
              <w:widowControl/>
              <w:numPr>
                <w:ilvl w:val="0"/>
                <w:numId w:val="1"/>
              </w:numPr>
              <w:kinsoku/>
              <w:wordWrap/>
              <w:overflowPunct/>
              <w:topLinePunct w:val="0"/>
              <w:bidi w:val="0"/>
              <w:spacing w:line="520" w:lineRule="exact"/>
              <w:ind w:firstLine="480" w:firstLineChars="200"/>
              <w:textAlignment w:val="auto"/>
              <w:rPr>
                <w:rFonts w:hint="eastAsia"/>
                <w:color w:val="auto"/>
                <w:lang w:val="en-US" w:eastAsia="zh-CN"/>
              </w:rPr>
            </w:pPr>
            <w:r>
              <w:rPr>
                <w:rFonts w:hint="eastAsia"/>
                <w:color w:val="auto"/>
                <w:lang w:val="en-US" w:eastAsia="zh-CN"/>
              </w:rPr>
              <w:t>报价函用信封装好并密封；</w:t>
            </w:r>
          </w:p>
          <w:p w14:paraId="08D386FB">
            <w:pPr>
              <w:keepNext w:val="0"/>
              <w:keepLines w:val="0"/>
              <w:pageBreakBefore w:val="0"/>
              <w:widowControl/>
              <w:numPr>
                <w:ilvl w:val="0"/>
                <w:numId w:val="1"/>
              </w:numPr>
              <w:kinsoku/>
              <w:wordWrap/>
              <w:overflowPunct/>
              <w:topLinePunct w:val="0"/>
              <w:bidi w:val="0"/>
              <w:spacing w:line="520" w:lineRule="exact"/>
              <w:ind w:firstLine="480" w:firstLineChars="200"/>
              <w:textAlignment w:val="auto"/>
              <w:rPr>
                <w:rFonts w:hint="eastAsia"/>
                <w:color w:val="auto"/>
                <w:lang w:val="en-US" w:eastAsia="zh-CN"/>
              </w:rPr>
            </w:pPr>
            <w:r>
              <w:rPr>
                <w:rFonts w:hint="eastAsia"/>
                <w:color w:val="auto"/>
                <w:lang w:val="en-US" w:eastAsia="zh-CN"/>
              </w:rPr>
              <w:t>报价有效期</w:t>
            </w:r>
            <w:r>
              <w:rPr>
                <w:rFonts w:hint="eastAsia"/>
                <w:color w:val="auto"/>
                <w:u w:val="single"/>
                <w:lang w:val="en-US" w:eastAsia="zh-CN"/>
              </w:rPr>
              <w:t xml:space="preserve"> 90</w:t>
            </w:r>
            <w:r>
              <w:rPr>
                <w:rFonts w:hint="eastAsia"/>
                <w:color w:val="auto"/>
                <w:lang w:val="en-US" w:eastAsia="zh-CN"/>
              </w:rPr>
              <w:t>天；</w:t>
            </w:r>
          </w:p>
          <w:p w14:paraId="4EB08A24">
            <w:pPr>
              <w:keepNext w:val="0"/>
              <w:keepLines w:val="0"/>
              <w:pageBreakBefore w:val="0"/>
              <w:widowControl/>
              <w:kinsoku/>
              <w:wordWrap/>
              <w:overflowPunct/>
              <w:topLinePunct w:val="0"/>
              <w:bidi w:val="0"/>
              <w:spacing w:line="520" w:lineRule="exact"/>
              <w:ind w:firstLine="480" w:firstLineChars="200"/>
              <w:textAlignment w:val="auto"/>
              <w:rPr>
                <w:rFonts w:hint="default" w:eastAsia="宋体" w:cs="宋体"/>
                <w:color w:val="auto"/>
                <w:lang w:val="en-US" w:eastAsia="zh-CN"/>
              </w:rPr>
            </w:pPr>
            <w:r>
              <w:rPr>
                <w:rFonts w:hint="eastAsia" w:eastAsia="宋体" w:cs="宋体"/>
                <w:color w:val="auto"/>
                <w:lang w:val="en-US" w:eastAsia="zh-CN"/>
              </w:rPr>
              <w:t>4、报价要求货币为人民币，且报价应含税及完成本项目的一切相关费用；</w:t>
            </w:r>
          </w:p>
          <w:p w14:paraId="03AC901B">
            <w:pPr>
              <w:keepNext w:val="0"/>
              <w:keepLines w:val="0"/>
              <w:pageBreakBefore w:val="0"/>
              <w:widowControl/>
              <w:kinsoku/>
              <w:wordWrap/>
              <w:overflowPunct/>
              <w:topLinePunct w:val="0"/>
              <w:bidi w:val="0"/>
              <w:spacing w:line="520" w:lineRule="exact"/>
              <w:ind w:firstLine="480" w:firstLineChars="200"/>
              <w:textAlignment w:val="auto"/>
              <w:rPr>
                <w:rFonts w:hint="eastAsia" w:eastAsia="宋体" w:cs="宋体"/>
                <w:color w:val="auto"/>
                <w:lang w:val="en-US" w:eastAsia="zh-CN"/>
              </w:rPr>
            </w:pPr>
            <w:r>
              <w:rPr>
                <w:rFonts w:hint="eastAsia" w:eastAsia="宋体" w:cs="宋体"/>
                <w:color w:val="auto"/>
                <w:lang w:val="en-US" w:eastAsia="zh-CN"/>
              </w:rPr>
              <w:t>5、报价超过含税最高限价</w:t>
            </w:r>
            <w:r>
              <w:rPr>
                <w:rFonts w:hint="default" w:eastAsia="宋体" w:cs="宋体"/>
                <w:color w:val="auto"/>
                <w:lang w:val="en-US" w:eastAsia="zh-CN"/>
              </w:rPr>
              <w:t>为无效报价</w:t>
            </w:r>
            <w:r>
              <w:rPr>
                <w:rFonts w:hint="eastAsia" w:eastAsia="宋体" w:cs="宋体"/>
                <w:color w:val="auto"/>
                <w:lang w:val="en-US" w:eastAsia="zh-CN"/>
              </w:rPr>
              <w:t>，大写金额和小写金额不一致的，以大写金额为准。</w:t>
            </w:r>
          </w:p>
          <w:p w14:paraId="635F92E0">
            <w:pPr>
              <w:keepNext w:val="0"/>
              <w:keepLines w:val="0"/>
              <w:pageBreakBefore w:val="0"/>
              <w:widowControl/>
              <w:kinsoku/>
              <w:wordWrap/>
              <w:overflowPunct/>
              <w:topLinePunct w:val="0"/>
              <w:bidi w:val="0"/>
              <w:spacing w:line="520" w:lineRule="exact"/>
              <w:ind w:firstLine="480" w:firstLineChars="200"/>
              <w:textAlignment w:val="auto"/>
              <w:rPr>
                <w:rFonts w:hint="default"/>
                <w:color w:val="auto"/>
                <w:lang w:val="en-US" w:eastAsia="zh-CN"/>
              </w:rPr>
            </w:pPr>
            <w:r>
              <w:rPr>
                <w:rFonts w:hint="eastAsia" w:eastAsia="宋体" w:cs="宋体"/>
                <w:color w:val="auto"/>
                <w:lang w:val="en-US" w:eastAsia="zh-CN"/>
              </w:rPr>
              <w:t>6、报价函内容不允许做任何变更，变更视为无效报价（格式可根据实际需求自行排版）。</w:t>
            </w:r>
          </w:p>
        </w:tc>
      </w:tr>
    </w:tbl>
    <w:p w14:paraId="43A8F61F">
      <w:pPr>
        <w:pStyle w:val="2"/>
        <w:rPr>
          <w:rFonts w:hint="eastAsia" w:ascii="宋体" w:hAnsi="宋体" w:cs="宋体"/>
          <w:b/>
          <w:bCs/>
          <w:color w:val="auto"/>
          <w:kern w:val="0"/>
          <w:sz w:val="32"/>
          <w:szCs w:val="32"/>
        </w:rPr>
      </w:pPr>
    </w:p>
    <w:p w14:paraId="02962EAF">
      <w:pPr>
        <w:pStyle w:val="3"/>
        <w:rPr>
          <w:rFonts w:hint="eastAsia"/>
          <w:color w:val="auto"/>
        </w:rPr>
      </w:pPr>
    </w:p>
    <w:p w14:paraId="107850F2">
      <w:pPr>
        <w:keepNext w:val="0"/>
        <w:keepLines w:val="0"/>
        <w:pageBreakBefore w:val="0"/>
        <w:kinsoku/>
        <w:wordWrap/>
        <w:overflowPunct/>
        <w:topLinePunct w:val="0"/>
        <w:bidi w:val="0"/>
        <w:spacing w:line="520" w:lineRule="exact"/>
        <w:jc w:val="both"/>
        <w:textAlignment w:val="auto"/>
        <w:rPr>
          <w:rFonts w:hint="eastAsia" w:ascii="宋体" w:hAnsi="宋体" w:cs="宋体"/>
          <w:b/>
          <w:bCs/>
          <w:color w:val="auto"/>
          <w:kern w:val="0"/>
          <w:sz w:val="32"/>
          <w:szCs w:val="32"/>
        </w:rPr>
      </w:pPr>
    </w:p>
    <w:p w14:paraId="5BB74DDA">
      <w:pPr>
        <w:keepNext w:val="0"/>
        <w:keepLines w:val="0"/>
        <w:pageBreakBefore w:val="0"/>
        <w:kinsoku/>
        <w:wordWrap/>
        <w:overflowPunct/>
        <w:topLinePunct w:val="0"/>
        <w:bidi w:val="0"/>
        <w:spacing w:before="312" w:beforeLines="100" w:line="520" w:lineRule="exact"/>
        <w:jc w:val="both"/>
        <w:textAlignment w:val="auto"/>
        <w:rPr>
          <w:rFonts w:hint="eastAsia" w:ascii="仿宋" w:hAnsi="仿宋" w:eastAsia="仿宋" w:cs="仿宋"/>
          <w:color w:val="auto"/>
          <w:sz w:val="44"/>
          <w:szCs w:val="44"/>
          <w:lang w:val="en-US" w:eastAsia="zh-CN"/>
        </w:rPr>
      </w:pPr>
    </w:p>
    <w:p w14:paraId="08EFD27A">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color w:val="auto"/>
          <w:sz w:val="44"/>
          <w:szCs w:val="44"/>
          <w:lang w:val="en-US" w:eastAsia="zh-CN"/>
        </w:rPr>
        <w:sectPr>
          <w:pgSz w:w="11906" w:h="16838"/>
          <w:pgMar w:top="1440" w:right="1800" w:bottom="1440" w:left="1800" w:header="851" w:footer="992" w:gutter="0"/>
          <w:cols w:space="425" w:num="1"/>
          <w:docGrid w:type="lines" w:linePitch="312" w:charSpace="0"/>
        </w:sectPr>
      </w:pPr>
    </w:p>
    <w:p w14:paraId="4878E6E6">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企业营业执照（加盖公章）</w:t>
      </w:r>
    </w:p>
    <w:p w14:paraId="586523B3">
      <w:pPr>
        <w:pStyle w:val="3"/>
        <w:rPr>
          <w:rFonts w:hint="eastAsia" w:ascii="仿宋" w:hAnsi="仿宋" w:eastAsia="仿宋" w:cs="仿宋"/>
          <w:color w:val="auto"/>
          <w:sz w:val="44"/>
          <w:szCs w:val="44"/>
          <w:lang w:val="en-US" w:eastAsia="zh-CN"/>
        </w:rPr>
      </w:pPr>
    </w:p>
    <w:p w14:paraId="16EAC676">
      <w:pPr>
        <w:rPr>
          <w:rFonts w:hint="eastAsia" w:ascii="仿宋" w:hAnsi="仿宋" w:eastAsia="仿宋" w:cs="仿宋"/>
          <w:color w:val="auto"/>
          <w:sz w:val="44"/>
          <w:szCs w:val="44"/>
          <w:lang w:val="en-US" w:eastAsia="zh-CN"/>
        </w:rPr>
      </w:pPr>
    </w:p>
    <w:p w14:paraId="03939C70">
      <w:pPr>
        <w:pStyle w:val="2"/>
        <w:rPr>
          <w:rFonts w:hint="eastAsia" w:ascii="仿宋" w:hAnsi="仿宋" w:eastAsia="仿宋" w:cs="仿宋"/>
          <w:color w:val="auto"/>
          <w:sz w:val="44"/>
          <w:szCs w:val="44"/>
          <w:lang w:val="en-US" w:eastAsia="zh-CN"/>
        </w:rPr>
      </w:pPr>
    </w:p>
    <w:p w14:paraId="54E4DE56">
      <w:pPr>
        <w:pStyle w:val="3"/>
        <w:rPr>
          <w:rFonts w:hint="eastAsia" w:ascii="仿宋" w:hAnsi="仿宋" w:eastAsia="仿宋" w:cs="仿宋"/>
          <w:color w:val="auto"/>
          <w:sz w:val="44"/>
          <w:szCs w:val="44"/>
          <w:lang w:val="en-US" w:eastAsia="zh-CN"/>
        </w:rPr>
      </w:pPr>
    </w:p>
    <w:p w14:paraId="41535EEF">
      <w:pPr>
        <w:rPr>
          <w:rFonts w:hint="eastAsia" w:ascii="仿宋" w:hAnsi="仿宋" w:eastAsia="仿宋" w:cs="仿宋"/>
          <w:color w:val="auto"/>
          <w:sz w:val="44"/>
          <w:szCs w:val="44"/>
          <w:lang w:val="en-US" w:eastAsia="zh-CN"/>
        </w:rPr>
      </w:pPr>
    </w:p>
    <w:p w14:paraId="7DC5F45A">
      <w:pPr>
        <w:pStyle w:val="2"/>
        <w:rPr>
          <w:rFonts w:hint="eastAsia" w:ascii="仿宋" w:hAnsi="仿宋" w:eastAsia="仿宋" w:cs="仿宋"/>
          <w:color w:val="auto"/>
          <w:sz w:val="44"/>
          <w:szCs w:val="44"/>
          <w:lang w:val="en-US" w:eastAsia="zh-CN"/>
        </w:rPr>
      </w:pPr>
    </w:p>
    <w:p w14:paraId="0FD4469B">
      <w:pPr>
        <w:pStyle w:val="3"/>
        <w:rPr>
          <w:rFonts w:hint="eastAsia" w:ascii="仿宋" w:hAnsi="仿宋" w:eastAsia="仿宋" w:cs="仿宋"/>
          <w:color w:val="auto"/>
          <w:sz w:val="44"/>
          <w:szCs w:val="44"/>
          <w:lang w:val="en-US" w:eastAsia="zh-CN"/>
        </w:rPr>
      </w:pPr>
    </w:p>
    <w:p w14:paraId="2A4BC802">
      <w:pPr>
        <w:rPr>
          <w:rFonts w:hint="eastAsia" w:ascii="仿宋" w:hAnsi="仿宋" w:eastAsia="仿宋" w:cs="仿宋"/>
          <w:color w:val="auto"/>
          <w:sz w:val="44"/>
          <w:szCs w:val="44"/>
          <w:lang w:val="en-US" w:eastAsia="zh-CN"/>
        </w:rPr>
      </w:pPr>
    </w:p>
    <w:p w14:paraId="0272047E">
      <w:pPr>
        <w:pStyle w:val="2"/>
        <w:rPr>
          <w:rFonts w:hint="eastAsia" w:ascii="仿宋" w:hAnsi="仿宋" w:eastAsia="仿宋" w:cs="仿宋"/>
          <w:color w:val="auto"/>
          <w:sz w:val="44"/>
          <w:szCs w:val="44"/>
          <w:lang w:val="en-US" w:eastAsia="zh-CN"/>
        </w:rPr>
      </w:pPr>
    </w:p>
    <w:p w14:paraId="1D3C9233">
      <w:pPr>
        <w:pStyle w:val="3"/>
        <w:rPr>
          <w:rFonts w:hint="eastAsia" w:ascii="仿宋" w:hAnsi="仿宋" w:eastAsia="仿宋" w:cs="仿宋"/>
          <w:color w:val="auto"/>
          <w:sz w:val="44"/>
          <w:szCs w:val="44"/>
          <w:lang w:val="en-US" w:eastAsia="zh-CN"/>
        </w:rPr>
      </w:pPr>
    </w:p>
    <w:p w14:paraId="250A70E9">
      <w:pPr>
        <w:rPr>
          <w:rFonts w:hint="eastAsia" w:ascii="仿宋" w:hAnsi="仿宋" w:eastAsia="仿宋" w:cs="仿宋"/>
          <w:color w:val="auto"/>
          <w:sz w:val="44"/>
          <w:szCs w:val="44"/>
          <w:lang w:val="en-US" w:eastAsia="zh-CN"/>
        </w:rPr>
      </w:pPr>
    </w:p>
    <w:p w14:paraId="3F643E10">
      <w:pPr>
        <w:pStyle w:val="2"/>
        <w:rPr>
          <w:rFonts w:hint="eastAsia" w:ascii="仿宋" w:hAnsi="仿宋" w:eastAsia="仿宋" w:cs="仿宋"/>
          <w:color w:val="auto"/>
          <w:sz w:val="44"/>
          <w:szCs w:val="44"/>
          <w:lang w:val="en-US" w:eastAsia="zh-CN"/>
        </w:rPr>
      </w:pPr>
    </w:p>
    <w:p w14:paraId="6A538D94">
      <w:pPr>
        <w:rPr>
          <w:rFonts w:hint="eastAsia" w:ascii="仿宋" w:hAnsi="仿宋" w:eastAsia="仿宋" w:cs="仿宋"/>
          <w:color w:val="auto"/>
          <w:sz w:val="44"/>
          <w:szCs w:val="44"/>
          <w:lang w:val="en-US" w:eastAsia="zh-CN"/>
        </w:rPr>
      </w:pPr>
    </w:p>
    <w:p w14:paraId="7846053B">
      <w:pPr>
        <w:pStyle w:val="2"/>
        <w:rPr>
          <w:rFonts w:hint="eastAsia"/>
          <w:color w:val="auto"/>
          <w:lang w:val="en-US" w:eastAsia="zh-CN"/>
        </w:rPr>
      </w:pPr>
    </w:p>
    <w:p w14:paraId="4DDD463F">
      <w:pPr>
        <w:pStyle w:val="2"/>
        <w:rPr>
          <w:rFonts w:hint="eastAsia" w:ascii="仿宋" w:hAnsi="仿宋" w:eastAsia="仿宋" w:cs="仿宋"/>
          <w:color w:val="auto"/>
          <w:sz w:val="44"/>
          <w:szCs w:val="44"/>
          <w:lang w:val="en-US" w:eastAsia="zh-CN"/>
        </w:rPr>
      </w:pPr>
    </w:p>
    <w:p w14:paraId="45089B4F">
      <w:pPr>
        <w:keepNext w:val="0"/>
        <w:keepLines w:val="0"/>
        <w:widowControl w:val="0"/>
        <w:suppressLineNumbers w:val="0"/>
        <w:spacing w:before="312" w:beforeLines="100" w:beforeAutospacing="0" w:after="0" w:afterAutospacing="0"/>
        <w:ind w:left="0" w:right="0"/>
        <w:jc w:val="both"/>
        <w:rPr>
          <w:rFonts w:hint="default" w:ascii="仿宋" w:hAnsi="仿宋" w:eastAsia="仿宋" w:cs="仿宋"/>
          <w:color w:val="auto"/>
          <w:kern w:val="0"/>
          <w:sz w:val="44"/>
          <w:szCs w:val="44"/>
          <w:lang w:val="en-US" w:eastAsia="zh-CN" w:bidi="ar"/>
        </w:rPr>
      </w:pPr>
    </w:p>
    <w:p w14:paraId="10D97928">
      <w:pPr>
        <w:keepNext w:val="0"/>
        <w:keepLines w:val="0"/>
        <w:widowControl w:val="0"/>
        <w:suppressLineNumbers w:val="0"/>
        <w:spacing w:before="312" w:beforeLines="100" w:beforeAutospacing="0" w:after="0" w:afterAutospacing="0"/>
        <w:ind w:left="0" w:right="0"/>
        <w:jc w:val="center"/>
        <w:rPr>
          <w:rFonts w:hint="default" w:ascii="仿宋" w:hAnsi="仿宋" w:eastAsia="仿宋" w:cs="仿宋"/>
          <w:color w:val="auto"/>
          <w:kern w:val="0"/>
          <w:sz w:val="44"/>
          <w:szCs w:val="44"/>
          <w:lang w:val="en-US" w:eastAsia="zh-CN" w:bidi="ar"/>
        </w:rPr>
      </w:pPr>
    </w:p>
    <w:p w14:paraId="4715301A">
      <w:pPr>
        <w:keepNext w:val="0"/>
        <w:keepLines w:val="0"/>
        <w:widowControl w:val="0"/>
        <w:suppressLineNumbers w:val="0"/>
        <w:spacing w:before="312" w:beforeLines="100" w:beforeAutospacing="0" w:after="0" w:afterAutospacing="0"/>
        <w:ind w:left="0" w:right="0"/>
        <w:jc w:val="center"/>
        <w:rPr>
          <w:rFonts w:hint="default" w:ascii="仿宋" w:hAnsi="仿宋" w:eastAsia="仿宋" w:cs="仿宋"/>
          <w:color w:val="auto"/>
          <w:kern w:val="0"/>
          <w:sz w:val="44"/>
          <w:szCs w:val="44"/>
          <w:lang w:val="en-US" w:eastAsia="zh-CN" w:bidi="ar"/>
        </w:rPr>
      </w:pPr>
    </w:p>
    <w:p w14:paraId="39B71F03">
      <w:pPr>
        <w:keepNext w:val="0"/>
        <w:keepLines w:val="0"/>
        <w:widowControl w:val="0"/>
        <w:suppressLineNumbers w:val="0"/>
        <w:spacing w:before="312" w:beforeLines="100" w:beforeAutospacing="0" w:after="0" w:afterAutospacing="0"/>
        <w:ind w:left="0" w:right="0"/>
        <w:jc w:val="center"/>
        <w:rPr>
          <w:rFonts w:hint="default"/>
          <w:color w:val="auto"/>
        </w:rPr>
      </w:pPr>
      <w:r>
        <w:rPr>
          <w:rFonts w:hint="eastAsia" w:ascii="仿宋" w:hAnsi="仿宋" w:eastAsia="仿宋" w:cs="仿宋"/>
          <w:color w:val="auto"/>
          <w:kern w:val="0"/>
          <w:sz w:val="44"/>
          <w:szCs w:val="44"/>
          <w:lang w:val="en-US" w:eastAsia="zh-CN" w:bidi="ar"/>
        </w:rPr>
        <w:t>厂家授权维修</w:t>
      </w:r>
      <w:r>
        <w:rPr>
          <w:rFonts w:hint="default" w:ascii="仿宋" w:hAnsi="仿宋" w:eastAsia="仿宋" w:cs="仿宋"/>
          <w:color w:val="auto"/>
          <w:kern w:val="0"/>
          <w:sz w:val="44"/>
          <w:szCs w:val="44"/>
          <w:lang w:val="en-US" w:eastAsia="zh-CN" w:bidi="ar"/>
        </w:rPr>
        <w:t>资质证书（加盖公章）</w:t>
      </w:r>
    </w:p>
    <w:p w14:paraId="490FC19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B1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D5CF7">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AED5CF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B2B7"/>
    <w:multiLevelType w:val="singleLevel"/>
    <w:tmpl w:val="5268B2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jdiNmU0MTc5ZTczY2JiZDdlNzNiN2MzNzYxODcifQ=="/>
  </w:docVars>
  <w:rsids>
    <w:rsidRoot w:val="484070EA"/>
    <w:rsid w:val="02DF2B9E"/>
    <w:rsid w:val="0BFF638D"/>
    <w:rsid w:val="1C575728"/>
    <w:rsid w:val="354C0D81"/>
    <w:rsid w:val="35715DB3"/>
    <w:rsid w:val="364E5EBB"/>
    <w:rsid w:val="44B621B9"/>
    <w:rsid w:val="484070EA"/>
    <w:rsid w:val="4E162849"/>
    <w:rsid w:val="53DB4A23"/>
    <w:rsid w:val="5FD514BA"/>
    <w:rsid w:val="65D8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eastAsia="宋体" w:cs="宋体"/>
      <w:color w:val="000000"/>
      <w:sz w:val="24"/>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afterLines="0"/>
    </w:p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3131</Words>
  <Characters>3269</Characters>
  <Lines>0</Lines>
  <Paragraphs>0</Paragraphs>
  <TotalTime>7</TotalTime>
  <ScaleCrop>false</ScaleCrop>
  <LinksUpToDate>false</LinksUpToDate>
  <CharactersWithSpaces>3368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2025-02-26T01:47:00Z</dcterms:created>
  <dc:creator>冥吾</dc:creator>
  <cp:lastModifiedBy>情绪</cp:lastModifiedBy>
  <dcterms:modified xsi:type="dcterms:W3CDTF">2025-03-04T07:18:31Z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B5025071808241C988DF8B510CCA2DA5_13</vt:lpwstr>
  </property>
  <property fmtid="{D5CDD505-2E9C-101B-9397-08002B2CF9AE}" pid="4" name="KSOTemplateDocerSaveRecord">
    <vt:lpwstr>eyJoZGlkIjoiZjNiMzA5YTQ0M2FjMGZlZDQ4ZjlkYTI2MTk5NjYwMjUiLCJ1c2VySWQiOiIyMzM5MjM4MTcifQ==</vt:lpwstr>
  </property>
</Properties>
</file>