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E5B" w:rsidRDefault="00207E5B" w:rsidP="00207E5B">
      <w:pPr>
        <w:tabs>
          <w:tab w:val="left" w:pos="1262"/>
        </w:tabs>
        <w:spacing w:line="520" w:lineRule="exact"/>
        <w:jc w:val="center"/>
        <w:rPr>
          <w:rFonts w:ascii="仿宋" w:eastAsia="仿宋" w:hAnsi="仿宋" w:cs="仿宋"/>
          <w:sz w:val="48"/>
          <w:szCs w:val="48"/>
        </w:rPr>
      </w:pPr>
      <w:r>
        <w:rPr>
          <w:rFonts w:ascii="方正小标宋简体" w:eastAsia="方正小标宋简体" w:hAnsi="方正小标宋简体" w:cs="方正小标宋简体" w:hint="eastAsia"/>
          <w:b/>
          <w:bCs/>
          <w:sz w:val="36"/>
          <w:szCs w:val="36"/>
        </w:rPr>
        <w:t>关于杭州市公共交通集团有限公司第一汽车分公司2025年公司办公用品采购询价函</w:t>
      </w:r>
    </w:p>
    <w:p w:rsidR="00207E5B" w:rsidRDefault="00207E5B" w:rsidP="00207E5B">
      <w:pPr>
        <w:tabs>
          <w:tab w:val="left" w:pos="1262"/>
        </w:tabs>
        <w:spacing w:afterLines="50" w:after="156" w:line="520" w:lineRule="exact"/>
        <w:ind w:leftChars="116" w:left="244" w:firstLineChars="100" w:firstLine="28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hint="eastAsia"/>
          <w:color w:val="000000"/>
          <w:sz w:val="29"/>
          <w:szCs w:val="29"/>
        </w:rPr>
        <w:t>我公司计划采购</w:t>
      </w:r>
      <w:r>
        <w:rPr>
          <w:rFonts w:ascii="仿宋" w:eastAsia="仿宋" w:hAnsi="仿宋" w:cs="Arial" w:hint="eastAsia"/>
          <w:color w:val="000000"/>
          <w:sz w:val="29"/>
          <w:szCs w:val="29"/>
          <w:u w:val="single"/>
        </w:rPr>
        <w:t>2025年公司办公</w:t>
      </w:r>
      <w:r>
        <w:rPr>
          <w:rFonts w:ascii="仿宋" w:eastAsia="仿宋" w:hAnsi="仿宋" w:cs="Arial"/>
          <w:color w:val="000000"/>
          <w:sz w:val="29"/>
          <w:szCs w:val="29"/>
          <w:u w:val="single"/>
        </w:rPr>
        <w:t>用品</w:t>
      </w:r>
      <w:r>
        <w:rPr>
          <w:rFonts w:ascii="仿宋" w:eastAsia="仿宋" w:hAnsi="仿宋" w:hint="eastAsia"/>
          <w:color w:val="000000"/>
          <w:sz w:val="29"/>
          <w:szCs w:val="29"/>
        </w:rPr>
        <w:t>，现向贵公司询价，请贵公司给出相应最优报价，报价应含税及完成本项目的一切相关费用。具体需求内容详见附件1，全年总金额不超</w:t>
      </w:r>
      <w:r>
        <w:rPr>
          <w:rFonts w:ascii="仿宋" w:eastAsia="仿宋" w:hAnsi="仿宋"/>
          <w:color w:val="000000"/>
          <w:sz w:val="29"/>
          <w:szCs w:val="29"/>
        </w:rPr>
        <w:t>5</w:t>
      </w:r>
      <w:r>
        <w:rPr>
          <w:rFonts w:ascii="仿宋" w:eastAsia="仿宋" w:hAnsi="仿宋" w:hint="eastAsia"/>
          <w:color w:val="000000"/>
          <w:sz w:val="29"/>
          <w:szCs w:val="29"/>
        </w:rPr>
        <w:t>万元。</w:t>
      </w:r>
    </w:p>
    <w:p w:rsidR="00207E5B" w:rsidRDefault="00207E5B" w:rsidP="00207E5B">
      <w:pPr>
        <w:tabs>
          <w:tab w:val="left" w:pos="1262"/>
        </w:tabs>
        <w:spacing w:afterLines="50" w:after="156" w:line="520" w:lineRule="exact"/>
        <w:ind w:leftChars="116" w:left="244" w:firstLineChars="200" w:firstLine="560"/>
        <w:rPr>
          <w:rFonts w:ascii="仿宋" w:eastAsia="仿宋" w:hAnsi="仿宋" w:cs="仿宋"/>
          <w:sz w:val="28"/>
          <w:szCs w:val="28"/>
        </w:rPr>
      </w:pPr>
      <w:r>
        <w:rPr>
          <w:rFonts w:ascii="仿宋" w:eastAsia="仿宋" w:hAnsi="仿宋" w:cs="仿宋" w:hint="eastAsia"/>
          <w:sz w:val="28"/>
          <w:szCs w:val="28"/>
        </w:rPr>
        <w:t>请贵公司于</w:t>
      </w:r>
      <w:r>
        <w:rPr>
          <w:rFonts w:ascii="仿宋" w:eastAsia="仿宋" w:hAnsi="仿宋" w:cs="仿宋" w:hint="eastAsia"/>
          <w:sz w:val="28"/>
          <w:szCs w:val="28"/>
          <w:u w:val="single"/>
        </w:rPr>
        <w:t>202</w:t>
      </w:r>
      <w:r>
        <w:rPr>
          <w:rFonts w:ascii="仿宋" w:eastAsia="仿宋" w:hAnsi="仿宋" w:cs="仿宋"/>
          <w:sz w:val="28"/>
          <w:szCs w:val="28"/>
          <w:u w:val="single"/>
        </w:rPr>
        <w:t>5</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sz w:val="28"/>
          <w:szCs w:val="28"/>
          <w:u w:val="single"/>
        </w:rPr>
        <w:t>4</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sz w:val="28"/>
          <w:szCs w:val="28"/>
          <w:u w:val="single"/>
        </w:rPr>
        <w:t>30</w:t>
      </w:r>
      <w:r>
        <w:rPr>
          <w:rFonts w:ascii="仿宋" w:eastAsia="仿宋" w:hAnsi="仿宋" w:cs="仿宋" w:hint="eastAsia"/>
          <w:sz w:val="28"/>
          <w:szCs w:val="28"/>
        </w:rPr>
        <w:t>日</w:t>
      </w:r>
      <w:r>
        <w:rPr>
          <w:rFonts w:ascii="仿宋" w:eastAsia="仿宋" w:hAnsi="仿宋" w:cs="仿宋" w:hint="eastAsia"/>
          <w:sz w:val="28"/>
          <w:szCs w:val="28"/>
          <w:u w:val="single"/>
        </w:rPr>
        <w:t xml:space="preserve">12：00 </w:t>
      </w:r>
      <w:r>
        <w:rPr>
          <w:rFonts w:ascii="仿宋" w:eastAsia="仿宋" w:hAnsi="仿宋" w:cs="仿宋" w:hint="eastAsia"/>
          <w:sz w:val="28"/>
          <w:szCs w:val="28"/>
        </w:rPr>
        <w:t>前以书面形式报价复函，纸质版原件需加盖公章并密封递交，可采用现场方式或邮寄方式递交响应文件。</w:t>
      </w:r>
    </w:p>
    <w:p w:rsidR="00207E5B" w:rsidRDefault="00207E5B" w:rsidP="00207E5B">
      <w:pPr>
        <w:tabs>
          <w:tab w:val="left" w:pos="1262"/>
        </w:tabs>
        <w:spacing w:afterLines="50" w:after="156" w:line="520" w:lineRule="exact"/>
        <w:ind w:leftChars="116" w:left="244" w:firstLineChars="200" w:firstLine="560"/>
        <w:rPr>
          <w:rFonts w:ascii="仿宋" w:eastAsia="仿宋" w:hAnsi="仿宋" w:cs="仿宋"/>
          <w:sz w:val="28"/>
          <w:szCs w:val="28"/>
        </w:rPr>
      </w:pPr>
      <w:r>
        <w:rPr>
          <w:rFonts w:ascii="仿宋" w:eastAsia="仿宋" w:hAnsi="仿宋" w:cs="仿宋" w:hint="eastAsia"/>
          <w:sz w:val="28"/>
          <w:szCs w:val="28"/>
        </w:rPr>
        <w:t>1.现场递交方式：</w:t>
      </w:r>
      <w:r>
        <w:rPr>
          <w:rFonts w:ascii="仿宋" w:eastAsia="仿宋" w:hAnsi="仿宋" w:hint="eastAsia"/>
          <w:color w:val="000000"/>
          <w:sz w:val="29"/>
          <w:szCs w:val="29"/>
        </w:rPr>
        <w:t>将响应文件递交至杭州市拱墅区拱苑路87号办公楼二楼办公室 ，联系人：邵先生，联系电话：15968150834。现场递交时须提供供应商法定代表人（或其授权代表）的联系方式，并保证询价期间联系方式畅通。未提供上述资料的视为无效报价。</w:t>
      </w:r>
      <w:r>
        <w:rPr>
          <w:rFonts w:ascii="仿宋" w:eastAsia="仿宋" w:hAnsi="仿宋" w:cs="仿宋" w:hint="eastAsia"/>
          <w:sz w:val="28"/>
          <w:szCs w:val="28"/>
        </w:rPr>
        <w:t>2.邮寄送达方式：供应商可以通过邮寄送达响应文件，送达地址：杭州市拱墅区拱苑路87号，联系人：邵先生，联系电话：15968150834。各供应商邮寄须将快递单号发送至电子邮箱（454937405</w:t>
      </w:r>
      <w:hyperlink r:id="rId6" w:history="1">
        <w:r>
          <w:rPr>
            <w:rFonts w:ascii="仿宋" w:eastAsia="仿宋" w:hAnsi="仿宋" w:cs="仿宋" w:hint="eastAsia"/>
            <w:sz w:val="28"/>
            <w:szCs w:val="28"/>
          </w:rPr>
          <w:t>@qq.com），以便采购人查询物流记录，如因未提供快递单号造成响应文件未及时送达而造成的后果均由供应商无条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hyperlink>
      <w:r>
        <w:rPr>
          <w:rFonts w:ascii="仿宋" w:eastAsia="仿宋" w:hAnsi="仿宋" w:cs="仿宋" w:hint="eastAsia"/>
          <w:sz w:val="28"/>
          <w:szCs w:val="28"/>
        </w:rPr>
        <w:t>到付件快递一律拒收。</w:t>
      </w:r>
    </w:p>
    <w:p w:rsidR="00207E5B" w:rsidRDefault="00207E5B" w:rsidP="00207E5B">
      <w:pPr>
        <w:tabs>
          <w:tab w:val="left" w:pos="1262"/>
        </w:tabs>
        <w:spacing w:afterLines="50" w:after="156" w:line="520" w:lineRule="exact"/>
        <w:ind w:leftChars="116" w:left="244" w:firstLineChars="200" w:firstLine="560"/>
        <w:rPr>
          <w:rFonts w:ascii="仿宋" w:eastAsia="仿宋" w:hAnsi="仿宋" w:cs="仿宋"/>
          <w:sz w:val="28"/>
          <w:szCs w:val="28"/>
        </w:rPr>
      </w:pPr>
      <w:r>
        <w:rPr>
          <w:rFonts w:ascii="仿宋" w:eastAsia="仿宋" w:hAnsi="仿宋" w:cs="仿宋" w:hint="eastAsia"/>
          <w:sz w:val="28"/>
          <w:szCs w:val="28"/>
        </w:rPr>
        <w:t>3.询价</w:t>
      </w:r>
      <w:r>
        <w:rPr>
          <w:rFonts w:ascii="仿宋" w:eastAsia="仿宋" w:hAnsi="仿宋" w:cs="仿宋"/>
          <w:sz w:val="28"/>
          <w:szCs w:val="28"/>
        </w:rPr>
        <w:t>过程中有关澄清、说明或者补正，</w:t>
      </w:r>
      <w:r>
        <w:rPr>
          <w:rFonts w:ascii="仿宋" w:eastAsia="仿宋" w:hAnsi="仿宋" w:cs="仿宋" w:hint="eastAsia"/>
          <w:sz w:val="28"/>
          <w:szCs w:val="28"/>
        </w:rPr>
        <w:t>采购人将</w:t>
      </w:r>
      <w:r>
        <w:rPr>
          <w:rFonts w:ascii="仿宋" w:eastAsia="仿宋" w:hAnsi="仿宋" w:cs="仿宋"/>
          <w:sz w:val="28"/>
          <w:szCs w:val="28"/>
        </w:rPr>
        <w:t>通过电子邮箱</w:t>
      </w:r>
      <w:r>
        <w:rPr>
          <w:rFonts w:ascii="仿宋" w:eastAsia="仿宋" w:hAnsi="仿宋" w:cs="仿宋" w:hint="eastAsia"/>
          <w:sz w:val="28"/>
          <w:szCs w:val="28"/>
        </w:rPr>
        <w:t>（454937405@qq.com）</w:t>
      </w:r>
      <w:r>
        <w:rPr>
          <w:rFonts w:ascii="仿宋" w:eastAsia="仿宋" w:hAnsi="仿宋" w:cs="仿宋"/>
          <w:sz w:val="28"/>
          <w:szCs w:val="28"/>
        </w:rPr>
        <w:t>进行收发。</w:t>
      </w:r>
    </w:p>
    <w:p w:rsidR="00207E5B" w:rsidRDefault="00207E5B" w:rsidP="00207E5B">
      <w:pPr>
        <w:tabs>
          <w:tab w:val="left" w:pos="1262"/>
        </w:tabs>
        <w:spacing w:afterLines="50" w:after="156" w:line="520" w:lineRule="exact"/>
        <w:ind w:leftChars="116" w:left="244" w:firstLineChars="200" w:firstLine="560"/>
        <w:rPr>
          <w:rFonts w:ascii="仿宋" w:eastAsia="仿宋" w:hAnsi="仿宋" w:cs="仿宋"/>
          <w:sz w:val="28"/>
          <w:szCs w:val="28"/>
        </w:rPr>
      </w:pPr>
      <w:r>
        <w:rPr>
          <w:rFonts w:ascii="仿宋" w:eastAsia="仿宋" w:hAnsi="仿宋" w:cs="仿宋" w:hint="eastAsia"/>
          <w:sz w:val="28"/>
          <w:szCs w:val="28"/>
        </w:rPr>
        <w:lastRenderedPageBreak/>
        <w:t>4.</w:t>
      </w:r>
      <w:r>
        <w:rPr>
          <w:rFonts w:ascii="仿宋" w:eastAsia="仿宋" w:hAnsi="仿宋" w:cs="仿宋"/>
          <w:sz w:val="28"/>
          <w:szCs w:val="28"/>
        </w:rPr>
        <w:t>其他说明：本项目不要求供应商人员必须到场参加现场开标</w:t>
      </w:r>
      <w:r>
        <w:rPr>
          <w:rFonts w:ascii="仿宋" w:eastAsia="仿宋" w:hAnsi="仿宋" w:cs="仿宋" w:hint="eastAsia"/>
          <w:sz w:val="28"/>
          <w:szCs w:val="28"/>
        </w:rPr>
        <w:t>。</w:t>
      </w:r>
    </w:p>
    <w:p w:rsidR="00207E5B" w:rsidRPr="00FA35D0" w:rsidRDefault="00207E5B" w:rsidP="00207E5B">
      <w:pPr>
        <w:tabs>
          <w:tab w:val="left" w:pos="1262"/>
        </w:tabs>
        <w:spacing w:afterLines="50" w:after="156" w:line="520" w:lineRule="exact"/>
        <w:ind w:leftChars="116" w:left="244" w:firstLineChars="200" w:firstLine="560"/>
        <w:rPr>
          <w:rFonts w:ascii="仿宋" w:eastAsia="仿宋" w:hAnsi="仿宋" w:cs="仿宋"/>
          <w:sz w:val="28"/>
          <w:szCs w:val="28"/>
        </w:rPr>
      </w:pPr>
      <w:r>
        <w:rPr>
          <w:rFonts w:ascii="仿宋" w:eastAsia="仿宋" w:hAnsi="仿宋" w:cs="仿宋" w:hint="eastAsia"/>
          <w:sz w:val="28"/>
          <w:szCs w:val="28"/>
        </w:rPr>
        <w:t>5、监督部门：杭州市公共交通集团有限公司第一汽车分公司纪检监察室，联系方式：88860115，联系人：王主任。</w:t>
      </w:r>
    </w:p>
    <w:p w:rsidR="00207E5B" w:rsidRDefault="00207E5B" w:rsidP="00207E5B">
      <w:pPr>
        <w:tabs>
          <w:tab w:val="left" w:pos="1262"/>
        </w:tabs>
        <w:spacing w:line="520" w:lineRule="exact"/>
        <w:ind w:firstLineChars="200" w:firstLine="560"/>
        <w:jc w:val="right"/>
        <w:rPr>
          <w:rFonts w:ascii="仿宋" w:eastAsia="仿宋" w:hAnsi="仿宋" w:cs="仿宋"/>
          <w:sz w:val="28"/>
          <w:szCs w:val="28"/>
        </w:rPr>
      </w:pPr>
    </w:p>
    <w:p w:rsidR="00207E5B" w:rsidRDefault="00207E5B" w:rsidP="00207E5B">
      <w:pPr>
        <w:tabs>
          <w:tab w:val="left" w:pos="1262"/>
        </w:tabs>
        <w:spacing w:line="520" w:lineRule="exact"/>
        <w:ind w:firstLineChars="200" w:firstLine="560"/>
        <w:jc w:val="right"/>
        <w:rPr>
          <w:rFonts w:ascii="仿宋" w:eastAsia="仿宋" w:hAnsi="仿宋" w:cs="仿宋"/>
          <w:sz w:val="28"/>
          <w:szCs w:val="28"/>
        </w:rPr>
      </w:pPr>
    </w:p>
    <w:p w:rsidR="00207E5B" w:rsidRDefault="00207E5B" w:rsidP="00207E5B">
      <w:pPr>
        <w:tabs>
          <w:tab w:val="left" w:pos="1262"/>
        </w:tabs>
        <w:spacing w:line="520" w:lineRule="exact"/>
        <w:ind w:firstLineChars="200" w:firstLine="560"/>
        <w:jc w:val="right"/>
        <w:rPr>
          <w:rFonts w:ascii="仿宋" w:eastAsia="仿宋" w:hAnsi="仿宋" w:cs="仿宋"/>
          <w:sz w:val="28"/>
          <w:szCs w:val="28"/>
        </w:rPr>
      </w:pPr>
    </w:p>
    <w:p w:rsidR="00207E5B" w:rsidRDefault="00207E5B" w:rsidP="00207E5B">
      <w:pPr>
        <w:tabs>
          <w:tab w:val="left" w:pos="1262"/>
        </w:tabs>
        <w:spacing w:line="520" w:lineRule="exact"/>
        <w:ind w:firstLineChars="200" w:firstLine="560"/>
        <w:jc w:val="right"/>
        <w:rPr>
          <w:rFonts w:ascii="仿宋" w:eastAsia="仿宋" w:hAnsi="仿宋" w:cs="仿宋"/>
          <w:sz w:val="28"/>
          <w:szCs w:val="28"/>
        </w:rPr>
      </w:pPr>
    </w:p>
    <w:p w:rsidR="00952D20" w:rsidRDefault="00952D20" w:rsidP="00207E5B">
      <w:pPr>
        <w:tabs>
          <w:tab w:val="left" w:pos="1262"/>
        </w:tabs>
        <w:spacing w:line="520" w:lineRule="exact"/>
        <w:ind w:firstLineChars="200" w:firstLine="560"/>
        <w:jc w:val="right"/>
        <w:rPr>
          <w:rFonts w:ascii="仿宋" w:eastAsia="仿宋" w:hAnsi="仿宋" w:cs="仿宋"/>
          <w:sz w:val="28"/>
          <w:szCs w:val="28"/>
        </w:rPr>
      </w:pPr>
    </w:p>
    <w:p w:rsidR="00952D20" w:rsidRDefault="00952D20" w:rsidP="00207E5B">
      <w:pPr>
        <w:tabs>
          <w:tab w:val="left" w:pos="1262"/>
        </w:tabs>
        <w:spacing w:line="520" w:lineRule="exact"/>
        <w:ind w:firstLineChars="200" w:firstLine="560"/>
        <w:jc w:val="right"/>
        <w:rPr>
          <w:rFonts w:ascii="仿宋" w:eastAsia="仿宋" w:hAnsi="仿宋" w:cs="仿宋"/>
          <w:sz w:val="28"/>
          <w:szCs w:val="28"/>
        </w:rPr>
      </w:pPr>
    </w:p>
    <w:p w:rsidR="00207E5B" w:rsidRDefault="00207E5B" w:rsidP="00207E5B">
      <w:pPr>
        <w:tabs>
          <w:tab w:val="left" w:pos="1262"/>
        </w:tabs>
        <w:spacing w:line="52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杭州市公共交通集团有限公司第一汽车分公司</w:t>
      </w:r>
    </w:p>
    <w:p w:rsidR="00207E5B" w:rsidRDefault="00207E5B" w:rsidP="00207E5B">
      <w:pPr>
        <w:spacing w:line="500" w:lineRule="exact"/>
        <w:ind w:firstLineChars="2100" w:firstLine="5880"/>
        <w:rPr>
          <w:rFonts w:ascii="仿宋_GB2312" w:eastAsia="仿宋_GB2312" w:hAnsi="宋体" w:cs="宋体"/>
          <w:sz w:val="32"/>
          <w:szCs w:val="28"/>
        </w:rPr>
      </w:pPr>
      <w:r>
        <w:rPr>
          <w:rFonts w:ascii="仿宋" w:eastAsia="仿宋" w:hAnsi="仿宋" w:cs="仿宋" w:hint="eastAsia"/>
          <w:sz w:val="28"/>
          <w:szCs w:val="28"/>
        </w:rPr>
        <w:t>2025年4月2</w:t>
      </w:r>
      <w:r w:rsidR="00052895">
        <w:rPr>
          <w:rFonts w:ascii="仿宋" w:eastAsia="仿宋" w:hAnsi="仿宋" w:cs="仿宋" w:hint="eastAsia"/>
          <w:sz w:val="28"/>
          <w:szCs w:val="28"/>
        </w:rPr>
        <w:t>3</w:t>
      </w:r>
      <w:r>
        <w:rPr>
          <w:rFonts w:ascii="仿宋" w:eastAsia="仿宋" w:hAnsi="仿宋" w:cs="仿宋" w:hint="eastAsia"/>
          <w:sz w:val="28"/>
          <w:szCs w:val="28"/>
        </w:rPr>
        <w:t>日</w:t>
      </w:r>
    </w:p>
    <w:p w:rsidR="007F22DA" w:rsidRDefault="007F22DA"/>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Pr="00952D20" w:rsidRDefault="00952D20" w:rsidP="00952D20">
      <w:pPr>
        <w:rPr>
          <w:rFonts w:ascii="黑体" w:eastAsia="黑体" w:hAnsi="黑体" w:cs="黑体"/>
          <w:sz w:val="32"/>
          <w:szCs w:val="32"/>
        </w:rPr>
      </w:pPr>
      <w:r>
        <w:rPr>
          <w:rFonts w:ascii="黑体" w:eastAsia="黑体" w:hAnsi="黑体" w:cs="黑体" w:hint="eastAsia"/>
          <w:sz w:val="32"/>
          <w:szCs w:val="32"/>
        </w:rPr>
        <w:lastRenderedPageBreak/>
        <w:t>附件1:</w:t>
      </w:r>
    </w:p>
    <w:tbl>
      <w:tblPr>
        <w:tblW w:w="9493" w:type="dxa"/>
        <w:jc w:val="center"/>
        <w:tblLayout w:type="fixed"/>
        <w:tblLook w:val="0000" w:firstRow="0" w:lastRow="0" w:firstColumn="0" w:lastColumn="0" w:noHBand="0" w:noVBand="0"/>
      </w:tblPr>
      <w:tblGrid>
        <w:gridCol w:w="988"/>
        <w:gridCol w:w="992"/>
        <w:gridCol w:w="3685"/>
        <w:gridCol w:w="993"/>
        <w:gridCol w:w="1701"/>
        <w:gridCol w:w="1134"/>
      </w:tblGrid>
      <w:tr w:rsidR="00952D20" w:rsidTr="00352C86">
        <w:trPr>
          <w:trHeight w:val="675"/>
          <w:jc w:val="center"/>
        </w:trPr>
        <w:tc>
          <w:tcPr>
            <w:tcW w:w="9493" w:type="dxa"/>
            <w:gridSpan w:val="6"/>
            <w:tcBorders>
              <w:top w:val="nil"/>
              <w:left w:val="nil"/>
              <w:bottom w:val="nil"/>
              <w:right w:val="nil"/>
            </w:tcBorders>
            <w:noWrap/>
            <w:vAlign w:val="center"/>
          </w:tcPr>
          <w:p w:rsidR="00952D20" w:rsidRDefault="00952D20" w:rsidP="00952D20">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bidi="ar"/>
              </w:rPr>
              <w:t>202</w:t>
            </w:r>
            <w:r>
              <w:rPr>
                <w:rFonts w:ascii="宋体" w:hAnsi="宋体" w:cs="宋体"/>
                <w:b/>
                <w:bCs/>
                <w:color w:val="000000"/>
                <w:kern w:val="0"/>
                <w:sz w:val="44"/>
                <w:szCs w:val="44"/>
                <w:lang w:bidi="ar"/>
              </w:rPr>
              <w:t>5</w:t>
            </w:r>
            <w:r>
              <w:rPr>
                <w:rFonts w:ascii="宋体" w:hAnsi="宋体" w:cs="宋体" w:hint="eastAsia"/>
                <w:b/>
                <w:bCs/>
                <w:color w:val="000000"/>
                <w:kern w:val="0"/>
                <w:sz w:val="44"/>
                <w:szCs w:val="44"/>
                <w:lang w:bidi="ar"/>
              </w:rPr>
              <w:t>年度办公用品采购需求表</w:t>
            </w:r>
          </w:p>
        </w:tc>
      </w:tr>
      <w:tr w:rsidR="00952D20" w:rsidTr="00352C86">
        <w:trPr>
          <w:trHeight w:val="675"/>
          <w:jc w:val="center"/>
        </w:trPr>
        <w:tc>
          <w:tcPr>
            <w:tcW w:w="9493" w:type="dxa"/>
            <w:gridSpan w:val="6"/>
            <w:tcBorders>
              <w:top w:val="nil"/>
              <w:left w:val="nil"/>
              <w:bottom w:val="nil"/>
              <w:right w:val="nil"/>
            </w:tcBorders>
            <w:noWrap/>
            <w:vAlign w:val="center"/>
          </w:tcPr>
          <w:p w:rsidR="00952D20" w:rsidRDefault="00952D20" w:rsidP="00052895">
            <w:pPr>
              <w:widowControl/>
              <w:jc w:val="left"/>
              <w:textAlignment w:val="center"/>
              <w:rPr>
                <w:rFonts w:ascii="仿宋_GB2312" w:eastAsia="仿宋_GB2312" w:hAnsi="宋体" w:cs="仿宋_GB2312"/>
                <w:color w:val="000000"/>
                <w:sz w:val="32"/>
                <w:szCs w:val="32"/>
              </w:rPr>
            </w:pPr>
          </w:p>
        </w:tc>
      </w:tr>
      <w:tr w:rsidR="00052895" w:rsidTr="00352C86">
        <w:trPr>
          <w:trHeight w:val="624"/>
          <w:jc w:val="center"/>
        </w:trPr>
        <w:tc>
          <w:tcPr>
            <w:tcW w:w="988" w:type="dxa"/>
            <w:vMerge w:val="restart"/>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序号</w:t>
            </w:r>
          </w:p>
        </w:tc>
        <w:tc>
          <w:tcPr>
            <w:tcW w:w="992" w:type="dxa"/>
            <w:vMerge w:val="restart"/>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类别</w:t>
            </w:r>
          </w:p>
        </w:tc>
        <w:tc>
          <w:tcPr>
            <w:tcW w:w="3685" w:type="dxa"/>
            <w:vMerge w:val="restart"/>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品牌、型号、规格</w:t>
            </w:r>
          </w:p>
        </w:tc>
        <w:tc>
          <w:tcPr>
            <w:tcW w:w="993" w:type="dxa"/>
            <w:vMerge w:val="restart"/>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单位</w:t>
            </w:r>
          </w:p>
        </w:tc>
        <w:tc>
          <w:tcPr>
            <w:tcW w:w="1701" w:type="dxa"/>
            <w:vMerge w:val="restart"/>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最高限价（元）</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报价(元)</w:t>
            </w:r>
          </w:p>
        </w:tc>
      </w:tr>
      <w:tr w:rsidR="00052895" w:rsidTr="00352C86">
        <w:trPr>
          <w:trHeight w:val="624"/>
          <w:jc w:val="center"/>
        </w:trPr>
        <w:tc>
          <w:tcPr>
            <w:tcW w:w="988"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993"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1</w:t>
            </w:r>
          </w:p>
        </w:tc>
        <w:tc>
          <w:tcPr>
            <w:tcW w:w="992" w:type="dxa"/>
            <w:vMerge w:val="restart"/>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办公用笔</w:t>
            </w: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中华HB铅笔</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支</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0.5</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2</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晨光圆珠笔</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支</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1004"/>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3</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晨光（GP-1008）0.5黑色按压中性笔</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支</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4</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晨光（K-39）0.7红色中性笔</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支</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5</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晨光（K-39）0.7蓝色中性笔</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支</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6</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三菱（UM-153）1.0黑色中性笔</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支</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7</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东洋（SP25）荧光笔</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支</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8</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晨光（GM-2130）记号笔</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支</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9</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得力（6817）白板笔</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支</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10</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毅力达（806）粗记号笔</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支</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1.8</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11</w:t>
            </w:r>
          </w:p>
        </w:tc>
        <w:tc>
          <w:tcPr>
            <w:tcW w:w="992" w:type="dxa"/>
            <w:vMerge w:val="restart"/>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办公本簿</w:t>
            </w: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毅力达PU皮本笔记本</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本</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11.0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12</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青联软抄（5560）</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本</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13</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得力硬抄（3284）</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本</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14</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毅力达（A7901）笔记本</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本</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7.0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15</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毅力达（HD-1918）活页本</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本</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22.0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16</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毅力达（HD-0098）活页本芯</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本</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17</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毅力达（HD-1603）活页本</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本</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23.0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18</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毅力达（HD-0099）活页本芯</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本</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13.0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19</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毅力达（MA-4818）皮本</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本</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21.0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20</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毅力达（HY-3518）会议本</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本</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16.0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21</w:t>
            </w:r>
          </w:p>
        </w:tc>
        <w:tc>
          <w:tcPr>
            <w:tcW w:w="992" w:type="dxa"/>
            <w:vMerge w:val="restart"/>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文件管理类</w:t>
            </w: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毅力达（5342）蓝色文件夹</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22</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毅力达（8605）红色文件夹</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7.0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23</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得力（5002）20页文件夹</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7.0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24</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毅力达（40AK）40页文件夹</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8.0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25</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A4塑料板夹</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7.0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26</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板夹A4横板</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7.0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27</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得力（5596）网格拉链文件袋</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28</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毅力达（K305-18）透明文件袋</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29</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毅力达（1155）蓝色文件支</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8.0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30</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得力（78996）四联折叠文件筐</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31</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得力（3819）塑封膜</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包</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39.0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32</w:t>
            </w:r>
          </w:p>
        </w:tc>
        <w:tc>
          <w:tcPr>
            <w:tcW w:w="992" w:type="dxa"/>
            <w:vMerge w:val="restart"/>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桌面用品</w:t>
            </w: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毅力达（8551）长尾夹</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11.0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33</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毅力达（8552）长尾夹</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14.0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34</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毅力达（8553）长尾夹</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8.0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35</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毅力达（8554）长尾夹</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11.0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36</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毅力达（8555）长尾夹</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7.0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37</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毅力达（8556）长尾夹</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8.0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38</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毅力达档案盒 5cm</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8.5</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39</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毅力达档案盒 3.5cm</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40</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得力8591A推夹器</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41</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得力8592推夹器补充夹</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盒</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42</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晨光ADM94519A4抽杆夹（5mm）</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43</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晨光ADM94519A4抽杆夹（10mm）</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1.6</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44</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晨光ADM94519A4抽杆夹（15mm）</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1.7</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45</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2cm胶带</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卷</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46</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毅成0.9双面胶</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卷</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0.8</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47</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得力（7301）液体胶</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瓶</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48</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得力（7092）固体胶</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49</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毅成120m宽胶带</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卷</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8.5</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50</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得力（7730）记事贴</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包</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51</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得力裁纸刀8002 A3</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130.0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52</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得力裁纸刀8004  A4</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95.0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53</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得力（7733）百事贴</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包</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54</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得力（9863）红色印泥</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55</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得力（9874ES）红色印泥油</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瓶</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56</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得力（9879）光敏印油</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瓶</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57</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得力（0414）订书机</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14.0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58</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得力0290大号重型订书机</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110.0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59</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得力（0013）订书针</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盒</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28"/>
                <w:szCs w:val="28"/>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60</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得力（0012）订书针</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盒</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lastRenderedPageBreak/>
              <w:t>61</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得力（0018）回形针</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盒</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62</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得力（0231）起钉器</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63</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晨光（ACT51701）修正带</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64</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花郎5B橡皮-中号</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块</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65</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卡西欧（DX-12B）计算器</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55.0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66</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创奇艺（CQY-802）圆形网纹笔筒</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67</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得力（6230）30CM直尺</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把</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68</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得力（6220）20CM直尺</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把</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1.8</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69</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得力（0610B）卷笔刀</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18.0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70</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得力（2003）美工刀</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把</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71</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张小泉（SH-145）剪刀</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把</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11</w:t>
            </w:r>
            <w:r>
              <w:rPr>
                <w:rFonts w:ascii="仿宋_GB2312" w:eastAsia="仿宋_GB2312" w:hAnsi="宋体" w:cs="仿宋_GB2312"/>
                <w:color w:val="000000"/>
                <w:sz w:val="32"/>
                <w:szCs w:val="32"/>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72</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张小泉（SH-170）剪刀</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把</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15.0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73</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jc w:val="center"/>
              <w:rPr>
                <w:rFonts w:ascii="仿宋_GB2312" w:eastAsia="仿宋_GB2312" w:hAnsi="宋体" w:cs="仿宋_GB2312"/>
                <w:color w:val="000000"/>
                <w:sz w:val="32"/>
                <w:szCs w:val="32"/>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张小泉（QHSS-195）剪刀</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把</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18.0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74</w:t>
            </w:r>
          </w:p>
        </w:tc>
        <w:tc>
          <w:tcPr>
            <w:tcW w:w="992" w:type="dxa"/>
            <w:vMerge w:val="restart"/>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电池</w:t>
            </w: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双鹿1号电池</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节</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75</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双鹿5号电池</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节</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76</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双鹿7号电池</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节</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77</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双鹿（6F22）9V电池</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节</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78</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松下CR2032电池（3V）</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节</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lastRenderedPageBreak/>
              <w:t>79</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松下CR2025电池（3V）</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节</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5"/>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80</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双鹿23a12v电池（23A、12V）</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节</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81</w:t>
            </w:r>
          </w:p>
        </w:tc>
        <w:tc>
          <w:tcPr>
            <w:tcW w:w="992" w:type="dxa"/>
            <w:vMerge w:val="restart"/>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其他</w:t>
            </w: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白板吸铁石</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颗</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0.5</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82</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得力（7838）白板擦</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83</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牛皮筋</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包</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84</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扎绳（玻璃绳）</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卷</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85</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蓝色塑料垃圾筐</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4.5</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86</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台达（TD-02）垃圾袋</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卷</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87</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热水瓶</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19.0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88</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得力电话机794</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台</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95.0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89</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益思A4纸  100g</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包</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48.0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90</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彩色粉纸</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包</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91</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会计档案盒</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8.0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92</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A4木头相框</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18.0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93</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会议台签 10*20</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4.5</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94</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强磁台签 A5</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12.0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95</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强磁台签 A4</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18.0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96</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水晶奖杯</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只</w:t>
            </w:r>
          </w:p>
        </w:tc>
        <w:tc>
          <w:tcPr>
            <w:tcW w:w="1701"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65.0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97</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多用插座3米</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Pr="002E0D45" w:rsidRDefault="00052895" w:rsidP="00052895">
            <w:pPr>
              <w:jc w:val="center"/>
              <w:rPr>
                <w:rFonts w:ascii="仿宋_GB2312" w:eastAsia="仿宋_GB2312" w:hAnsi="宋体" w:cs="仿宋_GB2312"/>
                <w:color w:val="000000"/>
                <w:sz w:val="32"/>
                <w:szCs w:val="32"/>
              </w:rPr>
            </w:pPr>
            <w:r w:rsidRPr="002E0D45">
              <w:rPr>
                <w:rFonts w:ascii="仿宋_GB2312" w:eastAsia="仿宋_GB2312" w:hAnsi="宋体" w:cs="仿宋_GB2312"/>
                <w:color w:val="000000"/>
                <w:sz w:val="32"/>
                <w:szCs w:val="32"/>
              </w:rPr>
              <w:t>个</w:t>
            </w:r>
          </w:p>
        </w:tc>
        <w:tc>
          <w:tcPr>
            <w:tcW w:w="1701" w:type="dxa"/>
            <w:tcBorders>
              <w:top w:val="single" w:sz="4" w:space="0" w:color="000000"/>
              <w:left w:val="single" w:sz="4" w:space="0" w:color="000000"/>
              <w:bottom w:val="single" w:sz="4" w:space="0" w:color="000000"/>
              <w:right w:val="single" w:sz="4" w:space="0" w:color="000000"/>
            </w:tcBorders>
          </w:tcPr>
          <w:p w:rsidR="00052895" w:rsidRPr="002E0D45" w:rsidRDefault="00052895" w:rsidP="00052895">
            <w:pPr>
              <w:jc w:val="center"/>
              <w:rPr>
                <w:rFonts w:ascii="仿宋_GB2312" w:eastAsia="仿宋_GB2312" w:hAnsi="宋体" w:cs="仿宋_GB2312"/>
                <w:color w:val="000000"/>
                <w:sz w:val="32"/>
                <w:szCs w:val="32"/>
              </w:rPr>
            </w:pPr>
            <w:r w:rsidRPr="002E0D45">
              <w:rPr>
                <w:rFonts w:ascii="仿宋_GB2312" w:eastAsia="仿宋_GB2312" w:hAnsi="宋体" w:cs="仿宋_GB2312" w:hint="eastAsia"/>
                <w:color w:val="000000"/>
                <w:sz w:val="32"/>
                <w:szCs w:val="32"/>
              </w:rPr>
              <w:t>43.0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98</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多用插座5米</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Pr="002E0D45" w:rsidRDefault="00052895" w:rsidP="00052895">
            <w:pPr>
              <w:jc w:val="center"/>
              <w:rPr>
                <w:rFonts w:ascii="仿宋_GB2312" w:eastAsia="仿宋_GB2312" w:hAnsi="宋体" w:cs="仿宋_GB2312"/>
                <w:color w:val="000000"/>
                <w:sz w:val="32"/>
                <w:szCs w:val="32"/>
              </w:rPr>
            </w:pPr>
            <w:r w:rsidRPr="002E0D45">
              <w:rPr>
                <w:rFonts w:ascii="仿宋_GB2312" w:eastAsia="仿宋_GB2312" w:hAnsi="宋体" w:cs="仿宋_GB2312"/>
                <w:color w:val="000000"/>
                <w:sz w:val="32"/>
                <w:szCs w:val="32"/>
              </w:rPr>
              <w:t>个</w:t>
            </w:r>
          </w:p>
        </w:tc>
        <w:tc>
          <w:tcPr>
            <w:tcW w:w="1701" w:type="dxa"/>
            <w:tcBorders>
              <w:top w:val="single" w:sz="4" w:space="0" w:color="000000"/>
              <w:left w:val="single" w:sz="4" w:space="0" w:color="000000"/>
              <w:bottom w:val="single" w:sz="4" w:space="0" w:color="000000"/>
              <w:right w:val="single" w:sz="4" w:space="0" w:color="000000"/>
            </w:tcBorders>
          </w:tcPr>
          <w:p w:rsidR="00052895" w:rsidRPr="002E0D45" w:rsidRDefault="00052895" w:rsidP="00052895">
            <w:pPr>
              <w:jc w:val="center"/>
              <w:rPr>
                <w:rFonts w:ascii="仿宋_GB2312" w:eastAsia="仿宋_GB2312" w:hAnsi="宋体" w:cs="仿宋_GB2312"/>
                <w:color w:val="000000"/>
                <w:sz w:val="32"/>
                <w:szCs w:val="32"/>
              </w:rPr>
            </w:pPr>
            <w:r w:rsidRPr="002E0D45">
              <w:rPr>
                <w:rFonts w:ascii="仿宋_GB2312" w:eastAsia="仿宋_GB2312" w:hAnsi="宋体" w:cs="仿宋_GB2312" w:hint="eastAsia"/>
                <w:color w:val="000000"/>
                <w:sz w:val="32"/>
                <w:szCs w:val="32"/>
              </w:rPr>
              <w:t>70.0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lastRenderedPageBreak/>
              <w:t>99</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Pr="002E0D45" w:rsidRDefault="00052895" w:rsidP="00052895">
            <w:pPr>
              <w:widowControl/>
              <w:jc w:val="center"/>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color w:val="000000"/>
                <w:kern w:val="0"/>
                <w:sz w:val="32"/>
                <w:szCs w:val="32"/>
                <w:lang w:bidi="ar"/>
              </w:rPr>
              <w:t xml:space="preserve"> </w:t>
            </w:r>
            <w:r w:rsidRPr="002E0D45">
              <w:rPr>
                <w:rFonts w:ascii="仿宋_GB2312" w:eastAsia="仿宋_GB2312" w:hAnsi="宋体" w:cs="仿宋_GB2312" w:hint="eastAsia"/>
                <w:color w:val="000000"/>
                <w:kern w:val="0"/>
                <w:sz w:val="32"/>
                <w:szCs w:val="32"/>
                <w:lang w:bidi="ar"/>
              </w:rPr>
              <w:t>四位防雷总控插排</w:t>
            </w:r>
            <w:r w:rsidRPr="002E0D45">
              <w:rPr>
                <w:rFonts w:ascii="仿宋_GB2312" w:eastAsia="仿宋_GB2312" w:hAnsi="宋体" w:cs="仿宋_GB2312"/>
                <w:color w:val="000000"/>
                <w:kern w:val="0"/>
                <w:sz w:val="32"/>
                <w:szCs w:val="32"/>
                <w:lang w:bidi="ar"/>
              </w:rPr>
              <w:t>1.8</w:t>
            </w:r>
            <w:r w:rsidRPr="002E0D45">
              <w:rPr>
                <w:rFonts w:ascii="仿宋_GB2312" w:eastAsia="仿宋_GB2312" w:hAnsi="宋体" w:cs="仿宋_GB2312" w:hint="eastAsia"/>
                <w:color w:val="000000"/>
                <w:kern w:val="0"/>
                <w:sz w:val="32"/>
                <w:szCs w:val="32"/>
                <w:lang w:bidi="ar"/>
              </w:rPr>
              <w:t>米</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Pr="002E0D45" w:rsidRDefault="00052895" w:rsidP="00052895">
            <w:pPr>
              <w:jc w:val="center"/>
              <w:rPr>
                <w:rFonts w:ascii="仿宋_GB2312" w:eastAsia="仿宋_GB2312" w:hAnsi="宋体" w:cs="仿宋_GB2312"/>
                <w:color w:val="000000"/>
                <w:sz w:val="32"/>
                <w:szCs w:val="32"/>
              </w:rPr>
            </w:pPr>
            <w:r w:rsidRPr="002E0D45">
              <w:rPr>
                <w:rFonts w:ascii="仿宋_GB2312" w:eastAsia="仿宋_GB2312" w:hAnsi="宋体" w:cs="仿宋_GB2312"/>
                <w:color w:val="000000"/>
                <w:sz w:val="32"/>
                <w:szCs w:val="32"/>
              </w:rPr>
              <w:t>个</w:t>
            </w:r>
          </w:p>
        </w:tc>
        <w:tc>
          <w:tcPr>
            <w:tcW w:w="1701" w:type="dxa"/>
            <w:tcBorders>
              <w:top w:val="single" w:sz="4" w:space="0" w:color="000000"/>
              <w:left w:val="single" w:sz="4" w:space="0" w:color="000000"/>
              <w:bottom w:val="single" w:sz="4" w:space="0" w:color="000000"/>
              <w:right w:val="single" w:sz="4" w:space="0" w:color="000000"/>
            </w:tcBorders>
          </w:tcPr>
          <w:p w:rsidR="00052895" w:rsidRPr="002E0D45" w:rsidRDefault="00052895" w:rsidP="00052895">
            <w:pPr>
              <w:jc w:val="center"/>
              <w:rPr>
                <w:rFonts w:ascii="仿宋_GB2312" w:eastAsia="仿宋_GB2312" w:hAnsi="宋体" w:cs="仿宋_GB2312"/>
                <w:color w:val="000000"/>
                <w:sz w:val="32"/>
                <w:szCs w:val="32"/>
              </w:rPr>
            </w:pPr>
            <w:r w:rsidRPr="002E0D45">
              <w:rPr>
                <w:rFonts w:ascii="仿宋_GB2312" w:eastAsia="仿宋_GB2312" w:hAnsi="宋体" w:cs="仿宋_GB2312" w:hint="eastAsia"/>
                <w:color w:val="000000"/>
                <w:sz w:val="32"/>
                <w:szCs w:val="32"/>
              </w:rPr>
              <w:t>45.0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100</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Pr="002E0D45" w:rsidRDefault="00052895" w:rsidP="00052895">
            <w:pPr>
              <w:widowControl/>
              <w:jc w:val="center"/>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color w:val="000000"/>
                <w:kern w:val="0"/>
                <w:sz w:val="32"/>
                <w:szCs w:val="32"/>
                <w:lang w:bidi="ar"/>
              </w:rPr>
              <w:t xml:space="preserve"> </w:t>
            </w:r>
            <w:r w:rsidRPr="002E0D45">
              <w:rPr>
                <w:rFonts w:ascii="仿宋_GB2312" w:eastAsia="仿宋_GB2312" w:hAnsi="宋体" w:cs="仿宋_GB2312" w:hint="eastAsia"/>
                <w:color w:val="000000"/>
                <w:kern w:val="0"/>
                <w:sz w:val="32"/>
                <w:szCs w:val="32"/>
                <w:lang w:bidi="ar"/>
              </w:rPr>
              <w:t>八位防雷总控插排</w:t>
            </w:r>
            <w:r w:rsidRPr="002E0D45">
              <w:rPr>
                <w:rFonts w:ascii="仿宋_GB2312" w:eastAsia="仿宋_GB2312" w:hAnsi="宋体" w:cs="仿宋_GB2312"/>
                <w:color w:val="000000"/>
                <w:kern w:val="0"/>
                <w:sz w:val="32"/>
                <w:szCs w:val="32"/>
                <w:lang w:bidi="ar"/>
              </w:rPr>
              <w:t>3</w:t>
            </w:r>
            <w:r w:rsidRPr="002E0D45">
              <w:rPr>
                <w:rFonts w:ascii="仿宋_GB2312" w:eastAsia="仿宋_GB2312" w:hAnsi="宋体" w:cs="仿宋_GB2312" w:hint="eastAsia"/>
                <w:color w:val="000000"/>
                <w:kern w:val="0"/>
                <w:sz w:val="32"/>
                <w:szCs w:val="32"/>
                <w:lang w:bidi="ar"/>
              </w:rPr>
              <w:t>米</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Pr="002E0D45" w:rsidRDefault="00052895" w:rsidP="00052895">
            <w:pPr>
              <w:jc w:val="center"/>
              <w:rPr>
                <w:rFonts w:ascii="仿宋_GB2312" w:eastAsia="仿宋_GB2312" w:hAnsi="宋体" w:cs="仿宋_GB2312"/>
                <w:color w:val="000000"/>
                <w:sz w:val="32"/>
                <w:szCs w:val="32"/>
              </w:rPr>
            </w:pPr>
            <w:r w:rsidRPr="002E0D45">
              <w:rPr>
                <w:rFonts w:ascii="仿宋_GB2312" w:eastAsia="仿宋_GB2312" w:hAnsi="宋体" w:cs="仿宋_GB2312"/>
                <w:color w:val="000000"/>
                <w:sz w:val="32"/>
                <w:szCs w:val="32"/>
              </w:rPr>
              <w:t>个</w:t>
            </w:r>
          </w:p>
        </w:tc>
        <w:tc>
          <w:tcPr>
            <w:tcW w:w="1701" w:type="dxa"/>
            <w:tcBorders>
              <w:top w:val="single" w:sz="4" w:space="0" w:color="000000"/>
              <w:left w:val="single" w:sz="4" w:space="0" w:color="000000"/>
              <w:bottom w:val="single" w:sz="4" w:space="0" w:color="000000"/>
              <w:right w:val="single" w:sz="4" w:space="0" w:color="000000"/>
            </w:tcBorders>
          </w:tcPr>
          <w:p w:rsidR="00052895" w:rsidRPr="002E0D45" w:rsidRDefault="00052895" w:rsidP="00052895">
            <w:pPr>
              <w:jc w:val="center"/>
              <w:rPr>
                <w:rFonts w:ascii="仿宋_GB2312" w:eastAsia="仿宋_GB2312" w:hAnsi="宋体" w:cs="仿宋_GB2312"/>
                <w:color w:val="000000"/>
                <w:sz w:val="32"/>
                <w:szCs w:val="32"/>
              </w:rPr>
            </w:pPr>
            <w:r w:rsidRPr="002E0D45">
              <w:rPr>
                <w:rFonts w:ascii="仿宋_GB2312" w:eastAsia="仿宋_GB2312" w:hAnsi="宋体" w:cs="仿宋_GB2312" w:hint="eastAsia"/>
                <w:color w:val="000000"/>
                <w:sz w:val="32"/>
                <w:szCs w:val="32"/>
              </w:rPr>
              <w:t>75.0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101</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Pr="002E0D45" w:rsidRDefault="00052895" w:rsidP="00052895">
            <w:pPr>
              <w:widowControl/>
              <w:jc w:val="center"/>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color w:val="000000"/>
                <w:kern w:val="0"/>
                <w:sz w:val="32"/>
                <w:szCs w:val="32"/>
                <w:lang w:bidi="ar"/>
              </w:rPr>
              <w:t>USB3.0 U盘 128G</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Pr="002E0D45" w:rsidRDefault="00052895" w:rsidP="00052895">
            <w:pPr>
              <w:jc w:val="center"/>
              <w:rPr>
                <w:rFonts w:ascii="仿宋_GB2312" w:eastAsia="仿宋_GB2312" w:hAnsi="宋体" w:cs="仿宋_GB2312"/>
                <w:color w:val="000000"/>
                <w:sz w:val="32"/>
                <w:szCs w:val="32"/>
              </w:rPr>
            </w:pPr>
            <w:r w:rsidRPr="002E0D45">
              <w:rPr>
                <w:rFonts w:ascii="仿宋_GB2312" w:eastAsia="仿宋_GB2312" w:hAnsi="宋体" w:cs="仿宋_GB2312"/>
                <w:color w:val="000000"/>
                <w:sz w:val="32"/>
                <w:szCs w:val="32"/>
              </w:rPr>
              <w:t>个</w:t>
            </w:r>
          </w:p>
        </w:tc>
        <w:tc>
          <w:tcPr>
            <w:tcW w:w="1701" w:type="dxa"/>
            <w:tcBorders>
              <w:top w:val="single" w:sz="4" w:space="0" w:color="000000"/>
              <w:left w:val="single" w:sz="4" w:space="0" w:color="000000"/>
              <w:bottom w:val="single" w:sz="4" w:space="0" w:color="000000"/>
              <w:right w:val="single" w:sz="4" w:space="0" w:color="000000"/>
            </w:tcBorders>
          </w:tcPr>
          <w:p w:rsidR="00052895" w:rsidRPr="002E0D45" w:rsidRDefault="00052895" w:rsidP="00052895">
            <w:pPr>
              <w:jc w:val="center"/>
              <w:rPr>
                <w:rFonts w:ascii="仿宋_GB2312" w:eastAsia="仿宋_GB2312" w:hAnsi="宋体" w:cs="仿宋_GB2312"/>
                <w:color w:val="000000"/>
                <w:sz w:val="32"/>
                <w:szCs w:val="32"/>
              </w:rPr>
            </w:pPr>
            <w:r w:rsidRPr="002E0D45">
              <w:rPr>
                <w:rFonts w:ascii="仿宋_GB2312" w:eastAsia="仿宋_GB2312" w:hAnsi="宋体" w:cs="仿宋_GB2312" w:hint="eastAsia"/>
                <w:color w:val="000000"/>
                <w:sz w:val="32"/>
                <w:szCs w:val="32"/>
              </w:rPr>
              <w:t>85.0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102</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Pr="002E0D45" w:rsidRDefault="00052895" w:rsidP="00052895">
            <w:pPr>
              <w:widowControl/>
              <w:jc w:val="center"/>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color w:val="000000"/>
                <w:kern w:val="0"/>
                <w:sz w:val="32"/>
                <w:szCs w:val="32"/>
                <w:lang w:bidi="ar"/>
              </w:rPr>
              <w:t>16GB SD存储卡</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Pr="002E0D45" w:rsidRDefault="00052895" w:rsidP="00052895">
            <w:pPr>
              <w:jc w:val="center"/>
              <w:rPr>
                <w:rFonts w:ascii="仿宋_GB2312" w:eastAsia="仿宋_GB2312" w:hAnsi="宋体" w:cs="仿宋_GB2312"/>
                <w:color w:val="000000"/>
                <w:sz w:val="32"/>
                <w:szCs w:val="32"/>
              </w:rPr>
            </w:pPr>
            <w:r w:rsidRPr="002E0D45">
              <w:rPr>
                <w:rFonts w:ascii="仿宋_GB2312" w:eastAsia="仿宋_GB2312" w:hAnsi="宋体" w:cs="仿宋_GB2312"/>
                <w:color w:val="000000"/>
                <w:sz w:val="32"/>
                <w:szCs w:val="32"/>
              </w:rPr>
              <w:t>张</w:t>
            </w:r>
          </w:p>
        </w:tc>
        <w:tc>
          <w:tcPr>
            <w:tcW w:w="1701" w:type="dxa"/>
            <w:tcBorders>
              <w:top w:val="single" w:sz="4" w:space="0" w:color="000000"/>
              <w:left w:val="single" w:sz="4" w:space="0" w:color="000000"/>
              <w:bottom w:val="single" w:sz="4" w:space="0" w:color="000000"/>
              <w:right w:val="single" w:sz="4" w:space="0" w:color="000000"/>
            </w:tcBorders>
          </w:tcPr>
          <w:p w:rsidR="00052895" w:rsidRPr="002E0D45" w:rsidRDefault="00052895" w:rsidP="00052895">
            <w:pPr>
              <w:jc w:val="center"/>
              <w:rPr>
                <w:rFonts w:ascii="仿宋_GB2312" w:eastAsia="仿宋_GB2312" w:hAnsi="宋体" w:cs="仿宋_GB2312"/>
                <w:color w:val="000000"/>
                <w:sz w:val="32"/>
                <w:szCs w:val="32"/>
              </w:rPr>
            </w:pPr>
            <w:r w:rsidRPr="002E0D45">
              <w:rPr>
                <w:rFonts w:ascii="仿宋_GB2312" w:eastAsia="仿宋_GB2312" w:hAnsi="宋体" w:cs="仿宋_GB2312" w:hint="eastAsia"/>
                <w:color w:val="000000"/>
                <w:sz w:val="32"/>
                <w:szCs w:val="32"/>
              </w:rPr>
              <w:t>42.0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103</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Pr="002E0D45" w:rsidRDefault="00052895" w:rsidP="00052895">
            <w:pPr>
              <w:widowControl/>
              <w:jc w:val="center"/>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color w:val="000000"/>
                <w:kern w:val="0"/>
                <w:sz w:val="32"/>
                <w:szCs w:val="32"/>
                <w:lang w:bidi="ar"/>
              </w:rPr>
              <w:t>64GB TF（MicroSD） 存储卡</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Pr="002E0D45" w:rsidRDefault="00052895" w:rsidP="00052895">
            <w:pPr>
              <w:widowControl/>
              <w:jc w:val="center"/>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color w:val="000000"/>
                <w:kern w:val="0"/>
                <w:sz w:val="32"/>
                <w:szCs w:val="32"/>
                <w:lang w:bidi="ar"/>
              </w:rPr>
              <w:t>张</w:t>
            </w:r>
          </w:p>
        </w:tc>
        <w:tc>
          <w:tcPr>
            <w:tcW w:w="1701" w:type="dxa"/>
            <w:tcBorders>
              <w:top w:val="single" w:sz="4" w:space="0" w:color="000000"/>
              <w:left w:val="single" w:sz="4" w:space="0" w:color="000000"/>
              <w:bottom w:val="single" w:sz="4" w:space="0" w:color="000000"/>
              <w:right w:val="single" w:sz="4" w:space="0" w:color="000000"/>
            </w:tcBorders>
            <w:vAlign w:val="bottom"/>
          </w:tcPr>
          <w:p w:rsidR="00052895" w:rsidRPr="002E0D45" w:rsidRDefault="00052895" w:rsidP="00052895">
            <w:pPr>
              <w:jc w:val="center"/>
              <w:rPr>
                <w:rFonts w:ascii="仿宋_GB2312" w:eastAsia="仿宋_GB2312" w:hAnsi="宋体" w:cs="仿宋_GB2312"/>
                <w:color w:val="000000"/>
                <w:sz w:val="32"/>
                <w:szCs w:val="32"/>
              </w:rPr>
            </w:pPr>
            <w:r w:rsidRPr="002E0D45">
              <w:rPr>
                <w:rFonts w:ascii="仿宋_GB2312" w:eastAsia="仿宋_GB2312" w:hAnsi="宋体" w:cs="仿宋_GB2312" w:hint="eastAsia"/>
                <w:color w:val="000000"/>
                <w:sz w:val="32"/>
                <w:szCs w:val="32"/>
              </w:rPr>
              <w:t>48.0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r w:rsidR="00052895" w:rsidTr="00352C86">
        <w:trPr>
          <w:trHeight w:val="402"/>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104</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052895" w:rsidRDefault="00052895" w:rsidP="00052895">
            <w:pPr>
              <w:widowControl/>
              <w:jc w:val="center"/>
              <w:textAlignment w:val="center"/>
              <w:rPr>
                <w:rFonts w:ascii="仿宋_GB2312" w:eastAsia="仿宋_GB2312" w:hAnsi="宋体" w:cs="仿宋_GB2312"/>
                <w:color w:val="000000"/>
                <w:kern w:val="0"/>
                <w:sz w:val="32"/>
                <w:szCs w:val="32"/>
                <w:lang w:bidi="ar"/>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052895" w:rsidRPr="002E0D45" w:rsidRDefault="00052895" w:rsidP="00052895">
            <w:pPr>
              <w:widowControl/>
              <w:jc w:val="center"/>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color w:val="000000"/>
                <w:kern w:val="0"/>
                <w:sz w:val="32"/>
                <w:szCs w:val="32"/>
                <w:lang w:bidi="ar"/>
              </w:rPr>
              <w:t>128GB TF（MicroSD） 存储卡</w:t>
            </w:r>
          </w:p>
        </w:tc>
        <w:tc>
          <w:tcPr>
            <w:tcW w:w="993" w:type="dxa"/>
            <w:tcBorders>
              <w:top w:val="single" w:sz="4" w:space="0" w:color="000000"/>
              <w:left w:val="single" w:sz="4" w:space="0" w:color="000000"/>
              <w:bottom w:val="single" w:sz="4" w:space="0" w:color="000000"/>
              <w:right w:val="single" w:sz="4" w:space="0" w:color="000000"/>
            </w:tcBorders>
            <w:vAlign w:val="center"/>
          </w:tcPr>
          <w:p w:rsidR="00052895" w:rsidRPr="002E0D45" w:rsidRDefault="00052895" w:rsidP="00052895">
            <w:pPr>
              <w:widowControl/>
              <w:jc w:val="center"/>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color w:val="000000"/>
                <w:kern w:val="0"/>
                <w:sz w:val="32"/>
                <w:szCs w:val="32"/>
                <w:lang w:bidi="ar"/>
              </w:rPr>
              <w:t>张</w:t>
            </w:r>
          </w:p>
        </w:tc>
        <w:tc>
          <w:tcPr>
            <w:tcW w:w="1701" w:type="dxa"/>
            <w:tcBorders>
              <w:top w:val="single" w:sz="4" w:space="0" w:color="000000"/>
              <w:left w:val="single" w:sz="4" w:space="0" w:color="000000"/>
              <w:bottom w:val="single" w:sz="4" w:space="0" w:color="000000"/>
              <w:right w:val="single" w:sz="4" w:space="0" w:color="000000"/>
            </w:tcBorders>
            <w:vAlign w:val="bottom"/>
          </w:tcPr>
          <w:p w:rsidR="00052895" w:rsidRPr="002E0D45" w:rsidRDefault="00052895" w:rsidP="00052895">
            <w:pPr>
              <w:jc w:val="center"/>
              <w:rPr>
                <w:rFonts w:ascii="仿宋_GB2312" w:eastAsia="仿宋_GB2312" w:hAnsi="宋体" w:cs="仿宋_GB2312"/>
                <w:color w:val="000000"/>
                <w:sz w:val="32"/>
                <w:szCs w:val="32"/>
              </w:rPr>
            </w:pPr>
            <w:r w:rsidRPr="002E0D45">
              <w:rPr>
                <w:rFonts w:ascii="仿宋_GB2312" w:eastAsia="仿宋_GB2312" w:hAnsi="宋体" w:cs="仿宋_GB2312" w:hint="eastAsia"/>
                <w:color w:val="000000"/>
                <w:sz w:val="32"/>
                <w:szCs w:val="32"/>
              </w:rPr>
              <w:t>95.0</w:t>
            </w:r>
          </w:p>
        </w:tc>
        <w:tc>
          <w:tcPr>
            <w:tcW w:w="1134" w:type="dxa"/>
            <w:tcBorders>
              <w:top w:val="single" w:sz="4" w:space="0" w:color="000000"/>
              <w:left w:val="single" w:sz="4" w:space="0" w:color="000000"/>
              <w:bottom w:val="single" w:sz="4" w:space="0" w:color="000000"/>
              <w:right w:val="single" w:sz="4" w:space="0" w:color="000000"/>
            </w:tcBorders>
            <w:vAlign w:val="center"/>
          </w:tcPr>
          <w:p w:rsidR="00052895" w:rsidRDefault="00052895" w:rsidP="00052895">
            <w:pPr>
              <w:jc w:val="center"/>
              <w:rPr>
                <w:rFonts w:ascii="仿宋_GB2312" w:eastAsia="仿宋_GB2312" w:hAnsi="宋体" w:cs="仿宋_GB2312"/>
                <w:color w:val="000000"/>
                <w:sz w:val="32"/>
                <w:szCs w:val="32"/>
              </w:rPr>
            </w:pPr>
          </w:p>
        </w:tc>
      </w:tr>
    </w:tbl>
    <w:p w:rsidR="00952D20" w:rsidRDefault="00952D20" w:rsidP="00952D20">
      <w:pPr>
        <w:jc w:val="center"/>
        <w:rPr>
          <w:rFonts w:ascii="黑体" w:eastAsia="黑体" w:hAnsi="黑体" w:cs="黑体"/>
          <w:sz w:val="32"/>
          <w:szCs w:val="32"/>
        </w:rPr>
      </w:pPr>
      <w:bookmarkStart w:id="0" w:name="_GoBack"/>
      <w:bookmarkEnd w:id="0"/>
    </w:p>
    <w:p w:rsidR="00952D20" w:rsidRPr="00952D20" w:rsidRDefault="00952D20"/>
    <w:sectPr w:rsidR="00952D20" w:rsidRPr="00952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7A9" w:rsidRDefault="005147A9" w:rsidP="00207E5B">
      <w:r>
        <w:separator/>
      </w:r>
    </w:p>
  </w:endnote>
  <w:endnote w:type="continuationSeparator" w:id="0">
    <w:p w:rsidR="005147A9" w:rsidRDefault="005147A9" w:rsidP="0020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7A9" w:rsidRDefault="005147A9" w:rsidP="00207E5B">
      <w:r>
        <w:separator/>
      </w:r>
    </w:p>
  </w:footnote>
  <w:footnote w:type="continuationSeparator" w:id="0">
    <w:p w:rsidR="005147A9" w:rsidRDefault="005147A9" w:rsidP="00207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99"/>
    <w:rsid w:val="0000014A"/>
    <w:rsid w:val="00004BD4"/>
    <w:rsid w:val="000079E2"/>
    <w:rsid w:val="00021A14"/>
    <w:rsid w:val="00026787"/>
    <w:rsid w:val="000337C5"/>
    <w:rsid w:val="00035D18"/>
    <w:rsid w:val="00036E73"/>
    <w:rsid w:val="0004150A"/>
    <w:rsid w:val="00052895"/>
    <w:rsid w:val="00074232"/>
    <w:rsid w:val="00090EF9"/>
    <w:rsid w:val="000B52B7"/>
    <w:rsid w:val="00102225"/>
    <w:rsid w:val="001062D9"/>
    <w:rsid w:val="0011333B"/>
    <w:rsid w:val="00123396"/>
    <w:rsid w:val="0013361C"/>
    <w:rsid w:val="00135F3C"/>
    <w:rsid w:val="001360F6"/>
    <w:rsid w:val="00143497"/>
    <w:rsid w:val="00143B7F"/>
    <w:rsid w:val="0014548B"/>
    <w:rsid w:val="0015002B"/>
    <w:rsid w:val="001825A8"/>
    <w:rsid w:val="00185BF7"/>
    <w:rsid w:val="001862C2"/>
    <w:rsid w:val="0019695D"/>
    <w:rsid w:val="001A667C"/>
    <w:rsid w:val="001B2BAD"/>
    <w:rsid w:val="001C5A6F"/>
    <w:rsid w:val="001C6394"/>
    <w:rsid w:val="001C6735"/>
    <w:rsid w:val="001E4F69"/>
    <w:rsid w:val="001F0409"/>
    <w:rsid w:val="001F739B"/>
    <w:rsid w:val="00204D33"/>
    <w:rsid w:val="00207E5B"/>
    <w:rsid w:val="00211E1D"/>
    <w:rsid w:val="002455D0"/>
    <w:rsid w:val="002501A2"/>
    <w:rsid w:val="00250E82"/>
    <w:rsid w:val="00253306"/>
    <w:rsid w:val="00271765"/>
    <w:rsid w:val="00274B87"/>
    <w:rsid w:val="0029686E"/>
    <w:rsid w:val="00296D91"/>
    <w:rsid w:val="00297876"/>
    <w:rsid w:val="002A01DC"/>
    <w:rsid w:val="002A1C2D"/>
    <w:rsid w:val="002A2386"/>
    <w:rsid w:val="002A6DCE"/>
    <w:rsid w:val="002B45A8"/>
    <w:rsid w:val="002B55B0"/>
    <w:rsid w:val="002C3714"/>
    <w:rsid w:val="002C7E71"/>
    <w:rsid w:val="002D19EF"/>
    <w:rsid w:val="002D7AAE"/>
    <w:rsid w:val="002F7E13"/>
    <w:rsid w:val="002F7E31"/>
    <w:rsid w:val="003139A8"/>
    <w:rsid w:val="00317E6C"/>
    <w:rsid w:val="00321844"/>
    <w:rsid w:val="00323000"/>
    <w:rsid w:val="00352C86"/>
    <w:rsid w:val="003719AF"/>
    <w:rsid w:val="00381457"/>
    <w:rsid w:val="003B0702"/>
    <w:rsid w:val="003B2343"/>
    <w:rsid w:val="003B2421"/>
    <w:rsid w:val="003C3722"/>
    <w:rsid w:val="003C51B5"/>
    <w:rsid w:val="003D6B2C"/>
    <w:rsid w:val="003E6F81"/>
    <w:rsid w:val="003E751B"/>
    <w:rsid w:val="003F742B"/>
    <w:rsid w:val="003F7D93"/>
    <w:rsid w:val="004027DC"/>
    <w:rsid w:val="00411A3F"/>
    <w:rsid w:val="00412511"/>
    <w:rsid w:val="00432FA4"/>
    <w:rsid w:val="00435DEC"/>
    <w:rsid w:val="00443B1D"/>
    <w:rsid w:val="0044449E"/>
    <w:rsid w:val="00455D7F"/>
    <w:rsid w:val="00456BC9"/>
    <w:rsid w:val="00464038"/>
    <w:rsid w:val="004641D2"/>
    <w:rsid w:val="00485639"/>
    <w:rsid w:val="00487ECE"/>
    <w:rsid w:val="00494E74"/>
    <w:rsid w:val="004C740D"/>
    <w:rsid w:val="004D19A8"/>
    <w:rsid w:val="004D6AC9"/>
    <w:rsid w:val="004E3600"/>
    <w:rsid w:val="004E4A74"/>
    <w:rsid w:val="004E77E3"/>
    <w:rsid w:val="004F026C"/>
    <w:rsid w:val="0050160A"/>
    <w:rsid w:val="005147A9"/>
    <w:rsid w:val="00517934"/>
    <w:rsid w:val="00526A58"/>
    <w:rsid w:val="00530901"/>
    <w:rsid w:val="00535886"/>
    <w:rsid w:val="00547F07"/>
    <w:rsid w:val="005714DF"/>
    <w:rsid w:val="005722C0"/>
    <w:rsid w:val="00577241"/>
    <w:rsid w:val="005854FB"/>
    <w:rsid w:val="005915AC"/>
    <w:rsid w:val="005916C7"/>
    <w:rsid w:val="00595C9E"/>
    <w:rsid w:val="005B64BB"/>
    <w:rsid w:val="005C7E5B"/>
    <w:rsid w:val="005D294A"/>
    <w:rsid w:val="005E6F89"/>
    <w:rsid w:val="00606D30"/>
    <w:rsid w:val="0060736E"/>
    <w:rsid w:val="00626B59"/>
    <w:rsid w:val="0062742E"/>
    <w:rsid w:val="00630EFF"/>
    <w:rsid w:val="006365E3"/>
    <w:rsid w:val="00637859"/>
    <w:rsid w:val="006458B2"/>
    <w:rsid w:val="006475F5"/>
    <w:rsid w:val="00657BD9"/>
    <w:rsid w:val="00660ECB"/>
    <w:rsid w:val="00667D8F"/>
    <w:rsid w:val="00682C56"/>
    <w:rsid w:val="0069260A"/>
    <w:rsid w:val="00697101"/>
    <w:rsid w:val="006B214A"/>
    <w:rsid w:val="006B4D89"/>
    <w:rsid w:val="006B6653"/>
    <w:rsid w:val="006E5768"/>
    <w:rsid w:val="006F0703"/>
    <w:rsid w:val="006F36E5"/>
    <w:rsid w:val="007236BE"/>
    <w:rsid w:val="00726C71"/>
    <w:rsid w:val="00727A94"/>
    <w:rsid w:val="00734CCF"/>
    <w:rsid w:val="00736A5C"/>
    <w:rsid w:val="0073750F"/>
    <w:rsid w:val="00737D4F"/>
    <w:rsid w:val="00737EF4"/>
    <w:rsid w:val="00741F2D"/>
    <w:rsid w:val="00746AC2"/>
    <w:rsid w:val="00747FF0"/>
    <w:rsid w:val="00754FEC"/>
    <w:rsid w:val="00762F5F"/>
    <w:rsid w:val="00763724"/>
    <w:rsid w:val="00772999"/>
    <w:rsid w:val="00781101"/>
    <w:rsid w:val="00781E82"/>
    <w:rsid w:val="007835FD"/>
    <w:rsid w:val="0079122B"/>
    <w:rsid w:val="007B0769"/>
    <w:rsid w:val="007C0D85"/>
    <w:rsid w:val="007C546D"/>
    <w:rsid w:val="007C5548"/>
    <w:rsid w:val="007D0C36"/>
    <w:rsid w:val="007F22DA"/>
    <w:rsid w:val="007F5028"/>
    <w:rsid w:val="007F5D0C"/>
    <w:rsid w:val="00803F2F"/>
    <w:rsid w:val="0081046D"/>
    <w:rsid w:val="0081126B"/>
    <w:rsid w:val="00811859"/>
    <w:rsid w:val="008173E2"/>
    <w:rsid w:val="008175D4"/>
    <w:rsid w:val="008272F8"/>
    <w:rsid w:val="0084241D"/>
    <w:rsid w:val="008429B4"/>
    <w:rsid w:val="00844CAF"/>
    <w:rsid w:val="00865574"/>
    <w:rsid w:val="008667CB"/>
    <w:rsid w:val="00866B69"/>
    <w:rsid w:val="00873F89"/>
    <w:rsid w:val="00874062"/>
    <w:rsid w:val="00875879"/>
    <w:rsid w:val="00881BDA"/>
    <w:rsid w:val="00884D37"/>
    <w:rsid w:val="00890258"/>
    <w:rsid w:val="00896038"/>
    <w:rsid w:val="008E4AE5"/>
    <w:rsid w:val="008F0115"/>
    <w:rsid w:val="008F2BA1"/>
    <w:rsid w:val="008F2F55"/>
    <w:rsid w:val="00912866"/>
    <w:rsid w:val="00920AE4"/>
    <w:rsid w:val="00930790"/>
    <w:rsid w:val="00943CD4"/>
    <w:rsid w:val="00947587"/>
    <w:rsid w:val="00952D20"/>
    <w:rsid w:val="00956204"/>
    <w:rsid w:val="00957B9A"/>
    <w:rsid w:val="009828B1"/>
    <w:rsid w:val="00991F67"/>
    <w:rsid w:val="009922D5"/>
    <w:rsid w:val="00995E97"/>
    <w:rsid w:val="009967E8"/>
    <w:rsid w:val="009D3CFF"/>
    <w:rsid w:val="009E3A01"/>
    <w:rsid w:val="009F067F"/>
    <w:rsid w:val="00A01D6F"/>
    <w:rsid w:val="00A04E4E"/>
    <w:rsid w:val="00A0530A"/>
    <w:rsid w:val="00A12F87"/>
    <w:rsid w:val="00A242C8"/>
    <w:rsid w:val="00A31CB5"/>
    <w:rsid w:val="00A32E6D"/>
    <w:rsid w:val="00A36D9E"/>
    <w:rsid w:val="00A37A89"/>
    <w:rsid w:val="00A40B54"/>
    <w:rsid w:val="00A755E8"/>
    <w:rsid w:val="00A8298E"/>
    <w:rsid w:val="00A9056C"/>
    <w:rsid w:val="00A92FC5"/>
    <w:rsid w:val="00A94B70"/>
    <w:rsid w:val="00A96EA5"/>
    <w:rsid w:val="00A97D20"/>
    <w:rsid w:val="00AA0FB9"/>
    <w:rsid w:val="00AA1241"/>
    <w:rsid w:val="00AA1A13"/>
    <w:rsid w:val="00AB5478"/>
    <w:rsid w:val="00AC2555"/>
    <w:rsid w:val="00AC3455"/>
    <w:rsid w:val="00AD70C9"/>
    <w:rsid w:val="00AE5044"/>
    <w:rsid w:val="00AF11F1"/>
    <w:rsid w:val="00AF5874"/>
    <w:rsid w:val="00B02D53"/>
    <w:rsid w:val="00B0548E"/>
    <w:rsid w:val="00B05631"/>
    <w:rsid w:val="00B05A43"/>
    <w:rsid w:val="00B0742A"/>
    <w:rsid w:val="00B07B6E"/>
    <w:rsid w:val="00B1005E"/>
    <w:rsid w:val="00B136E7"/>
    <w:rsid w:val="00B270AD"/>
    <w:rsid w:val="00B277C5"/>
    <w:rsid w:val="00B35CA3"/>
    <w:rsid w:val="00B37F25"/>
    <w:rsid w:val="00B45AE8"/>
    <w:rsid w:val="00B4634E"/>
    <w:rsid w:val="00B64389"/>
    <w:rsid w:val="00B7153F"/>
    <w:rsid w:val="00B771D2"/>
    <w:rsid w:val="00B77E60"/>
    <w:rsid w:val="00B855DC"/>
    <w:rsid w:val="00B9295C"/>
    <w:rsid w:val="00BB424C"/>
    <w:rsid w:val="00BB5277"/>
    <w:rsid w:val="00BB74D1"/>
    <w:rsid w:val="00BD2720"/>
    <w:rsid w:val="00BE0B02"/>
    <w:rsid w:val="00BE292C"/>
    <w:rsid w:val="00BF325B"/>
    <w:rsid w:val="00C13964"/>
    <w:rsid w:val="00C320CA"/>
    <w:rsid w:val="00C322AE"/>
    <w:rsid w:val="00C4240D"/>
    <w:rsid w:val="00C60301"/>
    <w:rsid w:val="00C62C51"/>
    <w:rsid w:val="00C74159"/>
    <w:rsid w:val="00C82DF6"/>
    <w:rsid w:val="00C91EB2"/>
    <w:rsid w:val="00C92A11"/>
    <w:rsid w:val="00C94FD3"/>
    <w:rsid w:val="00C97AE1"/>
    <w:rsid w:val="00CC707E"/>
    <w:rsid w:val="00CD6E31"/>
    <w:rsid w:val="00CE5254"/>
    <w:rsid w:val="00CE6D49"/>
    <w:rsid w:val="00CE75E9"/>
    <w:rsid w:val="00D04007"/>
    <w:rsid w:val="00D10962"/>
    <w:rsid w:val="00D25460"/>
    <w:rsid w:val="00D33727"/>
    <w:rsid w:val="00D538C9"/>
    <w:rsid w:val="00D5439A"/>
    <w:rsid w:val="00D62C58"/>
    <w:rsid w:val="00D97E69"/>
    <w:rsid w:val="00DA0D56"/>
    <w:rsid w:val="00DC554C"/>
    <w:rsid w:val="00DC6AEB"/>
    <w:rsid w:val="00DE6A70"/>
    <w:rsid w:val="00E06CEA"/>
    <w:rsid w:val="00E122BC"/>
    <w:rsid w:val="00E155B8"/>
    <w:rsid w:val="00E22988"/>
    <w:rsid w:val="00E2409E"/>
    <w:rsid w:val="00E25CDF"/>
    <w:rsid w:val="00E40986"/>
    <w:rsid w:val="00E477FF"/>
    <w:rsid w:val="00E639F3"/>
    <w:rsid w:val="00E63B5A"/>
    <w:rsid w:val="00E67D06"/>
    <w:rsid w:val="00E734F1"/>
    <w:rsid w:val="00E81057"/>
    <w:rsid w:val="00E81077"/>
    <w:rsid w:val="00E877F6"/>
    <w:rsid w:val="00E91501"/>
    <w:rsid w:val="00E94FCD"/>
    <w:rsid w:val="00E95F13"/>
    <w:rsid w:val="00EB0DA4"/>
    <w:rsid w:val="00ED0DA1"/>
    <w:rsid w:val="00ED6AB0"/>
    <w:rsid w:val="00EE2278"/>
    <w:rsid w:val="00EF0B5C"/>
    <w:rsid w:val="00EF555C"/>
    <w:rsid w:val="00F05D4B"/>
    <w:rsid w:val="00F1768B"/>
    <w:rsid w:val="00F31D23"/>
    <w:rsid w:val="00F32E96"/>
    <w:rsid w:val="00F32F1C"/>
    <w:rsid w:val="00F35301"/>
    <w:rsid w:val="00F536D9"/>
    <w:rsid w:val="00F62C4A"/>
    <w:rsid w:val="00F63E22"/>
    <w:rsid w:val="00F66DE0"/>
    <w:rsid w:val="00F76F77"/>
    <w:rsid w:val="00F90E54"/>
    <w:rsid w:val="00F95A4B"/>
    <w:rsid w:val="00F972DA"/>
    <w:rsid w:val="00FB7FF8"/>
    <w:rsid w:val="00FC42AC"/>
    <w:rsid w:val="00FC587A"/>
    <w:rsid w:val="00FC6221"/>
    <w:rsid w:val="00FD709C"/>
    <w:rsid w:val="00FE4B19"/>
    <w:rsid w:val="00FE70F5"/>
    <w:rsid w:val="00FF5D98"/>
    <w:rsid w:val="00FF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D037D1-6269-467A-9A66-7D5FBE8D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E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E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7E5B"/>
    <w:rPr>
      <w:sz w:val="18"/>
      <w:szCs w:val="18"/>
    </w:rPr>
  </w:style>
  <w:style w:type="paragraph" w:styleId="a4">
    <w:name w:val="footer"/>
    <w:basedOn w:val="a"/>
    <w:link w:val="Char0"/>
    <w:uiPriority w:val="99"/>
    <w:unhideWhenUsed/>
    <w:rsid w:val="00207E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7E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ngxy@zjsct.cn&#65289;&#65292;&#20197;&#20415;&#37319;&#36141;&#20195;&#29702;&#26426;&#26500;&#26597;&#35810;&#29289;&#27969;&#35760;&#24405;&#12290;&#21508;&#20379;&#24212;&#21830;&#24212;&#24403;&#30830;&#20445;&#30923;&#21830;&#21709;&#24212;&#25991;&#20214;&#30340;&#23494;&#23553;&#21253;&#35013;&#22312;&#37038;&#23492;&#36807;&#31243;&#20445;&#25345;&#23436;&#22909;&#65292;&#24182;&#22312;&#37038;&#23492;&#21253;&#35065;&#19978;&#27880;&#26126;&#39033;&#30446;&#21517;&#31216;&#65292;&#22240;&#37038;&#23492;&#36896;&#25104;&#30923;&#21830;&#21709;&#24212;&#25991;&#20214;&#23494;&#23553;&#30772;&#25439;&#32780;&#19981;&#31526;&#21512;&#25307;&#26631;&#25991;&#20214;&#23545;&#30923;&#21830;&#21709;&#24212;&#25991;&#20214;&#30340;&#23494;&#23553;&#35201;&#27714;&#12289;&#25110;&#37038;&#23492;&#36807;&#31243;&#20013;&#23548;&#33268;&#30923;&#21830;&#21709;&#24212;&#25991;&#20214;&#26410;&#22312;&#25237;&#26631;&#25130;&#27490;&#26102;&#38388;&#21069;&#36865;&#36798;&#30340;&#65292;&#20195;&#29702;&#26426;&#26500;&#23558;&#25298;&#32477;&#20854;&#30923;&#21830;&#21709;&#24212;&#25991;&#20214;&#12290;&#21508;&#20379;&#24212;&#21830;&#33258;&#34892;&#32771;&#34385;&#37038;&#23492;&#22312;&#36884;&#26102;&#38388;&#65292;&#30923;&#21830;&#21709;&#24212;&#25991;&#20214;&#36865;&#36798;&#26102;&#38388;&#20197;&#24037;&#20316;&#20154;&#21592;&#23454;&#38469;&#31614;&#25910;&#26102;&#38388;&#20026;&#20934;&#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558</Words>
  <Characters>3187</Characters>
  <Application>Microsoft Office Word</Application>
  <DocSecurity>0</DocSecurity>
  <Lines>26</Lines>
  <Paragraphs>7</Paragraphs>
  <ScaleCrop>false</ScaleCrop>
  <Company>Lenovo</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6</cp:revision>
  <dcterms:created xsi:type="dcterms:W3CDTF">2025-04-21T02:48:00Z</dcterms:created>
  <dcterms:modified xsi:type="dcterms:W3CDTF">2025-04-21T07:14:00Z</dcterms:modified>
</cp:coreProperties>
</file>