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CAF83">
      <w:pPr>
        <w:tabs>
          <w:tab w:val="left" w:pos="1262"/>
        </w:tabs>
        <w:spacing w:line="52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采购询价函</w:t>
      </w:r>
    </w:p>
    <w:p w14:paraId="749851C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highlight w:val="none"/>
        </w:rPr>
      </w:pPr>
      <w:bookmarkStart w:id="0" w:name="_GoBack"/>
      <w:r>
        <w:rPr>
          <w:rFonts w:hint="eastAsia" w:ascii="方正仿宋_GB2312" w:hAnsi="方正仿宋_GB2312" w:eastAsia="方正仿宋_GB2312" w:cs="方正仿宋_GB2312"/>
          <w:sz w:val="24"/>
          <w:szCs w:val="24"/>
          <w:highlight w:val="none"/>
        </w:rPr>
        <w:t>我公司计划采购</w:t>
      </w:r>
      <w:r>
        <w:rPr>
          <w:rFonts w:hint="eastAsia" w:ascii="方正仿宋_GB2312" w:hAnsi="方正仿宋_GB2312" w:eastAsia="方正仿宋_GB2312" w:cs="方正仿宋_GB2312"/>
          <w:sz w:val="24"/>
          <w:szCs w:val="24"/>
          <w:highlight w:val="none"/>
          <w:u w:val="single"/>
          <w:lang w:val="en-US" w:eastAsia="zh-CN"/>
        </w:rPr>
        <w:t xml:space="preserve"> 宽带及车载流量服务 </w:t>
      </w:r>
      <w:r>
        <w:rPr>
          <w:rFonts w:hint="eastAsia" w:ascii="方正仿宋_GB2312" w:hAnsi="方正仿宋_GB2312" w:eastAsia="方正仿宋_GB2312" w:cs="方正仿宋_GB2312"/>
          <w:sz w:val="24"/>
          <w:szCs w:val="24"/>
          <w:highlight w:val="none"/>
        </w:rPr>
        <w:t>项目，现进行公开询价，欢迎能够承接本项目并对本项目有兴趣的供应商参与报价，报价应含税及完成本项目的一切相关费用。具体需求如下: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2463"/>
        <w:gridCol w:w="2104"/>
      </w:tblGrid>
      <w:tr w14:paraId="363A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55" w:type="dxa"/>
            <w:vAlign w:val="center"/>
          </w:tcPr>
          <w:p w14:paraId="777A62A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2312" w:hAnsi="方正仿宋_GB2312" w:eastAsia="方正仿宋_GB2312" w:cs="方正仿宋_GB2312"/>
                <w:sz w:val="24"/>
                <w:szCs w:val="24"/>
                <w:highlight w:val="none"/>
                <w:vertAlign w:val="baseline"/>
                <w:lang w:val="en-US" w:eastAsia="zh-CN"/>
              </w:rPr>
            </w:pPr>
            <w:r>
              <w:rPr>
                <w:rFonts w:hint="eastAsia" w:ascii="方正仿宋_GB2312" w:hAnsi="方正仿宋_GB2312" w:eastAsia="方正仿宋_GB2312" w:cs="方正仿宋_GB2312"/>
                <w:sz w:val="24"/>
                <w:szCs w:val="24"/>
                <w:highlight w:val="none"/>
                <w:vertAlign w:val="baseline"/>
                <w:lang w:val="en-US" w:eastAsia="zh-CN"/>
              </w:rPr>
              <w:t>项目名称</w:t>
            </w:r>
          </w:p>
        </w:tc>
        <w:tc>
          <w:tcPr>
            <w:tcW w:w="2463" w:type="dxa"/>
            <w:vAlign w:val="center"/>
          </w:tcPr>
          <w:p w14:paraId="7EFC27F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2312" w:hAnsi="方正仿宋_GB2312" w:eastAsia="方正仿宋_GB2312" w:cs="方正仿宋_GB2312"/>
                <w:sz w:val="24"/>
                <w:szCs w:val="24"/>
                <w:highlight w:val="none"/>
                <w:vertAlign w:val="baseline"/>
                <w:lang w:val="en-US" w:eastAsia="zh-CN"/>
              </w:rPr>
            </w:pPr>
            <w:r>
              <w:rPr>
                <w:rFonts w:hint="eastAsia" w:ascii="方正仿宋_GB2312" w:hAnsi="方正仿宋_GB2312" w:eastAsia="方正仿宋_GB2312" w:cs="方正仿宋_GB2312"/>
                <w:sz w:val="24"/>
                <w:szCs w:val="24"/>
                <w:highlight w:val="none"/>
                <w:vertAlign w:val="baseline"/>
                <w:lang w:val="en-US" w:eastAsia="zh-CN"/>
              </w:rPr>
              <w:t>项目预算（最高限价）</w:t>
            </w:r>
          </w:p>
        </w:tc>
        <w:tc>
          <w:tcPr>
            <w:tcW w:w="2104" w:type="dxa"/>
            <w:vAlign w:val="center"/>
          </w:tcPr>
          <w:p w14:paraId="4FBECF3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2312" w:hAnsi="方正仿宋_GB2312" w:eastAsia="方正仿宋_GB2312" w:cs="方正仿宋_GB2312"/>
                <w:sz w:val="24"/>
                <w:szCs w:val="24"/>
                <w:highlight w:val="none"/>
                <w:vertAlign w:val="baseline"/>
                <w:lang w:val="en-US" w:eastAsia="zh-CN"/>
              </w:rPr>
            </w:pPr>
            <w:r>
              <w:rPr>
                <w:rFonts w:hint="eastAsia" w:ascii="方正仿宋_GB2312" w:hAnsi="方正仿宋_GB2312" w:eastAsia="方正仿宋_GB2312" w:cs="方正仿宋_GB2312"/>
                <w:sz w:val="24"/>
                <w:szCs w:val="24"/>
                <w:highlight w:val="none"/>
                <w:vertAlign w:val="baseline"/>
                <w:lang w:val="en-US" w:eastAsia="zh-CN"/>
              </w:rPr>
              <w:t>规格要求</w:t>
            </w:r>
          </w:p>
        </w:tc>
      </w:tr>
      <w:tr w14:paraId="2D2A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55" w:type="dxa"/>
            <w:vAlign w:val="center"/>
          </w:tcPr>
          <w:p w14:paraId="5529DDA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宽带及车载流量服务采购项目</w:t>
            </w:r>
          </w:p>
        </w:tc>
        <w:tc>
          <w:tcPr>
            <w:tcW w:w="2463" w:type="dxa"/>
            <w:vAlign w:val="center"/>
          </w:tcPr>
          <w:p w14:paraId="46B49E1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2312" w:hAnsi="方正仿宋_GB2312" w:eastAsia="方正仿宋_GB2312" w:cs="方正仿宋_GB2312"/>
                <w:sz w:val="21"/>
                <w:szCs w:val="21"/>
                <w:highlight w:val="none"/>
                <w:vertAlign w:val="baseline"/>
                <w:lang w:val="en-US" w:eastAsia="zh-CN"/>
              </w:rPr>
            </w:pPr>
            <w:r>
              <w:rPr>
                <w:rFonts w:hint="default" w:ascii="方正仿宋_GB2312" w:hAnsi="方正仿宋_GB2312" w:eastAsia="方正仿宋_GB2312" w:cs="方正仿宋_GB2312"/>
                <w:sz w:val="21"/>
                <w:szCs w:val="21"/>
                <w:highlight w:val="none"/>
                <w:vertAlign w:val="baseline"/>
                <w:lang w:val="en-US" w:eastAsia="zh-CN"/>
              </w:rPr>
              <w:t>745</w:t>
            </w:r>
            <w:r>
              <w:rPr>
                <w:rFonts w:hint="eastAsia" w:ascii="方正仿宋_GB2312" w:hAnsi="方正仿宋_GB2312" w:eastAsia="方正仿宋_GB2312" w:cs="方正仿宋_GB2312"/>
                <w:sz w:val="21"/>
                <w:szCs w:val="21"/>
                <w:highlight w:val="none"/>
                <w:vertAlign w:val="baseline"/>
                <w:lang w:val="en-US" w:eastAsia="zh-CN"/>
              </w:rPr>
              <w:t>000元</w:t>
            </w:r>
          </w:p>
        </w:tc>
        <w:tc>
          <w:tcPr>
            <w:tcW w:w="2104" w:type="dxa"/>
            <w:vAlign w:val="center"/>
          </w:tcPr>
          <w:p w14:paraId="7D27A8C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详见附件</w:t>
            </w:r>
          </w:p>
        </w:tc>
      </w:tr>
    </w:tbl>
    <w:p w14:paraId="1EFA8EA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b/>
          <w:bCs/>
          <w:sz w:val="24"/>
          <w:szCs w:val="24"/>
          <w:highlight w:val="none"/>
        </w:rPr>
        <w:t>1、合格的供应商的资格条件</w:t>
      </w:r>
    </w:p>
    <w:p w14:paraId="7209502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b w:val="0"/>
          <w:bCs w:val="0"/>
          <w:sz w:val="24"/>
          <w:szCs w:val="24"/>
          <w:highlight w:val="none"/>
        </w:rPr>
      </w:pPr>
      <w:r>
        <w:rPr>
          <w:rFonts w:hint="eastAsia" w:ascii="方正仿宋_GB2312" w:hAnsi="方正仿宋_GB2312" w:eastAsia="方正仿宋_GB2312" w:cs="方正仿宋_GB2312"/>
          <w:b w:val="0"/>
          <w:bCs w:val="0"/>
          <w:sz w:val="24"/>
          <w:szCs w:val="24"/>
          <w:highlight w:val="none"/>
        </w:rPr>
        <w:t>（1）在中华人民共和国境内（不含港、澳、台地区）注册，具有独立承担民事责任的能力</w:t>
      </w:r>
      <w:r>
        <w:rPr>
          <w:rFonts w:hint="eastAsia" w:ascii="方正仿宋_GB2312" w:hAnsi="方正仿宋_GB2312" w:eastAsia="方正仿宋_GB2312" w:cs="方正仿宋_GB2312"/>
          <w:b w:val="0"/>
          <w:bCs w:val="0"/>
          <w:sz w:val="24"/>
          <w:szCs w:val="24"/>
          <w:highlight w:val="none"/>
          <w:lang w:eastAsia="zh-CN"/>
        </w:rPr>
        <w:t>（</w:t>
      </w:r>
      <w:r>
        <w:rPr>
          <w:rFonts w:hint="eastAsia" w:ascii="方正仿宋_GB2312" w:hAnsi="方正仿宋_GB2312" w:eastAsia="方正仿宋_GB2312" w:cs="方正仿宋_GB2312"/>
          <w:b w:val="0"/>
          <w:bCs w:val="0"/>
          <w:sz w:val="24"/>
          <w:szCs w:val="24"/>
          <w:highlight w:val="none"/>
        </w:rPr>
        <w:t>提供营业执照</w:t>
      </w:r>
      <w:r>
        <w:rPr>
          <w:rFonts w:hint="eastAsia" w:ascii="方正仿宋_GB2312" w:hAnsi="方正仿宋_GB2312" w:eastAsia="方正仿宋_GB2312" w:cs="方正仿宋_GB2312"/>
          <w:b w:val="0"/>
          <w:bCs w:val="0"/>
          <w:sz w:val="24"/>
          <w:szCs w:val="24"/>
          <w:highlight w:val="none"/>
          <w:lang w:eastAsia="zh-CN"/>
        </w:rPr>
        <w:t>（</w:t>
      </w:r>
      <w:r>
        <w:rPr>
          <w:rFonts w:hint="eastAsia" w:ascii="方正仿宋_GB2312" w:hAnsi="方正仿宋_GB2312" w:eastAsia="方正仿宋_GB2312" w:cs="方正仿宋_GB2312"/>
          <w:b w:val="0"/>
          <w:bCs w:val="0"/>
          <w:sz w:val="24"/>
          <w:szCs w:val="24"/>
          <w:highlight w:val="none"/>
        </w:rPr>
        <w:t>或者事业单位法人证书、社会团体法人登记证书、其他组织登记证明文件，下同</w:t>
      </w:r>
      <w:r>
        <w:rPr>
          <w:rFonts w:hint="eastAsia" w:ascii="方正仿宋_GB2312" w:hAnsi="方正仿宋_GB2312" w:eastAsia="方正仿宋_GB2312" w:cs="方正仿宋_GB2312"/>
          <w:b w:val="0"/>
          <w:bCs w:val="0"/>
          <w:sz w:val="24"/>
          <w:szCs w:val="24"/>
          <w:highlight w:val="none"/>
          <w:lang w:eastAsia="zh-CN"/>
        </w:rPr>
        <w:t>）</w:t>
      </w:r>
      <w:r>
        <w:rPr>
          <w:rFonts w:hint="eastAsia" w:ascii="方正仿宋_GB2312" w:hAnsi="方正仿宋_GB2312" w:eastAsia="方正仿宋_GB2312" w:cs="方正仿宋_GB2312"/>
          <w:b w:val="0"/>
          <w:bCs w:val="0"/>
          <w:sz w:val="24"/>
          <w:szCs w:val="24"/>
          <w:highlight w:val="none"/>
        </w:rPr>
        <w:t>副本复印件</w:t>
      </w:r>
      <w:r>
        <w:rPr>
          <w:rFonts w:hint="eastAsia" w:ascii="方正仿宋_GB2312" w:hAnsi="方正仿宋_GB2312" w:eastAsia="方正仿宋_GB2312" w:cs="方正仿宋_GB2312"/>
          <w:b w:val="0"/>
          <w:bCs w:val="0"/>
          <w:sz w:val="24"/>
          <w:szCs w:val="24"/>
          <w:highlight w:val="none"/>
          <w:lang w:eastAsia="zh-CN"/>
        </w:rPr>
        <w:t>（</w:t>
      </w:r>
      <w:r>
        <w:rPr>
          <w:rFonts w:hint="eastAsia" w:ascii="方正仿宋_GB2312" w:hAnsi="方正仿宋_GB2312" w:eastAsia="方正仿宋_GB2312" w:cs="方正仿宋_GB2312"/>
          <w:b w:val="0"/>
          <w:bCs w:val="0"/>
          <w:sz w:val="24"/>
          <w:szCs w:val="24"/>
          <w:highlight w:val="none"/>
        </w:rPr>
        <w:t>加盖公章</w:t>
      </w:r>
      <w:r>
        <w:rPr>
          <w:rFonts w:hint="eastAsia" w:ascii="方正仿宋_GB2312" w:hAnsi="方正仿宋_GB2312" w:eastAsia="方正仿宋_GB2312" w:cs="方正仿宋_GB2312"/>
          <w:b w:val="0"/>
          <w:bCs w:val="0"/>
          <w:sz w:val="24"/>
          <w:szCs w:val="24"/>
          <w:highlight w:val="none"/>
          <w:lang w:eastAsia="zh-CN"/>
        </w:rPr>
        <w:t>），</w:t>
      </w:r>
      <w:r>
        <w:rPr>
          <w:rFonts w:hint="eastAsia" w:ascii="方正仿宋_GB2312" w:hAnsi="方正仿宋_GB2312" w:eastAsia="方正仿宋_GB2312" w:cs="方正仿宋_GB2312"/>
          <w:b w:val="0"/>
          <w:bCs w:val="0"/>
          <w:sz w:val="24"/>
          <w:szCs w:val="24"/>
          <w:highlight w:val="none"/>
        </w:rPr>
        <w:t>保险</w:t>
      </w:r>
      <w:r>
        <w:rPr>
          <w:rFonts w:hint="eastAsia" w:ascii="方正仿宋_GB2312" w:hAnsi="方正仿宋_GB2312" w:eastAsia="方正仿宋_GB2312" w:cs="方正仿宋_GB2312"/>
          <w:b w:val="0"/>
          <w:bCs w:val="0"/>
          <w:sz w:val="24"/>
          <w:szCs w:val="24"/>
          <w:highlight w:val="none"/>
          <w:lang w:eastAsia="zh-CN"/>
        </w:rPr>
        <w:t>、</w:t>
      </w:r>
      <w:r>
        <w:rPr>
          <w:rFonts w:hint="eastAsia" w:ascii="方正仿宋_GB2312" w:hAnsi="方正仿宋_GB2312" w:eastAsia="方正仿宋_GB2312" w:cs="方正仿宋_GB2312"/>
          <w:b w:val="0"/>
          <w:bCs w:val="0"/>
          <w:sz w:val="24"/>
          <w:szCs w:val="24"/>
          <w:highlight w:val="none"/>
        </w:rPr>
        <w:t>金融、电信、通信特殊行业可视行业实际情况提供非独立法人的分公司登记证书及总公司授权相关证明材料的扫描件</w:t>
      </w:r>
      <w:r>
        <w:rPr>
          <w:rFonts w:hint="eastAsia" w:ascii="方正仿宋_GB2312" w:hAnsi="方正仿宋_GB2312" w:eastAsia="方正仿宋_GB2312" w:cs="方正仿宋_GB2312"/>
          <w:b w:val="0"/>
          <w:bCs w:val="0"/>
          <w:sz w:val="24"/>
          <w:szCs w:val="24"/>
          <w:highlight w:val="none"/>
          <w:lang w:eastAsia="zh-CN"/>
        </w:rPr>
        <w:t>（</w:t>
      </w:r>
      <w:r>
        <w:rPr>
          <w:rFonts w:hint="eastAsia" w:ascii="方正仿宋_GB2312" w:hAnsi="方正仿宋_GB2312" w:eastAsia="方正仿宋_GB2312" w:cs="方正仿宋_GB2312"/>
          <w:b w:val="0"/>
          <w:bCs w:val="0"/>
          <w:sz w:val="24"/>
          <w:szCs w:val="24"/>
          <w:highlight w:val="none"/>
        </w:rPr>
        <w:t>加盖公章</w:t>
      </w:r>
      <w:r>
        <w:rPr>
          <w:rFonts w:hint="eastAsia" w:ascii="方正仿宋_GB2312" w:hAnsi="方正仿宋_GB2312" w:eastAsia="方正仿宋_GB2312" w:cs="方正仿宋_GB2312"/>
          <w:b w:val="0"/>
          <w:bCs w:val="0"/>
          <w:sz w:val="24"/>
          <w:szCs w:val="24"/>
          <w:highlight w:val="none"/>
          <w:lang w:eastAsia="zh-CN"/>
        </w:rPr>
        <w:t>））</w:t>
      </w:r>
      <w:r>
        <w:rPr>
          <w:rFonts w:hint="eastAsia" w:ascii="方正仿宋_GB2312" w:hAnsi="方正仿宋_GB2312" w:eastAsia="方正仿宋_GB2312" w:cs="方正仿宋_GB2312"/>
          <w:b w:val="0"/>
          <w:bCs w:val="0"/>
          <w:sz w:val="24"/>
          <w:szCs w:val="24"/>
          <w:highlight w:val="none"/>
        </w:rPr>
        <w:t>；</w:t>
      </w:r>
    </w:p>
    <w:p w14:paraId="08326D6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b w:val="0"/>
          <w:bCs w:val="0"/>
          <w:sz w:val="24"/>
          <w:szCs w:val="24"/>
          <w:highlight w:val="none"/>
        </w:rPr>
      </w:pPr>
      <w:r>
        <w:rPr>
          <w:rFonts w:hint="eastAsia" w:ascii="方正仿宋_GB2312" w:hAnsi="方正仿宋_GB2312" w:eastAsia="方正仿宋_GB2312" w:cs="方正仿宋_GB2312"/>
          <w:b w:val="0"/>
          <w:bCs w:val="0"/>
          <w:sz w:val="24"/>
          <w:szCs w:val="24"/>
          <w:highlight w:val="none"/>
        </w:rPr>
        <w:t>（2）与招标人存在利害关系可能影响招标公正性的单位，不得参加本项目投标。单位负责人为同一人或者存在控股、管理关系的不同单位，不得同时参加本招标项目投标；</w:t>
      </w:r>
    </w:p>
    <w:p w14:paraId="453CC52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b w:val="0"/>
          <w:bCs w:val="0"/>
          <w:sz w:val="24"/>
          <w:szCs w:val="24"/>
          <w:highlight w:val="none"/>
        </w:rPr>
      </w:pPr>
      <w:r>
        <w:rPr>
          <w:rFonts w:hint="eastAsia" w:ascii="方正仿宋_GB2312" w:hAnsi="方正仿宋_GB2312" w:eastAsia="方正仿宋_GB2312" w:cs="方正仿宋_GB2312"/>
          <w:b w:val="0"/>
          <w:bCs w:val="0"/>
          <w:sz w:val="24"/>
          <w:szCs w:val="24"/>
          <w:highlight w:val="none"/>
        </w:rPr>
        <w:t>（3）本项目需具备《基础电信业务经营许可证》和《增值电信业务经营许可证》的运营商单位参加。</w:t>
      </w:r>
    </w:p>
    <w:p w14:paraId="2629ECB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b w:val="0"/>
          <w:bCs w:val="0"/>
          <w:sz w:val="24"/>
          <w:szCs w:val="24"/>
          <w:highlight w:val="none"/>
        </w:rPr>
      </w:pPr>
      <w:r>
        <w:rPr>
          <w:rFonts w:hint="eastAsia" w:ascii="方正仿宋_GB2312" w:hAnsi="方正仿宋_GB2312" w:eastAsia="方正仿宋_GB2312" w:cs="方正仿宋_GB2312"/>
          <w:b w:val="0"/>
          <w:bCs w:val="0"/>
          <w:sz w:val="24"/>
          <w:szCs w:val="24"/>
          <w:highlight w:val="none"/>
        </w:rPr>
        <w:t>（4）本项目不接受联合体投标。</w:t>
      </w:r>
    </w:p>
    <w:p w14:paraId="4229729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b/>
          <w:bCs/>
          <w:sz w:val="24"/>
          <w:szCs w:val="24"/>
          <w:highlight w:val="none"/>
        </w:rPr>
        <w:t>2、获取采购文件时间及</w:t>
      </w:r>
      <w:r>
        <w:rPr>
          <w:rFonts w:hint="eastAsia" w:ascii="方正仿宋_GB2312" w:hAnsi="方正仿宋_GB2312" w:eastAsia="方正仿宋_GB2312" w:cs="方正仿宋_GB2312"/>
          <w:b/>
          <w:bCs/>
          <w:sz w:val="24"/>
          <w:szCs w:val="24"/>
          <w:highlight w:val="none"/>
          <w:lang w:val="en-US" w:eastAsia="zh-CN"/>
        </w:rPr>
        <w:t>递交</w:t>
      </w:r>
      <w:r>
        <w:rPr>
          <w:rFonts w:hint="eastAsia" w:ascii="方正仿宋_GB2312" w:hAnsi="方正仿宋_GB2312" w:eastAsia="方正仿宋_GB2312" w:cs="方正仿宋_GB2312"/>
          <w:b/>
          <w:bCs/>
          <w:sz w:val="24"/>
          <w:szCs w:val="24"/>
          <w:highlight w:val="none"/>
        </w:rPr>
        <w:t>方式：</w:t>
      </w:r>
    </w:p>
    <w:p w14:paraId="73E3C97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文件获取时间2025年</w:t>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8</w:t>
      </w:r>
      <w:r>
        <w:rPr>
          <w:rFonts w:hint="eastAsia" w:ascii="方正仿宋_GB2312" w:hAnsi="方正仿宋_GB2312" w:eastAsia="方正仿宋_GB2312" w:cs="方正仿宋_GB2312"/>
          <w:sz w:val="24"/>
          <w:szCs w:val="24"/>
          <w:highlight w:val="none"/>
        </w:rPr>
        <w:t>日至2025年</w:t>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14</w:t>
      </w:r>
      <w:r>
        <w:rPr>
          <w:rFonts w:hint="eastAsia" w:ascii="方正仿宋_GB2312" w:hAnsi="方正仿宋_GB2312" w:eastAsia="方正仿宋_GB2312" w:cs="方正仿宋_GB2312"/>
          <w:sz w:val="24"/>
          <w:szCs w:val="24"/>
          <w:highlight w:val="none"/>
        </w:rPr>
        <w:t>日；</w:t>
      </w:r>
    </w:p>
    <w:p w14:paraId="6C40899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请贵公司于</w:t>
      </w:r>
      <w:r>
        <w:rPr>
          <w:rFonts w:hint="eastAsia" w:ascii="方正仿宋_GB2312" w:hAnsi="方正仿宋_GB2312" w:eastAsia="方正仿宋_GB2312" w:cs="方正仿宋_GB2312"/>
          <w:sz w:val="24"/>
          <w:szCs w:val="24"/>
          <w:highlight w:val="none"/>
          <w:lang w:val="en-US" w:eastAsia="zh-CN"/>
        </w:rPr>
        <w:t>2025</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14</w:t>
      </w:r>
      <w:r>
        <w:rPr>
          <w:rFonts w:hint="eastAsia" w:ascii="方正仿宋_GB2312" w:hAnsi="方正仿宋_GB2312" w:eastAsia="方正仿宋_GB2312" w:cs="方正仿宋_GB2312"/>
          <w:sz w:val="24"/>
          <w:szCs w:val="24"/>
          <w:highlight w:val="none"/>
        </w:rPr>
        <w:t>日</w:t>
      </w:r>
      <w:r>
        <w:rPr>
          <w:rFonts w:hint="eastAsia" w:ascii="方正仿宋_GB2312" w:hAnsi="方正仿宋_GB2312" w:eastAsia="方正仿宋_GB2312" w:cs="方正仿宋_GB2312"/>
          <w:sz w:val="24"/>
          <w:szCs w:val="24"/>
          <w:highlight w:val="none"/>
          <w:lang w:val="en-US" w:eastAsia="zh-CN"/>
        </w:rPr>
        <w:t>10:00</w:t>
      </w:r>
      <w:r>
        <w:rPr>
          <w:rFonts w:hint="eastAsia" w:ascii="方正仿宋_GB2312" w:hAnsi="方正仿宋_GB2312" w:eastAsia="方正仿宋_GB2312" w:cs="方正仿宋_GB2312"/>
          <w:sz w:val="24"/>
          <w:szCs w:val="24"/>
          <w:highlight w:val="none"/>
        </w:rPr>
        <w:t>采用现场</w:t>
      </w:r>
      <w:r>
        <w:rPr>
          <w:rFonts w:hint="eastAsia" w:ascii="方正仿宋_GB2312" w:hAnsi="方正仿宋_GB2312" w:eastAsia="方正仿宋_GB2312" w:cs="方正仿宋_GB2312"/>
          <w:sz w:val="24"/>
          <w:szCs w:val="24"/>
          <w:highlight w:val="none"/>
          <w:lang w:val="en-US" w:eastAsia="zh-CN"/>
        </w:rPr>
        <w:t>递交</w:t>
      </w:r>
      <w:r>
        <w:rPr>
          <w:rFonts w:hint="eastAsia" w:ascii="方正仿宋_GB2312" w:hAnsi="方正仿宋_GB2312" w:eastAsia="方正仿宋_GB2312" w:cs="方正仿宋_GB2312"/>
          <w:sz w:val="24"/>
          <w:szCs w:val="24"/>
          <w:highlight w:val="none"/>
        </w:rPr>
        <w:t>方式将</w:t>
      </w:r>
      <w:r>
        <w:rPr>
          <w:rFonts w:hint="eastAsia" w:ascii="方正仿宋_GB2312" w:hAnsi="方正仿宋_GB2312" w:eastAsia="方正仿宋_GB2312" w:cs="方正仿宋_GB2312"/>
          <w:sz w:val="24"/>
          <w:szCs w:val="24"/>
          <w:highlight w:val="none"/>
          <w:lang w:val="en-US" w:eastAsia="zh-CN"/>
        </w:rPr>
        <w:t>密封</w:t>
      </w:r>
      <w:r>
        <w:rPr>
          <w:rFonts w:hint="eastAsia" w:ascii="方正仿宋_GB2312" w:hAnsi="方正仿宋_GB2312" w:eastAsia="方正仿宋_GB2312" w:cs="方正仿宋_GB2312"/>
          <w:sz w:val="24"/>
          <w:szCs w:val="24"/>
          <w:highlight w:val="none"/>
        </w:rPr>
        <w:t>响应文件递交至杭州市临安区武肃街1636号临安</w:t>
      </w:r>
      <w:r>
        <w:rPr>
          <w:rFonts w:hint="eastAsia" w:ascii="方正仿宋_GB2312" w:hAnsi="方正仿宋_GB2312" w:eastAsia="方正仿宋_GB2312" w:cs="方正仿宋_GB2312"/>
          <w:sz w:val="24"/>
          <w:szCs w:val="24"/>
          <w:highlight w:val="none"/>
          <w:lang w:val="en-US" w:eastAsia="zh-CN"/>
        </w:rPr>
        <w:t>公交北站三楼开标室。</w:t>
      </w:r>
    </w:p>
    <w:p w14:paraId="538F6A1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b/>
          <w:bCs/>
          <w:sz w:val="24"/>
          <w:szCs w:val="24"/>
          <w:highlight w:val="none"/>
        </w:rPr>
        <w:t>3.询价过程中有关澄清、说明或者补正，采购人将通过电子邮箱(</w:t>
      </w:r>
      <w:r>
        <w:rPr>
          <w:rFonts w:hint="eastAsia" w:ascii="方正仿宋_GB2312" w:hAnsi="方正仿宋_GB2312" w:eastAsia="方正仿宋_GB2312" w:cs="方正仿宋_GB2312"/>
          <w:b/>
          <w:bCs/>
          <w:sz w:val="24"/>
          <w:szCs w:val="24"/>
          <w:highlight w:val="none"/>
          <w:lang w:val="en-US" w:eastAsia="zh-CN"/>
        </w:rPr>
        <w:t>myselfye</w:t>
      </w:r>
      <w:r>
        <w:rPr>
          <w:rFonts w:hint="eastAsia" w:ascii="方正仿宋_GB2312" w:hAnsi="方正仿宋_GB2312" w:eastAsia="方正仿宋_GB2312" w:cs="方正仿宋_GB2312"/>
          <w:b/>
          <w:bCs/>
          <w:sz w:val="24"/>
          <w:szCs w:val="24"/>
          <w:highlight w:val="none"/>
        </w:rPr>
        <w:t>@qq.com)进行收发。</w:t>
      </w:r>
    </w:p>
    <w:p w14:paraId="39E0C51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b/>
          <w:bCs/>
          <w:sz w:val="24"/>
          <w:szCs w:val="24"/>
          <w:highlight w:val="none"/>
        </w:rPr>
        <w:t>4.其他说明:</w:t>
      </w:r>
    </w:p>
    <w:p w14:paraId="5BF4641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(1)本项目要求供应商人员必须到场参加现场开标。</w:t>
      </w:r>
    </w:p>
    <w:p w14:paraId="05B790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t>(2)领取询价函请联系:</w:t>
      </w:r>
      <w:r>
        <w:rPr>
          <w:rFonts w:hint="eastAsia" w:ascii="方正仿宋_GB2312" w:hAnsi="方正仿宋_GB2312" w:eastAsia="方正仿宋_GB2312" w:cs="方正仿宋_GB2312"/>
          <w:sz w:val="24"/>
          <w:szCs w:val="24"/>
          <w:highlight w:val="none"/>
          <w:lang w:val="en-US" w:eastAsia="zh-CN"/>
        </w:rPr>
        <w:t xml:space="preserve">  叶</w:t>
      </w:r>
      <w:r>
        <w:rPr>
          <w:rFonts w:hint="eastAsia" w:ascii="方正仿宋_GB2312" w:hAnsi="方正仿宋_GB2312" w:eastAsia="方正仿宋_GB2312" w:cs="方正仿宋_GB2312"/>
          <w:sz w:val="24"/>
          <w:szCs w:val="24"/>
          <w:highlight w:val="none"/>
        </w:rPr>
        <w:t>工</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联系电话:0571-56959127</w:t>
      </w:r>
      <w:r>
        <w:rPr>
          <w:rFonts w:hint="eastAsia" w:ascii="方正仿宋_GB2312" w:hAnsi="方正仿宋_GB2312" w:eastAsia="方正仿宋_GB2312" w:cs="方正仿宋_GB2312"/>
          <w:sz w:val="24"/>
          <w:szCs w:val="24"/>
          <w:highlight w:val="none"/>
          <w:lang w:eastAsia="zh-CN"/>
        </w:rPr>
        <w:t>。</w:t>
      </w:r>
    </w:p>
    <w:p w14:paraId="77B3868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w w:val="85"/>
          <w:sz w:val="24"/>
          <w:szCs w:val="24"/>
          <w:highlight w:val="none"/>
          <w:lang w:eastAsia="zh-CN"/>
        </w:rPr>
      </w:pPr>
      <w:r>
        <w:rPr>
          <w:rFonts w:hint="eastAsia" w:ascii="方正仿宋_GB2312" w:hAnsi="方正仿宋_GB2312" w:eastAsia="方正仿宋_GB2312" w:cs="方正仿宋_GB2312"/>
          <w:sz w:val="24"/>
          <w:szCs w:val="24"/>
          <w:highlight w:val="none"/>
        </w:rPr>
        <w:t>(3)项目需求内容咨询联系人:</w:t>
      </w:r>
      <w:r>
        <w:rPr>
          <w:rFonts w:hint="eastAsia" w:ascii="方正仿宋_GB2312" w:hAnsi="方正仿宋_GB2312" w:eastAsia="方正仿宋_GB2312" w:cs="方正仿宋_GB2312"/>
          <w:sz w:val="24"/>
          <w:szCs w:val="24"/>
          <w:highlight w:val="none"/>
          <w:lang w:val="en-US" w:eastAsia="zh-CN"/>
        </w:rPr>
        <w:t>机务保障部</w:t>
      </w:r>
      <w:r>
        <w:rPr>
          <w:rFonts w:hint="eastAsia" w:ascii="方正仿宋_GB2312" w:hAnsi="方正仿宋_GB2312" w:eastAsia="方正仿宋_GB2312" w:cs="方正仿宋_GB2312"/>
          <w:w w:val="85"/>
          <w:sz w:val="24"/>
          <w:szCs w:val="24"/>
          <w:highlight w:val="none"/>
        </w:rPr>
        <w:t>，</w:t>
      </w:r>
      <w:r>
        <w:rPr>
          <w:rFonts w:hint="eastAsia" w:ascii="方正仿宋_GB2312" w:hAnsi="方正仿宋_GB2312" w:eastAsia="方正仿宋_GB2312" w:cs="方正仿宋_GB2312"/>
          <w:sz w:val="24"/>
          <w:szCs w:val="24"/>
          <w:highlight w:val="none"/>
          <w:lang w:val="en-US" w:eastAsia="zh-CN"/>
        </w:rPr>
        <w:t>顾</w:t>
      </w:r>
      <w:r>
        <w:rPr>
          <w:rFonts w:hint="eastAsia" w:ascii="方正仿宋_GB2312" w:hAnsi="方正仿宋_GB2312" w:eastAsia="方正仿宋_GB2312" w:cs="方正仿宋_GB2312"/>
          <w:sz w:val="24"/>
          <w:szCs w:val="24"/>
          <w:highlight w:val="none"/>
        </w:rPr>
        <w:t>女士，0571-56959133</w:t>
      </w:r>
      <w:r>
        <w:rPr>
          <w:rFonts w:hint="eastAsia" w:ascii="方正仿宋_GB2312" w:hAnsi="方正仿宋_GB2312" w:eastAsia="方正仿宋_GB2312" w:cs="方正仿宋_GB2312"/>
          <w:sz w:val="24"/>
          <w:szCs w:val="24"/>
          <w:highlight w:val="none"/>
          <w:lang w:eastAsia="zh-CN"/>
        </w:rPr>
        <w:t>。</w:t>
      </w:r>
    </w:p>
    <w:p w14:paraId="6C8BB09F">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righ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杭州市临安公共交通有限公司</w:t>
      </w:r>
    </w:p>
    <w:p w14:paraId="5CC80B56">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right"/>
        <w:textAlignment w:val="auto"/>
        <w:rPr>
          <w:rFonts w:hint="eastAsia" w:ascii="方正仿宋_GB2312" w:hAnsi="方正仿宋_GB2312" w:eastAsia="方正仿宋_GB2312" w:cs="方正仿宋_GB2312"/>
          <w:sz w:val="24"/>
          <w:szCs w:val="24"/>
          <w:highlight w:val="none"/>
          <w:lang w:val="en-US" w:eastAsia="zh-CN"/>
        </w:rPr>
        <w:sectPr>
          <w:footerReference r:id="rId3" w:type="default"/>
          <w:pgSz w:w="11906" w:h="16838"/>
          <w:pgMar w:top="1440" w:right="1633" w:bottom="1440" w:left="1800" w:header="851" w:footer="992" w:gutter="0"/>
          <w:cols w:space="425" w:num="1"/>
          <w:docGrid w:type="lines" w:linePitch="312" w:charSpace="0"/>
        </w:sectPr>
      </w:pPr>
      <w:r>
        <w:rPr>
          <w:rFonts w:hint="eastAsia" w:ascii="方正仿宋_GB2312" w:hAnsi="方正仿宋_GB2312" w:eastAsia="方正仿宋_GB2312" w:cs="方正仿宋_GB2312"/>
          <w:sz w:val="24"/>
          <w:szCs w:val="24"/>
          <w:highlight w:val="none"/>
        </w:rPr>
        <w:t>202</w:t>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8</w:t>
      </w:r>
      <w:r>
        <w:rPr>
          <w:rFonts w:hint="eastAsia" w:ascii="方正仿宋_GB2312" w:hAnsi="方正仿宋_GB2312" w:eastAsia="方正仿宋_GB2312" w:cs="方正仿宋_GB2312"/>
          <w:sz w:val="24"/>
          <w:szCs w:val="24"/>
          <w:highlight w:val="none"/>
        </w:rPr>
        <w:t>日</w:t>
      </w:r>
    </w:p>
    <w:bookmarkEnd w:id="0"/>
    <w:p w14:paraId="28357E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附件1</w:t>
      </w:r>
    </w:p>
    <w:p w14:paraId="45C37337">
      <w:pPr>
        <w:pStyle w:val="9"/>
        <w:keepNext w:val="0"/>
        <w:keepLines w:val="0"/>
        <w:pageBreakBefore w:val="0"/>
        <w:widowControl w:val="0"/>
        <w:kinsoku/>
        <w:wordWrap/>
        <w:overflowPunct/>
        <w:topLinePunct w:val="0"/>
        <w:autoSpaceDE w:val="0"/>
        <w:autoSpaceDN w:val="0"/>
        <w:bidi w:val="0"/>
        <w:adjustRightInd w:val="0"/>
        <w:snapToGrid w:val="0"/>
        <w:ind w:left="0"/>
        <w:jc w:val="center"/>
        <w:textAlignment w:val="auto"/>
        <w:rPr>
          <w:rFonts w:hint="eastAsia" w:ascii="仿宋" w:hAnsi="仿宋" w:eastAsia="仿宋" w:cs="仿宋"/>
          <w:b/>
          <w:bCs/>
          <w:sz w:val="36"/>
          <w:szCs w:val="28"/>
        </w:rPr>
      </w:pPr>
      <w:r>
        <w:rPr>
          <w:rFonts w:hint="eastAsia" w:ascii="仿宋" w:hAnsi="仿宋" w:eastAsia="仿宋" w:cs="仿宋"/>
          <w:b/>
          <w:bCs/>
          <w:sz w:val="36"/>
          <w:szCs w:val="28"/>
        </w:rPr>
        <w:t>杭州市临安公共交通有限公司</w:t>
      </w:r>
    </w:p>
    <w:p w14:paraId="5847BAD1">
      <w:pPr>
        <w:pStyle w:val="9"/>
        <w:keepNext w:val="0"/>
        <w:keepLines w:val="0"/>
        <w:pageBreakBefore w:val="0"/>
        <w:widowControl w:val="0"/>
        <w:kinsoku/>
        <w:wordWrap/>
        <w:overflowPunct/>
        <w:topLinePunct w:val="0"/>
        <w:autoSpaceDE w:val="0"/>
        <w:autoSpaceDN w:val="0"/>
        <w:bidi w:val="0"/>
        <w:adjustRightInd w:val="0"/>
        <w:snapToGrid w:val="0"/>
        <w:ind w:left="0"/>
        <w:jc w:val="center"/>
        <w:textAlignment w:val="auto"/>
        <w:rPr>
          <w:rFonts w:hint="eastAsia" w:ascii="仿宋" w:hAnsi="仿宋" w:eastAsia="仿宋" w:cs="仿宋"/>
          <w:w w:val="95"/>
          <w:sz w:val="28"/>
          <w:szCs w:val="28"/>
          <w:highlight w:val="none"/>
        </w:rPr>
      </w:pPr>
      <w:r>
        <w:rPr>
          <w:rFonts w:hint="eastAsia" w:ascii="仿宋" w:hAnsi="仿宋" w:eastAsia="仿宋" w:cs="仿宋"/>
          <w:b/>
          <w:bCs/>
          <w:w w:val="95"/>
          <w:sz w:val="36"/>
          <w:szCs w:val="28"/>
        </w:rPr>
        <w:t>宽带及车载流量服务采购项目</w:t>
      </w:r>
      <w:r>
        <w:rPr>
          <w:rFonts w:hint="eastAsia" w:ascii="仿宋" w:hAnsi="仿宋" w:eastAsia="仿宋" w:cs="仿宋"/>
          <w:b/>
          <w:bCs/>
          <w:w w:val="95"/>
          <w:sz w:val="36"/>
          <w:szCs w:val="28"/>
          <w:lang w:eastAsia="zh-CN"/>
        </w:rPr>
        <w:t>（</w:t>
      </w:r>
      <w:r>
        <w:rPr>
          <w:rFonts w:hint="eastAsia" w:ascii="仿宋" w:hAnsi="仿宋" w:eastAsia="仿宋" w:cs="仿宋"/>
          <w:b/>
          <w:bCs/>
          <w:w w:val="95"/>
          <w:sz w:val="36"/>
          <w:szCs w:val="28"/>
          <w:lang w:val="en-US" w:eastAsia="zh-CN"/>
        </w:rPr>
        <w:t>第二次</w:t>
      </w:r>
      <w:r>
        <w:rPr>
          <w:rFonts w:hint="eastAsia" w:ascii="仿宋" w:hAnsi="仿宋" w:eastAsia="仿宋" w:cs="仿宋"/>
          <w:b/>
          <w:bCs/>
          <w:w w:val="95"/>
          <w:sz w:val="36"/>
          <w:szCs w:val="28"/>
          <w:lang w:eastAsia="zh-CN"/>
        </w:rPr>
        <w:t>）</w:t>
      </w:r>
      <w:r>
        <w:rPr>
          <w:rFonts w:hint="eastAsia" w:ascii="仿宋" w:hAnsi="仿宋" w:eastAsia="仿宋" w:cs="仿宋"/>
          <w:b/>
          <w:bCs/>
          <w:w w:val="95"/>
          <w:sz w:val="36"/>
          <w:szCs w:val="28"/>
        </w:rPr>
        <w:t>用户需求书</w:t>
      </w:r>
    </w:p>
    <w:p w14:paraId="3FB4895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一、项目情况</w:t>
      </w:r>
    </w:p>
    <w:p w14:paraId="23D9FDC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为确保车载监控系统正常运作，满足数据传输、视频监控及设备联网需求，需采购宽带及车载流量服务，保障公交运营管理信息化与智能化。</w:t>
      </w:r>
    </w:p>
    <w:p w14:paraId="4ABDFCB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lang w:val="en-US" w:eastAsia="zh-CN"/>
        </w:rPr>
        <w:t>为确保车载网络、办公网络正常运作、需要满足我司数据传输稳定、现</w:t>
      </w:r>
      <w:r>
        <w:rPr>
          <w:rFonts w:hint="eastAsia"/>
          <w:highlight w:val="none"/>
        </w:rPr>
        <w:t>采购宽带及车载流量服务</w:t>
      </w:r>
      <w:r>
        <w:rPr>
          <w:rFonts w:hint="eastAsia"/>
          <w:highlight w:val="none"/>
          <w:lang w:eastAsia="zh-CN"/>
        </w:rPr>
        <w:t>，</w:t>
      </w:r>
      <w:r>
        <w:rPr>
          <w:rFonts w:hint="eastAsia"/>
          <w:highlight w:val="none"/>
          <w:lang w:val="en-US" w:eastAsia="zh-CN"/>
        </w:rPr>
        <w:t>确保临安公交办公网络和车载网络的</w:t>
      </w:r>
      <w:r>
        <w:rPr>
          <w:rFonts w:hint="default"/>
          <w:highlight w:val="none"/>
          <w:lang w:val="en-US" w:eastAsia="zh-CN"/>
        </w:rPr>
        <w:t>高可用性</w:t>
      </w:r>
      <w:r>
        <w:rPr>
          <w:rFonts w:hint="eastAsia"/>
          <w:highlight w:val="none"/>
          <w:lang w:val="en-US" w:eastAsia="zh-CN"/>
        </w:rPr>
        <w:t>。（项目内杭州市临安公共交通有限公司简称为：临安公交）</w:t>
      </w:r>
    </w:p>
    <w:p w14:paraId="3E702A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二、服务内容、要求</w:t>
      </w:r>
    </w:p>
    <w:p w14:paraId="40EA62A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lang w:eastAsia="zh-CN"/>
        </w:rPr>
        <w:t>（一）</w:t>
      </w:r>
      <w:r>
        <w:rPr>
          <w:rFonts w:hint="eastAsia"/>
          <w:highlight w:val="none"/>
        </w:rPr>
        <w:t>物联网流量卡服务：</w:t>
      </w:r>
    </w:p>
    <w:p w14:paraId="7F7D262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1</w:t>
      </w:r>
      <w:r>
        <w:rPr>
          <w:rFonts w:hint="eastAsia"/>
          <w:highlight w:val="none"/>
          <w:lang w:val="en-US" w:eastAsia="zh-CN"/>
        </w:rPr>
        <w:t>.</w:t>
      </w:r>
      <w:r>
        <w:rPr>
          <w:rFonts w:hint="eastAsia"/>
          <w:highlight w:val="none"/>
        </w:rPr>
        <w:t>物联网流量卡（用于外网接入）：用于设备接入外网，能满足</w:t>
      </w:r>
      <w:r>
        <w:rPr>
          <w:rFonts w:hint="eastAsia"/>
          <w:highlight w:val="none"/>
          <w:lang w:eastAsia="zh-CN"/>
        </w:rPr>
        <w:t>杭州</w:t>
      </w:r>
      <w:r>
        <w:rPr>
          <w:rFonts w:hint="eastAsia"/>
          <w:highlight w:val="none"/>
        </w:rPr>
        <w:t>境内无线传输信号全覆盖的要求；</w:t>
      </w:r>
    </w:p>
    <w:p w14:paraId="3A07DE4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2</w:t>
      </w:r>
      <w:r>
        <w:rPr>
          <w:rFonts w:hint="eastAsia"/>
          <w:highlight w:val="none"/>
          <w:lang w:val="en-US" w:eastAsia="zh-CN"/>
        </w:rPr>
        <w:t>.</w:t>
      </w:r>
      <w:r>
        <w:rPr>
          <w:rFonts w:hint="eastAsia"/>
          <w:highlight w:val="none"/>
        </w:rPr>
        <w:t>物联网流量卡（用于车载视频监控、GPS）：定向全国流量物联网卡，能满足</w:t>
      </w:r>
      <w:r>
        <w:rPr>
          <w:rFonts w:hint="eastAsia"/>
          <w:highlight w:val="none"/>
          <w:lang w:eastAsia="zh-CN"/>
        </w:rPr>
        <w:t>杭州</w:t>
      </w:r>
      <w:r>
        <w:rPr>
          <w:rFonts w:hint="eastAsia"/>
          <w:highlight w:val="none"/>
        </w:rPr>
        <w:t>境内无线传输信号全覆盖的要求；</w:t>
      </w:r>
    </w:p>
    <w:p w14:paraId="2213BF5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3</w:t>
      </w:r>
      <w:r>
        <w:rPr>
          <w:rFonts w:hint="eastAsia"/>
          <w:highlight w:val="none"/>
          <w:lang w:val="en-US" w:eastAsia="zh-CN"/>
        </w:rPr>
        <w:t>.</w:t>
      </w:r>
      <w:r>
        <w:rPr>
          <w:rFonts w:hint="eastAsia"/>
          <w:highlight w:val="none"/>
        </w:rPr>
        <w:t>物联网流量卡（用于调度一体机）：定向全国流量物联网卡，能满足</w:t>
      </w:r>
      <w:r>
        <w:rPr>
          <w:rFonts w:hint="eastAsia"/>
          <w:highlight w:val="none"/>
          <w:lang w:eastAsia="zh-CN"/>
        </w:rPr>
        <w:t>杭州</w:t>
      </w:r>
      <w:r>
        <w:rPr>
          <w:rFonts w:hint="eastAsia"/>
          <w:highlight w:val="none"/>
        </w:rPr>
        <w:t>境内无线传输信号全覆盖的要求；</w:t>
      </w:r>
    </w:p>
    <w:p w14:paraId="45CA6A0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4</w:t>
      </w:r>
      <w:r>
        <w:rPr>
          <w:rFonts w:hint="eastAsia"/>
          <w:highlight w:val="none"/>
          <w:lang w:val="en-US" w:eastAsia="zh-CN"/>
        </w:rPr>
        <w:t>.</w:t>
      </w:r>
      <w:r>
        <w:rPr>
          <w:rFonts w:hint="eastAsia"/>
          <w:highlight w:val="none"/>
        </w:rPr>
        <w:t>监控服务器：</w:t>
      </w:r>
      <w:r>
        <w:rPr>
          <w:rFonts w:hint="eastAsia"/>
          <w:highlight w:val="none"/>
          <w:lang w:eastAsia="zh-CN"/>
        </w:rPr>
        <w:t>中标人</w:t>
      </w:r>
      <w:r>
        <w:rPr>
          <w:rFonts w:hint="eastAsia"/>
          <w:highlight w:val="none"/>
        </w:rPr>
        <w:t>需保障临安公交所有监控视频网络配置正确，确保接入后视频能顺畅运行；</w:t>
      </w:r>
    </w:p>
    <w:p w14:paraId="3CEE73C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lang w:eastAsia="zh-CN"/>
        </w:rPr>
        <w:t>（二）</w:t>
      </w:r>
      <w:r>
        <w:rPr>
          <w:rFonts w:hint="eastAsia"/>
        </w:rPr>
        <w:t>宽带技术服务：</w:t>
      </w:r>
    </w:p>
    <w:p w14:paraId="5E4B7F2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1</w:t>
      </w:r>
      <w:r>
        <w:rPr>
          <w:rFonts w:hint="eastAsia"/>
          <w:lang w:val="en-US" w:eastAsia="zh-CN"/>
        </w:rPr>
        <w:t>.</w:t>
      </w:r>
      <w:r>
        <w:rPr>
          <w:rFonts w:hint="eastAsia"/>
        </w:rPr>
        <w:t>与杭州公交集团网络实现高速互联互通；</w:t>
      </w:r>
    </w:p>
    <w:p w14:paraId="314E6F0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2</w:t>
      </w:r>
      <w:r>
        <w:rPr>
          <w:rFonts w:hint="eastAsia"/>
          <w:lang w:val="en-US" w:eastAsia="zh-CN"/>
        </w:rPr>
        <w:t>.</w:t>
      </w:r>
      <w:r>
        <w:rPr>
          <w:rFonts w:hint="eastAsia"/>
        </w:rPr>
        <w:t>向临安交通局推送数据时，保证数据传输的准确性和及时性，数据传输成功率不低于99%；</w:t>
      </w:r>
    </w:p>
    <w:p w14:paraId="131D65F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lang w:val="en-US" w:eastAsia="zh-CN"/>
        </w:rPr>
        <w:t>.</w:t>
      </w:r>
      <w:r>
        <w:rPr>
          <w:rFonts w:hint="eastAsia"/>
        </w:rPr>
        <w:t>向临安运政推送数据要求同临安交通局，同时确保数据格式符合临安运政相关标准；</w:t>
      </w:r>
    </w:p>
    <w:p w14:paraId="0C484FF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4</w:t>
      </w:r>
      <w:r>
        <w:rPr>
          <w:rFonts w:hint="eastAsia"/>
          <w:lang w:val="en-US" w:eastAsia="zh-CN"/>
        </w:rPr>
        <w:t>.</w:t>
      </w:r>
      <w:r>
        <w:rPr>
          <w:rFonts w:hint="eastAsia"/>
        </w:rPr>
        <w:t>向天目慧眼推送数据时，需保障数据安全传输，采用加密传输协议；</w:t>
      </w:r>
    </w:p>
    <w:p w14:paraId="120EBF40">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5</w:t>
      </w:r>
      <w:r>
        <w:rPr>
          <w:rFonts w:hint="eastAsia"/>
          <w:lang w:val="en-US" w:eastAsia="zh-CN"/>
        </w:rPr>
        <w:t>.</w:t>
      </w:r>
      <w:r>
        <w:rPr>
          <w:rFonts w:hint="eastAsia"/>
        </w:rPr>
        <w:t>向公交集团海康监控平台推送数据，要保证与平台的兼容性，实现无缝对接；</w:t>
      </w:r>
    </w:p>
    <w:p w14:paraId="72FCAF9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6</w:t>
      </w:r>
      <w:r>
        <w:rPr>
          <w:rFonts w:hint="eastAsia"/>
          <w:lang w:val="en-US" w:eastAsia="zh-CN"/>
        </w:rPr>
        <w:t>.</w:t>
      </w:r>
      <w:r>
        <w:rPr>
          <w:rFonts w:hint="eastAsia"/>
        </w:rPr>
        <w:t>场站监控与车载监控使用的中心地址与公交集团互联互通；</w:t>
      </w:r>
    </w:p>
    <w:p w14:paraId="5E83082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7</w:t>
      </w:r>
      <w:r>
        <w:rPr>
          <w:rFonts w:hint="eastAsia"/>
          <w:lang w:val="en-US" w:eastAsia="zh-CN"/>
        </w:rPr>
        <w:t>.</w:t>
      </w:r>
      <w:r>
        <w:rPr>
          <w:rFonts w:hint="eastAsia"/>
        </w:rPr>
        <w:t>车载中心地址使用的5G物联网卡与公司使用的VPN实现安全、稳定互联互通，数据传输加密；</w:t>
      </w:r>
    </w:p>
    <w:p w14:paraId="7A2A0D0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8</w:t>
      </w:r>
      <w:r>
        <w:rPr>
          <w:rFonts w:hint="eastAsia"/>
          <w:lang w:val="en-US" w:eastAsia="zh-CN"/>
        </w:rPr>
        <w:t>.</w:t>
      </w:r>
      <w:r>
        <w:rPr>
          <w:rFonts w:hint="eastAsia"/>
          <w:lang w:eastAsia="zh-CN"/>
        </w:rPr>
        <w:t>中标方应按照甲方网络部署需求，配备专业技术人员，协同机房项目维护单位开展网络调整工作，并对网络使用情况进行跟踪，确保网络运行完全契合甲方实际需求；</w:t>
      </w:r>
    </w:p>
    <w:p w14:paraId="2E76DF4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9</w:t>
      </w:r>
      <w:r>
        <w:rPr>
          <w:rFonts w:hint="eastAsia"/>
          <w:lang w:val="en-US" w:eastAsia="zh-CN"/>
        </w:rPr>
        <w:t>.</w:t>
      </w:r>
      <w:r>
        <w:rPr>
          <w:rFonts w:hint="eastAsia"/>
          <w:lang w:eastAsia="zh-CN"/>
        </w:rPr>
        <w:t>中标人</w:t>
      </w:r>
      <w:r>
        <w:rPr>
          <w:rFonts w:hint="eastAsia"/>
        </w:rPr>
        <w:t>需采用数据加密、访问控制等技术手段，确保甲方使用网络数据准确，可靠、合法，符合相关法律法规要求；</w:t>
      </w:r>
    </w:p>
    <w:p w14:paraId="379FAE49">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10</w:t>
      </w:r>
      <w:r>
        <w:rPr>
          <w:rFonts w:hint="eastAsia"/>
          <w:lang w:val="en-US" w:eastAsia="zh-CN"/>
        </w:rPr>
        <w:t>.</w:t>
      </w:r>
      <w:r>
        <w:rPr>
          <w:rFonts w:hint="eastAsia"/>
          <w:lang w:eastAsia="zh-CN"/>
        </w:rPr>
        <w:t>中标人</w:t>
      </w:r>
      <w:r>
        <w:rPr>
          <w:rFonts w:hint="eastAsia"/>
        </w:rPr>
        <w:t>需确保甲方在网络使用过程中网速顺畅、监控视频查看无卡顿。若出现问题，</w:t>
      </w:r>
      <w:r>
        <w:rPr>
          <w:rFonts w:hint="eastAsia"/>
          <w:lang w:eastAsia="zh-CN"/>
        </w:rPr>
        <w:t>中标人</w:t>
      </w:r>
      <w:r>
        <w:rPr>
          <w:rFonts w:hint="eastAsia"/>
        </w:rPr>
        <w:t>应自行解决，相关费用由</w:t>
      </w:r>
      <w:r>
        <w:rPr>
          <w:rFonts w:hint="eastAsia"/>
          <w:lang w:eastAsia="zh-CN"/>
        </w:rPr>
        <w:t>中标人</w:t>
      </w:r>
      <w:r>
        <w:rPr>
          <w:rFonts w:hint="eastAsia"/>
        </w:rPr>
        <w:t>承担，以保障甲方使用正常；</w:t>
      </w:r>
    </w:p>
    <w:p w14:paraId="513F716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11</w:t>
      </w:r>
      <w:r>
        <w:rPr>
          <w:rFonts w:hint="eastAsia"/>
          <w:lang w:val="en-US" w:eastAsia="zh-CN"/>
        </w:rPr>
        <w:t>.</w:t>
      </w:r>
      <w:r>
        <w:rPr>
          <w:rFonts w:hint="eastAsia"/>
          <w:lang w:eastAsia="zh-CN"/>
        </w:rPr>
        <w:t>中标人</w:t>
      </w:r>
      <w:r>
        <w:rPr>
          <w:rFonts w:hint="eastAsia"/>
        </w:rPr>
        <w:t>应依据甲方需求，在现有设备上进行网络部署。若需添加设备，</w:t>
      </w:r>
      <w:r>
        <w:rPr>
          <w:rFonts w:hint="eastAsia"/>
          <w:lang w:eastAsia="zh-CN"/>
        </w:rPr>
        <w:t>中标人</w:t>
      </w:r>
      <w:r>
        <w:rPr>
          <w:rFonts w:hint="eastAsia"/>
        </w:rPr>
        <w:t>应免费提供并完成相关工作，确保甲方网络畅通且安全；</w:t>
      </w:r>
    </w:p>
    <w:p w14:paraId="1DBE3B0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12</w:t>
      </w:r>
      <w:r>
        <w:rPr>
          <w:rFonts w:hint="eastAsia"/>
          <w:lang w:val="en-US" w:eastAsia="zh-CN"/>
        </w:rPr>
        <w:t>.</w:t>
      </w:r>
      <w:r>
        <w:rPr>
          <w:rFonts w:hint="eastAsia"/>
          <w:lang w:eastAsia="zh-CN"/>
        </w:rPr>
        <w:t>中标人</w:t>
      </w:r>
      <w:r>
        <w:rPr>
          <w:rFonts w:hint="eastAsia"/>
        </w:rPr>
        <w:t>应在中标前主动与甲方联系，了解甲方现有的网络环境及监控服务器部署情况，甲方不提供监控服务器测试，相关事宜由</w:t>
      </w:r>
      <w:r>
        <w:rPr>
          <w:rFonts w:hint="eastAsia"/>
          <w:lang w:eastAsia="zh-CN"/>
        </w:rPr>
        <w:t>中标人</w:t>
      </w:r>
      <w:r>
        <w:rPr>
          <w:rFonts w:hint="eastAsia"/>
        </w:rPr>
        <w:t>自行承担；</w:t>
      </w:r>
    </w:p>
    <w:p w14:paraId="68E02DE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13</w:t>
      </w:r>
      <w:r>
        <w:rPr>
          <w:rFonts w:hint="eastAsia"/>
          <w:lang w:val="en-US" w:eastAsia="zh-CN"/>
        </w:rPr>
        <w:t>.</w:t>
      </w:r>
      <w:r>
        <w:rPr>
          <w:rFonts w:hint="eastAsia"/>
        </w:rPr>
        <w:t>监控平台进行网络更换时，</w:t>
      </w:r>
      <w:r>
        <w:rPr>
          <w:rFonts w:hint="eastAsia"/>
          <w:lang w:eastAsia="zh-CN"/>
        </w:rPr>
        <w:t>中标人</w:t>
      </w:r>
      <w:r>
        <w:rPr>
          <w:rFonts w:hint="eastAsia"/>
        </w:rPr>
        <w:t>需向甲方提交详细且明确的施工方案，经甲方同意后方可进行施工；</w:t>
      </w:r>
    </w:p>
    <w:p w14:paraId="3B4A75A9">
      <w:pPr>
        <w:rPr>
          <w:rFonts w:hint="eastAsia"/>
          <w:b/>
          <w:bCs/>
        </w:rPr>
      </w:pPr>
      <w:r>
        <w:rPr>
          <w:rFonts w:hint="eastAsia"/>
          <w:b/>
          <w:bCs/>
          <w:lang w:eastAsia="zh-CN"/>
        </w:rPr>
        <w:t>三、</w:t>
      </w:r>
      <w:r>
        <w:rPr>
          <w:rFonts w:hint="eastAsia"/>
          <w:b/>
          <w:bCs/>
        </w:rPr>
        <w:t>服务期限</w:t>
      </w:r>
    </w:p>
    <w:p w14:paraId="7FEF0A70">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车载流量服务项目期限为壹年，宽带项目期限为陆个月。</w:t>
      </w:r>
    </w:p>
    <w:p w14:paraId="6EAB1F21">
      <w:pPr>
        <w:numPr>
          <w:ilvl w:val="0"/>
          <w:numId w:val="0"/>
        </w:numPr>
        <w:rPr>
          <w:rFonts w:hint="eastAsia"/>
          <w:b/>
          <w:bCs/>
          <w:sz w:val="21"/>
          <w:szCs w:val="21"/>
        </w:rPr>
      </w:pPr>
      <w:r>
        <w:rPr>
          <w:rFonts w:hint="eastAsia" w:ascii="Times New Roman" w:hAnsi="Times New Roman" w:eastAsia="仿宋_GB2312" w:cs="Times New Roman"/>
          <w:b/>
          <w:bCs/>
          <w:kern w:val="2"/>
          <w:sz w:val="21"/>
          <w:szCs w:val="21"/>
          <w:lang w:val="en-US" w:eastAsia="zh-CN" w:bidi="ar-SA"/>
        </w:rPr>
        <w:t>四、</w:t>
      </w:r>
      <w:r>
        <w:rPr>
          <w:rFonts w:hint="eastAsia"/>
          <w:b/>
          <w:bCs/>
          <w:sz w:val="21"/>
          <w:szCs w:val="21"/>
        </w:rPr>
        <w:t>服务质量标准</w:t>
      </w:r>
    </w:p>
    <w:p w14:paraId="6E09A82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“定向流量”:指通过物联网移动核心网专用网元HA/CCG、P-GW、PCRF等设备，使实际使用人使用的甲方设备的数据流量只能访问预先设置的业务平台或应用系统的一项服务。</w:t>
      </w:r>
    </w:p>
    <w:p w14:paraId="7DB571F7">
      <w:pPr>
        <w:rPr>
          <w:rFonts w:hint="eastAsia"/>
          <w:sz w:val="21"/>
          <w:szCs w:val="21"/>
        </w:rPr>
      </w:pPr>
      <w:r>
        <w:rPr>
          <w:rFonts w:hint="eastAsia"/>
          <w:b/>
          <w:bCs/>
          <w:sz w:val="21"/>
          <w:szCs w:val="21"/>
          <w:lang w:eastAsia="zh-CN"/>
        </w:rPr>
        <w:t>五、</w:t>
      </w:r>
      <w:r>
        <w:rPr>
          <w:rFonts w:hint="eastAsia"/>
          <w:b/>
          <w:bCs/>
          <w:sz w:val="21"/>
          <w:szCs w:val="21"/>
        </w:rPr>
        <w:t>服务地点</w:t>
      </w:r>
      <w:r>
        <w:rPr>
          <w:rFonts w:hint="eastAsia"/>
          <w:sz w:val="21"/>
          <w:szCs w:val="21"/>
          <w:lang w:eastAsia="zh-CN"/>
        </w:rPr>
        <w:t>：</w:t>
      </w:r>
      <w:r>
        <w:rPr>
          <w:rFonts w:hint="eastAsia"/>
          <w:sz w:val="21"/>
          <w:szCs w:val="21"/>
        </w:rPr>
        <w:t>杭州市临安区</w:t>
      </w:r>
    </w:p>
    <w:p w14:paraId="63BF96BE">
      <w:pPr>
        <w:rPr>
          <w:rFonts w:hint="eastAsia"/>
          <w:b/>
          <w:bCs/>
          <w:sz w:val="21"/>
          <w:szCs w:val="21"/>
        </w:rPr>
      </w:pPr>
      <w:r>
        <w:rPr>
          <w:rFonts w:hint="eastAsia"/>
          <w:b/>
          <w:bCs/>
          <w:sz w:val="21"/>
          <w:szCs w:val="21"/>
          <w:lang w:eastAsia="zh-CN"/>
        </w:rPr>
        <w:t>六、</w:t>
      </w:r>
      <w:r>
        <w:rPr>
          <w:rFonts w:hint="eastAsia"/>
          <w:b/>
          <w:bCs/>
          <w:sz w:val="21"/>
          <w:szCs w:val="21"/>
        </w:rPr>
        <w:t>售后服务</w:t>
      </w:r>
    </w:p>
    <w:p w14:paraId="6AC4E84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提供7*24小时热线服务；如系统发生故障，在接到用户故障电话后，30分钟内以电话式答复，对于电话无法解决的故障，承诺在2小时内派遣技术人员到现场服务，24小时内解决问题，特殊情况经采购人同意后另行确定。</w:t>
      </w:r>
    </w:p>
    <w:p w14:paraId="2E23D455">
      <w:pPr>
        <w:numPr>
          <w:ilvl w:val="0"/>
          <w:numId w:val="0"/>
        </w:numPr>
        <w:rPr>
          <w:rFonts w:hint="eastAsia"/>
          <w:b/>
          <w:bCs/>
          <w:sz w:val="21"/>
          <w:szCs w:val="21"/>
          <w:lang w:eastAsia="zh-CN"/>
        </w:rPr>
      </w:pPr>
      <w:r>
        <w:rPr>
          <w:rFonts w:hint="eastAsia" w:ascii="Times New Roman" w:hAnsi="Times New Roman" w:eastAsia="仿宋_GB2312" w:cs="Times New Roman"/>
          <w:b/>
          <w:bCs/>
          <w:kern w:val="2"/>
          <w:sz w:val="21"/>
          <w:szCs w:val="21"/>
          <w:lang w:val="en-US" w:eastAsia="zh-CN" w:bidi="ar-SA"/>
        </w:rPr>
        <w:t>七、</w:t>
      </w:r>
      <w:r>
        <w:rPr>
          <w:rFonts w:hint="eastAsia"/>
          <w:b/>
          <w:bCs/>
          <w:sz w:val="21"/>
          <w:szCs w:val="21"/>
        </w:rPr>
        <w:t>付款方式</w:t>
      </w:r>
    </w:p>
    <w:p w14:paraId="49EF68E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sz w:val="21"/>
          <w:szCs w:val="21"/>
          <w:highlight w:val="none"/>
        </w:rPr>
      </w:pPr>
      <w:r>
        <w:rPr>
          <w:rFonts w:hint="eastAsia"/>
          <w:sz w:val="21"/>
          <w:szCs w:val="21"/>
          <w:highlight w:val="none"/>
        </w:rPr>
        <w:t>按月核算，一月一付。</w:t>
      </w:r>
      <w:r>
        <w:rPr>
          <w:rFonts w:hint="eastAsia"/>
          <w:sz w:val="21"/>
          <w:szCs w:val="21"/>
          <w:highlight w:val="none"/>
          <w:lang w:eastAsia="zh-CN"/>
        </w:rPr>
        <w:t>中标人</w:t>
      </w:r>
      <w:r>
        <w:rPr>
          <w:rFonts w:hint="eastAsia"/>
          <w:sz w:val="21"/>
          <w:szCs w:val="21"/>
          <w:highlight w:val="none"/>
        </w:rPr>
        <w:t>需在核算后15个工作日内向</w:t>
      </w:r>
      <w:r>
        <w:rPr>
          <w:rFonts w:hint="eastAsia"/>
          <w:sz w:val="21"/>
          <w:szCs w:val="21"/>
          <w:highlight w:val="none"/>
          <w:lang w:eastAsia="zh-CN"/>
        </w:rPr>
        <w:t>采购人</w:t>
      </w:r>
      <w:r>
        <w:rPr>
          <w:rFonts w:hint="eastAsia"/>
          <w:sz w:val="21"/>
          <w:szCs w:val="21"/>
          <w:highlight w:val="none"/>
        </w:rPr>
        <w:t>提供增值税专用发票，</w:t>
      </w:r>
      <w:r>
        <w:rPr>
          <w:rFonts w:hint="eastAsia"/>
          <w:sz w:val="21"/>
          <w:szCs w:val="21"/>
          <w:highlight w:val="none"/>
          <w:lang w:eastAsia="zh-CN"/>
        </w:rPr>
        <w:t>采购人</w:t>
      </w:r>
      <w:r>
        <w:rPr>
          <w:rFonts w:hint="eastAsia"/>
          <w:sz w:val="21"/>
          <w:szCs w:val="21"/>
          <w:highlight w:val="none"/>
        </w:rPr>
        <w:t>凭票支付费用。流量卡费用：根据实际使用流量按月支付，（流量费=成交价（即2元/GB*折扣率）*实际使用量）。手机卡流量费用：根据实际手机卡数量按月支付，（外网卡费用=（包月流量/张*折扣率）*实际张数）。宽带费：根据宽带条数按月支付，（宽带费=成交价（即单条宽带费用*折扣率）*实际使用条数）。</w:t>
      </w:r>
    </w:p>
    <w:p w14:paraId="66DE61B0">
      <w:pPr>
        <w:numPr>
          <w:ilvl w:val="0"/>
          <w:numId w:val="0"/>
        </w:numPr>
        <w:rPr>
          <w:rFonts w:hint="eastAsia"/>
          <w:b/>
          <w:bCs/>
          <w:sz w:val="21"/>
          <w:szCs w:val="21"/>
        </w:rPr>
      </w:pPr>
      <w:r>
        <w:rPr>
          <w:rFonts w:hint="eastAsia" w:ascii="Times New Roman" w:hAnsi="Times New Roman" w:eastAsia="仿宋_GB2312" w:cs="Times New Roman"/>
          <w:b/>
          <w:bCs/>
          <w:kern w:val="2"/>
          <w:sz w:val="21"/>
          <w:szCs w:val="21"/>
          <w:lang w:val="en-US" w:eastAsia="zh-CN" w:bidi="ar-SA"/>
        </w:rPr>
        <w:t>八、</w:t>
      </w:r>
      <w:r>
        <w:rPr>
          <w:rFonts w:hint="eastAsia"/>
          <w:b/>
          <w:bCs/>
          <w:sz w:val="21"/>
          <w:szCs w:val="21"/>
        </w:rPr>
        <w:t>验收标准</w:t>
      </w:r>
    </w:p>
    <w:p w14:paraId="1601E25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lang w:eastAsia="zh-CN"/>
        </w:rPr>
        <w:t>（一）</w:t>
      </w:r>
      <w:r>
        <w:rPr>
          <w:rFonts w:hint="eastAsia"/>
        </w:rPr>
        <w:t>配件验收</w:t>
      </w:r>
    </w:p>
    <w:p w14:paraId="2BF7854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1</w:t>
      </w:r>
      <w:r>
        <w:rPr>
          <w:rFonts w:hint="eastAsia"/>
          <w:lang w:eastAsia="zh-CN"/>
        </w:rPr>
        <w:t>.</w:t>
      </w:r>
      <w:r>
        <w:rPr>
          <w:rFonts w:hint="eastAsia"/>
        </w:rPr>
        <w:t>若设备需进行物联网卡更换，或终端设备需开展安装、调试工作，</w:t>
      </w:r>
      <w:r>
        <w:rPr>
          <w:rFonts w:hint="eastAsia"/>
          <w:lang w:eastAsia="zh-CN"/>
        </w:rPr>
        <w:t>中标人</w:t>
      </w:r>
      <w:r>
        <w:rPr>
          <w:rFonts w:hint="eastAsia"/>
        </w:rPr>
        <w:t>需全面负责实施，并承担由此产生的所有费用，在此过程中，</w:t>
      </w:r>
      <w:r>
        <w:rPr>
          <w:rFonts w:hint="eastAsia"/>
          <w:lang w:eastAsia="zh-CN"/>
        </w:rPr>
        <w:t>采购人</w:t>
      </w:r>
      <w:r>
        <w:rPr>
          <w:rFonts w:hint="eastAsia"/>
        </w:rPr>
        <w:t>应提供必要支持与配合。</w:t>
      </w:r>
    </w:p>
    <w:p w14:paraId="363CF19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2</w:t>
      </w:r>
      <w:r>
        <w:rPr>
          <w:rFonts w:hint="eastAsia"/>
          <w:lang w:val="en-US" w:eastAsia="zh-CN"/>
        </w:rPr>
        <w:t>.</w:t>
      </w:r>
      <w:r>
        <w:rPr>
          <w:rFonts w:hint="eastAsia"/>
        </w:rPr>
        <w:t>物联网流量卡开通后，</w:t>
      </w:r>
      <w:r>
        <w:rPr>
          <w:rFonts w:hint="eastAsia"/>
          <w:lang w:eastAsia="zh-CN"/>
        </w:rPr>
        <w:t>采购人</w:t>
      </w:r>
      <w:r>
        <w:rPr>
          <w:rFonts w:hint="eastAsia"/>
        </w:rPr>
        <w:t>与</w:t>
      </w:r>
      <w:r>
        <w:rPr>
          <w:rFonts w:hint="eastAsia"/>
          <w:lang w:eastAsia="zh-CN"/>
        </w:rPr>
        <w:t>中标人</w:t>
      </w:r>
      <w:r>
        <w:rPr>
          <w:rFonts w:hint="eastAsia"/>
        </w:rPr>
        <w:t>需在七个工作日内，联合对开通套餐的项目内容进行核验，确认其是否符合既定要求。</w:t>
      </w:r>
    </w:p>
    <w:p w14:paraId="20E50317">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lang w:eastAsia="zh-CN"/>
        </w:rPr>
        <w:t>（二）</w:t>
      </w:r>
      <w:r>
        <w:rPr>
          <w:rFonts w:hint="eastAsia"/>
        </w:rPr>
        <w:t>运维验收</w:t>
      </w:r>
    </w:p>
    <w:p w14:paraId="17FA634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1</w:t>
      </w:r>
      <w:r>
        <w:rPr>
          <w:rFonts w:hint="eastAsia"/>
          <w:lang w:val="en-US" w:eastAsia="zh-CN"/>
        </w:rPr>
        <w:t>.</w:t>
      </w:r>
      <w:r>
        <w:rPr>
          <w:rFonts w:hint="eastAsia"/>
        </w:rPr>
        <w:t>经双方共同验收，软、硬件、服务达不到质量、规格或标准要求的，</w:t>
      </w:r>
      <w:r>
        <w:rPr>
          <w:rFonts w:hint="eastAsia"/>
          <w:lang w:eastAsia="zh-CN"/>
        </w:rPr>
        <w:t>采购人</w:t>
      </w:r>
      <w:r>
        <w:rPr>
          <w:rFonts w:hint="eastAsia"/>
        </w:rPr>
        <w:t>可以不予验收。</w:t>
      </w:r>
    </w:p>
    <w:p w14:paraId="072F064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2</w:t>
      </w:r>
      <w:r>
        <w:rPr>
          <w:rFonts w:hint="eastAsia"/>
          <w:highlight w:val="none"/>
          <w:lang w:val="en-US" w:eastAsia="zh-CN"/>
        </w:rPr>
        <w:t>.</w:t>
      </w:r>
      <w:r>
        <w:rPr>
          <w:rFonts w:hint="eastAsia"/>
          <w:highlight w:val="none"/>
        </w:rPr>
        <w:t>在服务中出现网络经常性波动异常、画面卡顿、掉帧、信号丢失频繁，</w:t>
      </w:r>
      <w:r>
        <w:rPr>
          <w:rFonts w:hint="eastAsia"/>
          <w:highlight w:val="none"/>
          <w:lang w:eastAsia="zh-CN"/>
        </w:rPr>
        <w:t>采购人</w:t>
      </w:r>
      <w:r>
        <w:rPr>
          <w:rFonts w:hint="eastAsia"/>
          <w:highlight w:val="none"/>
        </w:rPr>
        <w:t>可以不予验收。</w:t>
      </w:r>
    </w:p>
    <w:p w14:paraId="1D3996F4">
      <w:pPr>
        <w:rPr>
          <w:rFonts w:hint="eastAsia"/>
          <w:b/>
          <w:bCs/>
        </w:rPr>
      </w:pPr>
      <w:r>
        <w:rPr>
          <w:rFonts w:hint="eastAsia"/>
          <w:b/>
          <w:bCs/>
          <w:lang w:eastAsia="zh-CN"/>
        </w:rPr>
        <w:t>九、</w:t>
      </w:r>
      <w:r>
        <w:rPr>
          <w:rFonts w:hint="eastAsia"/>
          <w:b/>
          <w:bCs/>
        </w:rPr>
        <w:t>考核标准</w:t>
      </w:r>
    </w:p>
    <w:p w14:paraId="4FE3B47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lang w:eastAsia="zh-CN"/>
        </w:rPr>
        <w:t>（一）中标人</w:t>
      </w:r>
      <w:r>
        <w:rPr>
          <w:rFonts w:hint="eastAsia"/>
        </w:rPr>
        <w:t>必须完全按照承诺在规定时间内完成物联网卡制作，数量以</w:t>
      </w:r>
      <w:r>
        <w:rPr>
          <w:rFonts w:hint="eastAsia"/>
          <w:lang w:eastAsia="zh-CN"/>
        </w:rPr>
        <w:t>采购人</w:t>
      </w:r>
      <w:r>
        <w:rPr>
          <w:rFonts w:hint="eastAsia"/>
        </w:rPr>
        <w:t>实际要求为准；如</w:t>
      </w:r>
      <w:r>
        <w:rPr>
          <w:rFonts w:hint="eastAsia"/>
          <w:lang w:eastAsia="zh-CN"/>
        </w:rPr>
        <w:t>中标人</w:t>
      </w:r>
      <w:r>
        <w:rPr>
          <w:rFonts w:hint="eastAsia"/>
        </w:rPr>
        <w:t>逾期完成制作的，</w:t>
      </w:r>
      <w:r>
        <w:rPr>
          <w:rFonts w:hint="eastAsia"/>
          <w:lang w:eastAsia="zh-CN"/>
        </w:rPr>
        <w:t>中标人</w:t>
      </w:r>
      <w:r>
        <w:rPr>
          <w:rFonts w:hint="eastAsia"/>
        </w:rPr>
        <w:t>应按逾期交货总额每日千分之十向</w:t>
      </w:r>
      <w:r>
        <w:rPr>
          <w:rFonts w:hint="eastAsia"/>
          <w:lang w:eastAsia="zh-CN"/>
        </w:rPr>
        <w:t>采购人</w:t>
      </w:r>
      <w:r>
        <w:rPr>
          <w:rFonts w:hint="eastAsia"/>
        </w:rPr>
        <w:t>支付违约金，逾期5天以上时，按逾期交货总额每日千分之二十向甲方支付违约金，由</w:t>
      </w:r>
      <w:r>
        <w:rPr>
          <w:rFonts w:hint="eastAsia"/>
          <w:lang w:eastAsia="zh-CN"/>
        </w:rPr>
        <w:t>采购人</w:t>
      </w:r>
      <w:r>
        <w:rPr>
          <w:rFonts w:hint="eastAsia"/>
        </w:rPr>
        <w:t>从待付款项中扣除。逾期超过约定日期10个工作日不能交货的，</w:t>
      </w:r>
      <w:r>
        <w:rPr>
          <w:rFonts w:hint="eastAsia"/>
          <w:lang w:eastAsia="zh-CN"/>
        </w:rPr>
        <w:t>采购人</w:t>
      </w:r>
      <w:r>
        <w:rPr>
          <w:rFonts w:hint="eastAsia"/>
        </w:rPr>
        <w:t>可解除本合同。</w:t>
      </w:r>
      <w:r>
        <w:rPr>
          <w:rFonts w:hint="eastAsia"/>
          <w:lang w:eastAsia="zh-CN"/>
        </w:rPr>
        <w:t>中标人</w:t>
      </w:r>
      <w:r>
        <w:rPr>
          <w:rFonts w:hint="eastAsia"/>
        </w:rPr>
        <w:t>因逾期交货或因其他违约行为导致</w:t>
      </w:r>
      <w:r>
        <w:rPr>
          <w:rFonts w:hint="eastAsia"/>
          <w:lang w:eastAsia="zh-CN"/>
        </w:rPr>
        <w:t>采购人</w:t>
      </w:r>
      <w:r>
        <w:rPr>
          <w:rFonts w:hint="eastAsia"/>
        </w:rPr>
        <w:t>解除合同的，</w:t>
      </w:r>
      <w:r>
        <w:rPr>
          <w:rFonts w:hint="eastAsia"/>
          <w:lang w:eastAsia="zh-CN"/>
        </w:rPr>
        <w:t>中标人</w:t>
      </w:r>
      <w:r>
        <w:rPr>
          <w:rFonts w:hint="eastAsia"/>
        </w:rPr>
        <w:t>应向</w:t>
      </w:r>
      <w:r>
        <w:rPr>
          <w:rFonts w:hint="eastAsia"/>
          <w:lang w:eastAsia="zh-CN"/>
        </w:rPr>
        <w:t>采购人</w:t>
      </w:r>
      <w:r>
        <w:rPr>
          <w:rFonts w:hint="eastAsia"/>
        </w:rPr>
        <w:t>支付合同总值5%的违约金，如造成</w:t>
      </w:r>
      <w:r>
        <w:rPr>
          <w:rFonts w:hint="eastAsia"/>
          <w:lang w:eastAsia="zh-CN"/>
        </w:rPr>
        <w:t>采购人</w:t>
      </w:r>
      <w:r>
        <w:rPr>
          <w:rFonts w:hint="eastAsia"/>
        </w:rPr>
        <w:t>损失超过违约金的，超出部分由</w:t>
      </w:r>
      <w:r>
        <w:rPr>
          <w:rFonts w:hint="eastAsia"/>
          <w:lang w:eastAsia="zh-CN"/>
        </w:rPr>
        <w:t>中标人</w:t>
      </w:r>
      <w:r>
        <w:rPr>
          <w:rFonts w:hint="eastAsia"/>
        </w:rPr>
        <w:t>继续承担赔偿责任。</w:t>
      </w:r>
    </w:p>
    <w:p w14:paraId="5838406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lang w:eastAsia="zh-CN"/>
        </w:rPr>
        <w:t>（二）</w:t>
      </w:r>
      <w:r>
        <w:rPr>
          <w:rFonts w:hint="eastAsia"/>
        </w:rPr>
        <w:t>违约金不足以弥补损失的，中标人还需向采购人方支付违约金和损失的差额部分。另外采购人支付的律师费、诉讼费等费用均需由中标人承担。</w:t>
      </w:r>
    </w:p>
    <w:p w14:paraId="071B1F2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lang w:eastAsia="zh-CN"/>
        </w:rPr>
        <w:t>（三）中标人</w:t>
      </w:r>
      <w:r>
        <w:rPr>
          <w:rFonts w:hint="eastAsia"/>
        </w:rPr>
        <w:t>所提供的物联网卡规格、技术参数不符合招标文件规定标准的，</w:t>
      </w:r>
      <w:r>
        <w:rPr>
          <w:rFonts w:hint="eastAsia"/>
          <w:lang w:eastAsia="zh-CN"/>
        </w:rPr>
        <w:t>采购人</w:t>
      </w:r>
      <w:r>
        <w:rPr>
          <w:rFonts w:hint="eastAsia"/>
        </w:rPr>
        <w:t>有权拒绝验收。如逾期30日仍不能交付，则</w:t>
      </w:r>
      <w:r>
        <w:rPr>
          <w:rFonts w:hint="eastAsia"/>
          <w:lang w:eastAsia="zh-CN"/>
        </w:rPr>
        <w:t>采购人</w:t>
      </w:r>
      <w:r>
        <w:rPr>
          <w:rFonts w:hint="eastAsia"/>
        </w:rPr>
        <w:t>有权废止本合作。</w:t>
      </w:r>
    </w:p>
    <w:p w14:paraId="344194AF">
      <w:pPr>
        <w:rPr>
          <w:rFonts w:hint="default"/>
          <w:b/>
          <w:bCs/>
          <w:lang w:val="en-US" w:eastAsia="zh-CN"/>
        </w:rPr>
      </w:pPr>
      <w:r>
        <w:rPr>
          <w:rFonts w:hint="eastAsia"/>
          <w:b/>
          <w:bCs/>
          <w:lang w:val="en-US" w:eastAsia="zh-CN"/>
        </w:rPr>
        <w:t>十、开标方式</w:t>
      </w:r>
    </w:p>
    <w:p w14:paraId="3605D0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（一）开标程序</w:t>
      </w:r>
    </w:p>
    <w:p w14:paraId="1585EE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1.本项目采用两阶段开标程序，投标人须将报价文件（询价表）与资信商务文件（含资质证明、商务条款响应等）分别独立密封封装，形成两个独立标包提交。</w:t>
      </w:r>
    </w:p>
    <w:p w14:paraId="6B71C3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2.两阶段开标流程：</w:t>
      </w:r>
    </w:p>
    <w:p w14:paraId="585499C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第一阶段：开启资信商务文件进行符合性审查；</w:t>
      </w:r>
    </w:p>
    <w:p w14:paraId="6EED55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第二阶段：通过资格审查的投标人报价文件启封。</w:t>
      </w:r>
    </w:p>
    <w:p w14:paraId="6E47E7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（二）资格审查阶段</w:t>
      </w:r>
    </w:p>
    <w:p w14:paraId="3DBF0B6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1.招标人将首先开启所有投标人的资信商务文件，由询价小组进行资格审查；</w:t>
      </w:r>
    </w:p>
    <w:p w14:paraId="1AD1E5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2.有效投标人认定标准：</w:t>
      </w:r>
    </w:p>
    <w:p w14:paraId="0AADB08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2.1资信文件完整且签章齐全；</w:t>
      </w:r>
    </w:p>
    <w:p w14:paraId="4DB50A1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2.2实质性条款完全响应招标要求；</w:t>
      </w:r>
    </w:p>
    <w:p w14:paraId="71072A7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2.3未出现法定废标情形。</w:t>
      </w:r>
    </w:p>
    <w:p w14:paraId="7371D0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（三）流标处理机制</w:t>
      </w:r>
    </w:p>
    <w:p w14:paraId="722D54A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1.当通过资格审查的有效投标人不足三家时，本次询价程序自动终止；</w:t>
      </w:r>
    </w:p>
    <w:p w14:paraId="3EB163A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lang w:val="en-US" w:eastAsia="zh-CN"/>
        </w:rPr>
      </w:pPr>
      <w:r>
        <w:rPr>
          <w:rFonts w:hint="eastAsia"/>
          <w:b w:val="0"/>
          <w:bCs w:val="0"/>
          <w:highlight w:val="none"/>
          <w:lang w:val="en-US" w:eastAsia="zh-CN"/>
        </w:rPr>
        <w:t>2.所有投标人的报价文件保持密封状态不予开启，由各投标人现场领回未开封报价文件。</w:t>
      </w:r>
    </w:p>
    <w:p w14:paraId="360C3A85">
      <w:pPr>
        <w:rPr>
          <w:rFonts w:hint="eastAsia"/>
          <w:b/>
          <w:bCs/>
          <w:lang w:val="en-US" w:eastAsia="zh-CN"/>
        </w:rPr>
      </w:pPr>
      <w:r>
        <w:rPr>
          <w:rFonts w:hint="eastAsia"/>
          <w:b/>
          <w:bCs/>
          <w:lang w:val="en-US" w:eastAsia="zh-CN"/>
        </w:rPr>
        <w:t>十一、密封方式</w:t>
      </w:r>
    </w:p>
    <w:p w14:paraId="37D282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（一）使用牛皮纸封套，所有接缝及封口需贴封条，加盖投标单位公章或业务章；</w:t>
      </w:r>
    </w:p>
    <w:p w14:paraId="3C6B5F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eastAsia"/>
          <w:b w:val="0"/>
          <w:bCs w:val="0"/>
          <w:lang w:val="en-US" w:eastAsia="zh-CN"/>
        </w:rPr>
        <w:t>（二）文件袋需标识信息：项目名称、投标人名称、开标时间及“开标前不得启封”字样。</w:t>
      </w:r>
    </w:p>
    <w:p w14:paraId="1B6BEB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p>
    <w:p w14:paraId="66DC64AD">
      <w:pPr>
        <w:rPr>
          <w:rFonts w:hint="eastAsia"/>
          <w:b w:val="0"/>
          <w:bCs w:val="0"/>
        </w:rPr>
        <w:sectPr>
          <w:pgSz w:w="11906" w:h="16838"/>
          <w:pgMar w:top="1440" w:right="1633" w:bottom="1440" w:left="1800" w:header="851" w:footer="992" w:gutter="0"/>
          <w:cols w:space="425" w:num="1"/>
          <w:docGrid w:type="lines" w:linePitch="312" w:charSpace="0"/>
        </w:sectPr>
      </w:pPr>
    </w:p>
    <w:p w14:paraId="21D7803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bCs/>
          <w:sz w:val="32"/>
          <w:szCs w:val="32"/>
          <w:lang w:val="en-US" w:eastAsia="zh-CN"/>
        </w:rPr>
      </w:pPr>
      <w:r>
        <w:rPr>
          <w:rFonts w:hint="eastAsia" w:ascii="方正仿宋_GB2312" w:hAnsi="方正仿宋_GB2312" w:eastAsia="方正仿宋_GB2312" w:cs="方正仿宋_GB2312"/>
          <w:sz w:val="24"/>
          <w:szCs w:val="24"/>
          <w:highlight w:val="none"/>
          <w:lang w:val="en-US" w:eastAsia="zh-CN"/>
        </w:rPr>
        <w:t>附件2</w:t>
      </w:r>
    </w:p>
    <w:p w14:paraId="6D2EDC5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外网卡流量价目表清单（一年）</w:t>
      </w:r>
    </w:p>
    <w:tbl>
      <w:tblPr>
        <w:tblStyle w:val="14"/>
        <w:tblW w:w="13134"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1161"/>
        <w:gridCol w:w="2031"/>
        <w:gridCol w:w="1275"/>
        <w:gridCol w:w="2100"/>
        <w:gridCol w:w="5517"/>
      </w:tblGrid>
      <w:tr w14:paraId="4728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14:paraId="5DD71CB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1A1B50A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2031" w:type="dxa"/>
            <w:tcBorders>
              <w:top w:val="single" w:color="000000" w:sz="4" w:space="0"/>
              <w:left w:val="single" w:color="000000" w:sz="4" w:space="0"/>
              <w:bottom w:val="single" w:color="000000" w:sz="4" w:space="0"/>
              <w:right w:val="single" w:color="000000" w:sz="4" w:space="0"/>
            </w:tcBorders>
            <w:noWrap/>
            <w:vAlign w:val="center"/>
          </w:tcPr>
          <w:p w14:paraId="6E3575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流量卡用途</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F7461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70B191E5">
            <w:pPr>
              <w:jc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最高限价</w:t>
            </w:r>
          </w:p>
          <w:p w14:paraId="1FCE3C8F">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eastAsia="zh-CN"/>
              </w:rPr>
              <w:t>流量包月（</w:t>
            </w:r>
            <w:r>
              <w:rPr>
                <w:rFonts w:hint="eastAsia" w:ascii="宋体" w:hAnsi="宋体" w:eastAsia="宋体" w:cs="宋体"/>
                <w:b/>
                <w:bCs/>
                <w:i w:val="0"/>
                <w:iCs w:val="0"/>
                <w:color w:val="000000"/>
                <w:sz w:val="24"/>
                <w:szCs w:val="24"/>
                <w:u w:val="none"/>
                <w:lang w:val="en-US" w:eastAsia="zh-CN"/>
              </w:rPr>
              <w:t>张）</w:t>
            </w:r>
          </w:p>
        </w:tc>
        <w:tc>
          <w:tcPr>
            <w:tcW w:w="5517" w:type="dxa"/>
            <w:tcBorders>
              <w:top w:val="single" w:color="000000" w:sz="4" w:space="0"/>
              <w:left w:val="single" w:color="000000" w:sz="4" w:space="0"/>
              <w:bottom w:val="single" w:color="000000" w:sz="4" w:space="0"/>
              <w:right w:val="single" w:color="000000" w:sz="4" w:space="0"/>
            </w:tcBorders>
            <w:noWrap/>
            <w:vAlign w:val="center"/>
          </w:tcPr>
          <w:p w14:paraId="6B388F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189A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14:paraId="5E041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C87A56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手机卡</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6799D9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外网卡</w:t>
            </w:r>
          </w:p>
          <w:p w14:paraId="687236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highlight w:val="none"/>
                <w:u w:val="none"/>
                <w:lang w:val="en-US" w:eastAsia="zh-CN" w:bidi="ar"/>
              </w:rPr>
              <w:t>（每月100分钟/张通话时间，流量60G/张/月）</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4413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14张</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02EF14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22元</w:t>
            </w:r>
          </w:p>
        </w:tc>
        <w:tc>
          <w:tcPr>
            <w:tcW w:w="5517" w:type="dxa"/>
            <w:tcBorders>
              <w:top w:val="single" w:color="000000" w:sz="4" w:space="0"/>
              <w:left w:val="single" w:color="000000" w:sz="4" w:space="0"/>
              <w:bottom w:val="single" w:color="000000" w:sz="4" w:space="0"/>
              <w:right w:val="single" w:color="000000" w:sz="4" w:space="0"/>
            </w:tcBorders>
            <w:noWrap w:val="0"/>
            <w:vAlign w:val="center"/>
          </w:tcPr>
          <w:p w14:paraId="3F29FC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科大讯飞总经办2台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总经办1:8986032404571007834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总经办2:8986032404571007832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科技大道口、德义路口、八百里上客点、水上森林上客点、青山湖站D口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公务车7辆:（</w:t>
            </w:r>
            <w:r>
              <w:rPr>
                <w:rFonts w:hint="eastAsia" w:ascii="宋体" w:hAnsi="宋体" w:eastAsia="宋体" w:cs="宋体"/>
                <w:i w:val="0"/>
                <w:iCs w:val="0"/>
                <w:color w:val="000000"/>
                <w:kern w:val="0"/>
                <w:sz w:val="24"/>
                <w:szCs w:val="24"/>
                <w:highlight w:val="none"/>
                <w:u w:val="none"/>
                <w:lang w:val="en-US" w:eastAsia="zh-CN" w:bidi="ar"/>
              </w:rPr>
              <w:t>浙A0T0D6、浙A20Y2E、浙A5Z1H0</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浙A5Z5M1、浙A91Z6B、浙AD01V7</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浙AZ887M）</w:t>
            </w:r>
          </w:p>
        </w:tc>
      </w:tr>
    </w:tbl>
    <w:p w14:paraId="7C8855CF">
      <w:pPr>
        <w:rPr>
          <w:rFonts w:hint="eastAsia"/>
          <w:lang w:val="en-US" w:eastAsia="zh-CN"/>
        </w:rPr>
        <w:sectPr>
          <w:pgSz w:w="16838" w:h="11906" w:orient="landscape"/>
          <w:pgMar w:top="1800" w:right="1440" w:bottom="1800" w:left="1440" w:header="851" w:footer="992" w:gutter="0"/>
          <w:cols w:space="720" w:num="1"/>
          <w:docGrid w:type="lines" w:linePitch="312" w:charSpace="0"/>
        </w:sectPr>
      </w:pPr>
      <w:r>
        <w:rPr>
          <w:rFonts w:hint="eastAsia"/>
          <w:lang w:val="en-US" w:eastAsia="zh-CN"/>
        </w:rPr>
        <w:br w:type="page"/>
      </w:r>
    </w:p>
    <w:p w14:paraId="46C4B69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bCs/>
          <w:sz w:val="32"/>
          <w:szCs w:val="32"/>
          <w:lang w:val="en-US" w:eastAsia="zh-CN"/>
        </w:rPr>
      </w:pPr>
      <w:r>
        <w:rPr>
          <w:rFonts w:hint="eastAsia" w:ascii="方正仿宋_GB2312" w:hAnsi="方正仿宋_GB2312" w:eastAsia="方正仿宋_GB2312" w:cs="方正仿宋_GB2312"/>
          <w:sz w:val="24"/>
          <w:szCs w:val="24"/>
          <w:highlight w:val="none"/>
          <w:lang w:val="en-US" w:eastAsia="zh-CN"/>
        </w:rPr>
        <w:t>附件3</w:t>
      </w:r>
    </w:p>
    <w:p w14:paraId="55EAEC1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调度一体机、车载监控流量卡价目表清单（一年）</w:t>
      </w:r>
    </w:p>
    <w:tbl>
      <w:tblPr>
        <w:tblStyle w:val="14"/>
        <w:tblW w:w="136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4"/>
        <w:gridCol w:w="1395"/>
        <w:gridCol w:w="2165"/>
        <w:gridCol w:w="1300"/>
        <w:gridCol w:w="1400"/>
        <w:gridCol w:w="1817"/>
        <w:gridCol w:w="4633"/>
      </w:tblGrid>
      <w:tr w14:paraId="7CA6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6B93D2E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E7C986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2165" w:type="dxa"/>
            <w:tcBorders>
              <w:top w:val="single" w:color="000000" w:sz="4" w:space="0"/>
              <w:left w:val="single" w:color="000000" w:sz="4" w:space="0"/>
              <w:bottom w:val="single" w:color="000000" w:sz="4" w:space="0"/>
              <w:right w:val="single" w:color="000000" w:sz="4" w:space="0"/>
            </w:tcBorders>
            <w:noWrap/>
            <w:vAlign w:val="center"/>
          </w:tcPr>
          <w:p w14:paraId="285BC2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流量卡用途</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2E777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00" w:type="dxa"/>
            <w:tcBorders>
              <w:top w:val="single" w:color="000000" w:sz="4" w:space="0"/>
              <w:left w:val="single" w:color="000000" w:sz="4" w:space="0"/>
              <w:bottom w:val="single" w:color="auto" w:sz="4" w:space="0"/>
              <w:right w:val="single" w:color="000000" w:sz="4" w:space="0"/>
            </w:tcBorders>
            <w:noWrap/>
            <w:vAlign w:val="center"/>
          </w:tcPr>
          <w:p w14:paraId="01F1E3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合计张数</w:t>
            </w:r>
          </w:p>
        </w:tc>
        <w:tc>
          <w:tcPr>
            <w:tcW w:w="1817" w:type="dxa"/>
            <w:tcBorders>
              <w:top w:val="single" w:color="000000" w:sz="4" w:space="0"/>
              <w:left w:val="single" w:color="000000" w:sz="4" w:space="0"/>
              <w:bottom w:val="single" w:color="000000" w:sz="4" w:space="0"/>
              <w:right w:val="single" w:color="000000" w:sz="4" w:space="0"/>
            </w:tcBorders>
            <w:noWrap/>
            <w:vAlign w:val="center"/>
          </w:tcPr>
          <w:p w14:paraId="5C0F5189">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最高限价合计（元/GB）</w:t>
            </w:r>
          </w:p>
        </w:tc>
        <w:tc>
          <w:tcPr>
            <w:tcW w:w="4633" w:type="dxa"/>
            <w:tcBorders>
              <w:top w:val="single" w:color="000000" w:sz="4" w:space="0"/>
              <w:left w:val="single" w:color="000000" w:sz="4" w:space="0"/>
              <w:bottom w:val="single" w:color="000000" w:sz="4" w:space="0"/>
              <w:right w:val="single" w:color="000000" w:sz="4" w:space="0"/>
            </w:tcBorders>
            <w:noWrap/>
            <w:vAlign w:val="center"/>
          </w:tcPr>
          <w:p w14:paraId="0210A5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5DC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5B23E04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5" w:type="dxa"/>
            <w:vMerge w:val="restart"/>
            <w:tcBorders>
              <w:top w:val="single" w:color="000000" w:sz="4" w:space="0"/>
              <w:left w:val="single" w:color="000000" w:sz="4" w:space="0"/>
              <w:right w:val="single" w:color="000000" w:sz="4" w:space="0"/>
            </w:tcBorders>
            <w:noWrap w:val="0"/>
            <w:vAlign w:val="center"/>
          </w:tcPr>
          <w:p w14:paraId="6CCBDEB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流量卡</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1D75D3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调度一体机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（20.8G/张/月）</w:t>
            </w:r>
          </w:p>
        </w:tc>
        <w:tc>
          <w:tcPr>
            <w:tcW w:w="1300" w:type="dxa"/>
            <w:tcBorders>
              <w:top w:val="single" w:color="000000" w:sz="4" w:space="0"/>
              <w:left w:val="single" w:color="000000" w:sz="4" w:space="0"/>
              <w:bottom w:val="single" w:color="000000" w:sz="4" w:space="0"/>
              <w:right w:val="single" w:color="auto" w:sz="4" w:space="0"/>
            </w:tcBorders>
            <w:noWrap w:val="0"/>
            <w:vAlign w:val="center"/>
          </w:tcPr>
          <w:p w14:paraId="3741BD7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667</w:t>
            </w:r>
            <w:r>
              <w:rPr>
                <w:rFonts w:hint="eastAsia" w:ascii="宋体" w:hAnsi="宋体" w:eastAsia="宋体" w:cs="宋体"/>
                <w:b w:val="0"/>
                <w:bCs w:val="0"/>
                <w:i w:val="0"/>
                <w:iCs w:val="0"/>
                <w:color w:val="000000"/>
                <w:kern w:val="0"/>
                <w:sz w:val="24"/>
                <w:szCs w:val="24"/>
                <w:u w:val="none"/>
                <w:lang w:val="en-US" w:eastAsia="zh-CN" w:bidi="ar"/>
              </w:rPr>
              <w:t>张</w:t>
            </w:r>
          </w:p>
        </w:tc>
        <w:tc>
          <w:tcPr>
            <w:tcW w:w="1400" w:type="dxa"/>
            <w:vMerge w:val="restart"/>
            <w:tcBorders>
              <w:top w:val="single" w:color="auto" w:sz="4" w:space="0"/>
              <w:left w:val="single" w:color="auto" w:sz="4" w:space="0"/>
              <w:right w:val="single" w:color="auto" w:sz="4" w:space="0"/>
            </w:tcBorders>
            <w:noWrap w:val="0"/>
            <w:vAlign w:val="center"/>
          </w:tcPr>
          <w:p w14:paraId="1B02866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1349张</w:t>
            </w:r>
          </w:p>
        </w:tc>
        <w:tc>
          <w:tcPr>
            <w:tcW w:w="1817" w:type="dxa"/>
            <w:vMerge w:val="restart"/>
            <w:tcBorders>
              <w:top w:val="single" w:color="000000" w:sz="4" w:space="0"/>
              <w:left w:val="single" w:color="000000" w:sz="4" w:space="0"/>
              <w:right w:val="single" w:color="000000" w:sz="4" w:space="0"/>
            </w:tcBorders>
            <w:noWrap w:val="0"/>
            <w:vAlign w:val="center"/>
          </w:tcPr>
          <w:p w14:paraId="76425BB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2B41562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2元/GB</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14:paraId="4325B71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营运车报站器卡使用664张，3辆宇通T7没有报站器。</w:t>
            </w:r>
          </w:p>
          <w:p w14:paraId="429BD5C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公务收银车3张：浙A9U1S8、浙A8V5V8、浙A9W5W5</w:t>
            </w:r>
          </w:p>
        </w:tc>
      </w:tr>
      <w:tr w14:paraId="2A14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7"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211A099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5" w:type="dxa"/>
            <w:vMerge w:val="continue"/>
            <w:tcBorders>
              <w:left w:val="single" w:color="000000" w:sz="4" w:space="0"/>
              <w:bottom w:val="single" w:color="000000" w:sz="4" w:space="0"/>
              <w:right w:val="single" w:color="000000" w:sz="4" w:space="0"/>
            </w:tcBorders>
            <w:noWrap w:val="0"/>
            <w:vAlign w:val="center"/>
          </w:tcPr>
          <w:p w14:paraId="573A57F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sz w:val="24"/>
                <w:szCs w:val="24"/>
                <w:u w:val="none"/>
                <w:lang w:val="en-US"/>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F77C70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车载监控流量卡</w:t>
            </w:r>
          </w:p>
          <w:p w14:paraId="0A2B42B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（20.8G/张/月）</w:t>
            </w:r>
          </w:p>
        </w:tc>
        <w:tc>
          <w:tcPr>
            <w:tcW w:w="1300" w:type="dxa"/>
            <w:tcBorders>
              <w:top w:val="single" w:color="000000" w:sz="4" w:space="0"/>
              <w:left w:val="single" w:color="000000" w:sz="4" w:space="0"/>
              <w:bottom w:val="single" w:color="000000" w:sz="4" w:space="0"/>
              <w:right w:val="single" w:color="auto" w:sz="4" w:space="0"/>
            </w:tcBorders>
            <w:noWrap w:val="0"/>
            <w:vAlign w:val="center"/>
          </w:tcPr>
          <w:p w14:paraId="335ADBC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b w:val="0"/>
                <w:bCs w:val="0"/>
                <w:i w:val="0"/>
                <w:iCs w:val="0"/>
                <w:color w:val="000000"/>
                <w:kern w:val="0"/>
                <w:sz w:val="24"/>
                <w:szCs w:val="24"/>
                <w:highlight w:val="none"/>
                <w:u w:val="none"/>
                <w:lang w:val="en-US" w:eastAsia="zh-CN" w:bidi="ar"/>
              </w:rPr>
              <w:t>682</w:t>
            </w:r>
            <w:r>
              <w:rPr>
                <w:rFonts w:hint="eastAsia" w:ascii="宋体" w:hAnsi="宋体" w:eastAsia="宋体" w:cs="宋体"/>
                <w:b w:val="0"/>
                <w:bCs w:val="0"/>
                <w:i w:val="0"/>
                <w:iCs w:val="0"/>
                <w:color w:val="000000"/>
                <w:kern w:val="0"/>
                <w:sz w:val="24"/>
                <w:szCs w:val="24"/>
                <w:u w:val="none"/>
                <w:lang w:val="en-US" w:eastAsia="zh-CN" w:bidi="ar"/>
              </w:rPr>
              <w:t>张</w:t>
            </w:r>
          </w:p>
        </w:tc>
        <w:tc>
          <w:tcPr>
            <w:tcW w:w="1400" w:type="dxa"/>
            <w:vMerge w:val="continue"/>
            <w:tcBorders>
              <w:left w:val="single" w:color="auto" w:sz="4" w:space="0"/>
              <w:bottom w:val="single" w:color="auto" w:sz="4" w:space="0"/>
              <w:right w:val="single" w:color="auto" w:sz="4" w:space="0"/>
            </w:tcBorders>
            <w:noWrap w:val="0"/>
            <w:vAlign w:val="center"/>
          </w:tcPr>
          <w:p w14:paraId="11E0DEC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817" w:type="dxa"/>
            <w:vMerge w:val="continue"/>
            <w:tcBorders>
              <w:left w:val="single" w:color="000000" w:sz="4" w:space="0"/>
              <w:bottom w:val="single" w:color="000000" w:sz="4" w:space="0"/>
              <w:right w:val="single" w:color="000000" w:sz="4" w:space="0"/>
            </w:tcBorders>
            <w:noWrap w:val="0"/>
            <w:vAlign w:val="center"/>
          </w:tcPr>
          <w:p w14:paraId="3254F6F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sz w:val="24"/>
                <w:szCs w:val="24"/>
                <w:highlight w:val="none"/>
                <w:u w:val="none"/>
                <w:lang w:val="en-US"/>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14:paraId="3189A6F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营运车667辆：（2016年109辆、2017年50辆、2018年26辆、2019年75辆、2020年192辆、2021年23辆、2022年52辆、2023年92辆、2024年48辆）</w:t>
            </w:r>
          </w:p>
          <w:p w14:paraId="6C07AF7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公务车9辆:(</w:t>
            </w:r>
            <w:r>
              <w:rPr>
                <w:rFonts w:hint="eastAsia" w:ascii="宋体" w:hAnsi="宋体" w:eastAsia="宋体" w:cs="宋体"/>
                <w:i w:val="0"/>
                <w:iCs w:val="0"/>
                <w:color w:val="000000"/>
                <w:kern w:val="0"/>
                <w:sz w:val="24"/>
                <w:szCs w:val="24"/>
                <w:highlight w:val="none"/>
                <w:u w:val="none"/>
                <w:lang w:val="en-US" w:eastAsia="zh-CN" w:bidi="ar"/>
              </w:rPr>
              <w:t>浙A0N5H0、浙A0U3C6、浙A3A3K9、浙A8N210、浙A8V5V8、浙A9U1S8、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浙A9W5W5、浙AN79W5、浙AR759H)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执法记录仪6台</w:t>
            </w:r>
          </w:p>
        </w:tc>
      </w:tr>
    </w:tbl>
    <w:p w14:paraId="21FB7D55">
      <w:pPr>
        <w:rPr>
          <w:rFonts w:hint="eastAsia"/>
          <w:lang w:val="en-US" w:eastAsia="zh-CN"/>
        </w:rPr>
        <w:sectPr>
          <w:pgSz w:w="16838" w:h="11906" w:orient="landscape"/>
          <w:pgMar w:top="1800" w:right="1440" w:bottom="1800" w:left="1440" w:header="851" w:footer="992" w:gutter="0"/>
          <w:cols w:space="720" w:num="1"/>
          <w:docGrid w:type="lines" w:linePitch="312" w:charSpace="0"/>
        </w:sectPr>
      </w:pPr>
    </w:p>
    <w:p w14:paraId="69CDB70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附件4</w:t>
      </w:r>
    </w:p>
    <w:p w14:paraId="69671B58">
      <w:pPr>
        <w:pStyle w:val="2"/>
        <w:jc w:val="center"/>
        <w:rPr>
          <w:rFonts w:hint="eastAsia" w:ascii="宋体" w:hAnsi="宋体" w:eastAsia="宋体" w:cs="宋体"/>
          <w:b/>
          <w:bCs/>
          <w:i w:val="0"/>
          <w:color w:val="000000"/>
          <w:kern w:val="0"/>
          <w:sz w:val="32"/>
          <w:szCs w:val="32"/>
          <w:u w:val="none"/>
          <w:lang w:val="en-US" w:eastAsia="zh-CN" w:bidi="ar"/>
        </w:rPr>
      </w:pPr>
      <w:r>
        <w:rPr>
          <w:rFonts w:hint="eastAsia" w:ascii="宋体" w:hAnsi="宋体" w:eastAsia="宋体" w:cs="宋体"/>
          <w:b/>
          <w:bCs/>
          <w:sz w:val="32"/>
          <w:szCs w:val="32"/>
          <w:lang w:val="en-US" w:eastAsia="zh-CN"/>
        </w:rPr>
        <w:t>监控、一体机车辆数量清单</w:t>
      </w:r>
    </w:p>
    <w:tbl>
      <w:tblPr>
        <w:tblStyle w:val="14"/>
        <w:tblpPr w:leftFromText="180" w:rightFromText="180" w:vertAnchor="text" w:horzAnchor="page" w:tblpX="1349" w:tblpY="1137"/>
        <w:tblOverlap w:val="never"/>
        <w:tblW w:w="9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1188"/>
        <w:gridCol w:w="1162"/>
        <w:gridCol w:w="1275"/>
        <w:gridCol w:w="1038"/>
        <w:gridCol w:w="1037"/>
        <w:gridCol w:w="975"/>
        <w:gridCol w:w="738"/>
        <w:gridCol w:w="1375"/>
      </w:tblGrid>
      <w:tr w14:paraId="5070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8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2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5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2F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21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自编号</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46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报站器卡数量总计667张</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CC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监控卡数量总计682张</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85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公网卡总计14张</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51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注册日期</w:t>
            </w:r>
          </w:p>
        </w:tc>
      </w:tr>
      <w:tr w14:paraId="63A6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579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E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09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2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浙A8M203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03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16-0230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C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3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701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CE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1210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A80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0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68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D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浙A8M210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E6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16-0233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0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A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16A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EF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0E71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D3B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E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12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7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浙A8M212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8F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16-0234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2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5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7FD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CA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1CE4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9CD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4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85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9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浙A8M213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CE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16-0235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F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1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9CA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65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494F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09B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4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9B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3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浙A8M221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3A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16-0237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C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5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5D3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F4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6696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762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0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51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0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浙A8M223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D6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16-0238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8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C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B5E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4B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04FCB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CFA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9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09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1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浙A8M231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DF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16-0241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F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5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770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D0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780B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46A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8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93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5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浙A8M232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A3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16-0242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8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F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9AC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6C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4CC5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CC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E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17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4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浙A8M285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AC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16-0257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0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A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429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F2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3EB2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C0B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7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0D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A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浙A8M301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99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16-0261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5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8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444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30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72A2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1AA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5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26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A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浙A8M317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5A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16-0266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2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D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8AA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80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7F5C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56C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7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44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B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浙A8M323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10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16-0268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D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4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4AF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BC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141A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16E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9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3E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9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浙A8M327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73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16-0271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7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6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E8F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B6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4FB2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CA0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F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E2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0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浙A8M331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93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16-0272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5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7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E80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38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02A1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069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9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A2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E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浙A8M357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E0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16-0277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4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0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877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24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68B8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E79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4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91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8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浙A8M701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6A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16-2238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B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B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E12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CD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5F42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C70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4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14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1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浙A8M702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F9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16-2239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9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E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1A2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6D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5AA1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570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E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2C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5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浙A8M705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CB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16-2241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6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4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5DE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8D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39C1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1F4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7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A6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F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浙A8M707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DC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16-2242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A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6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06E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46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0A903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734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7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5F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E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浙A8M711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02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16-2243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A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6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CB7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AF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2DFB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7D4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7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55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1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浙A8M715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D8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16-2244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9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F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8AF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CE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424A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82F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9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E0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A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浙A8M717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35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16-2245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B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B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45D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24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04EC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705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4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1A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F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浙A8M722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25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16-2247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B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F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474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C7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3A21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183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E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32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F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浙A8M723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43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16-2248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F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F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D49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6A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7F4A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7BB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6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71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5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浙A8M725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E8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16-2249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E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2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D0C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F5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72D8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82A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1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BB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6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浙A8M730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BE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16-2250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0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3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DCE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82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13F7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80D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5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5E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4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浙A8M731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4E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16-2251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8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7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7ED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BF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24D7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EF4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D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34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8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浙A8M771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C9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16-2253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5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9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CB5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4E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2AE1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D30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E0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3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浙A8M772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2A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16-2254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5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A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0FE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27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0CFC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36F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7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45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4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浙A8M773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CD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16-2255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C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C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2E5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84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6A21A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97E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3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C4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9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浙A8M775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FF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16-2256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2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3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F2D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41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67A4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144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5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3C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1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浙A8M791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B4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16-2257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F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E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A56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BD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2016/4/18</w:t>
            </w:r>
          </w:p>
        </w:tc>
      </w:tr>
      <w:tr w14:paraId="5C5C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773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F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0E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A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浙A0G140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DE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16-2201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8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B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B59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51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2016/5/24</w:t>
            </w:r>
          </w:p>
        </w:tc>
      </w:tr>
      <w:tr w14:paraId="4A0B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8E2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8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8A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9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浙A0G142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67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3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B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54A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2E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2016/5/24</w:t>
            </w:r>
          </w:p>
        </w:tc>
      </w:tr>
      <w:tr w14:paraId="3196B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CD9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A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FE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1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76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16-4701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D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D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C26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CE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33A3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5C6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3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77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3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浙A9F401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72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C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1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676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13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5F87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5A8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E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44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B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浙A9F402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2F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16-4703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6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B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BBE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37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4E04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119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7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A6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5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浙A9F403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CD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16-4704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0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3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5C2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C2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78FE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279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A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4E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8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浙A9F405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61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16-4705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9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F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777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19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1ED8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DE5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B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E2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3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浙A9F406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5E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16-4706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6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D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C7A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CB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69651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125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3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0F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4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浙A9F407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8A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16-4707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7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1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B4B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7A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3F52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BB5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E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12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0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浙A9F408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70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16-4708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9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C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3DA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08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280D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601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0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C9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6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浙A9F409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8B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16-4709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6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5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7A4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45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4B08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BBD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9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9B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1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浙A9F410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C4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0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D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FAC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49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4C41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048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2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3E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F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浙A9F411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81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B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0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4E6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72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4932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330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C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46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B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F8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4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1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DBB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23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6FEF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758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2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31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0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浙A9F413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EC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2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A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EB9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0F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6C37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0F6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7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36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安保部</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D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浙A9F415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86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A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1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4AF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65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0A04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933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7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B3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7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浙A9F416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E7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4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C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AD6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EC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393E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ADE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5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D5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8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浙A9F417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D1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8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B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383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F9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6266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756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4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35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5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浙A9F419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46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5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5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F49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B1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440B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8C4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E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41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9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浙A9F420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62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3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3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A76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F9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188A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C19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4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92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E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浙A9F421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F8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7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B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60F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39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0F70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C31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5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FF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6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浙A9F422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50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D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1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733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92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2016/8/1</w:t>
            </w:r>
          </w:p>
        </w:tc>
      </w:tr>
      <w:tr w14:paraId="5E9F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5CB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4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AF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3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浙A6N015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A5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16-0201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A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0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BD4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E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1BA0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8CE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1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A9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2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浙A6N017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D3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B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0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5FE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B3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2095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BA4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F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EE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2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浙A6N027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B3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16-0203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B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7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B87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DC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7DE5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8DB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2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F0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D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浙A6N032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10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16-0204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B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1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8F8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54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752D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CA6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9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E1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8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浙A6N072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E1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16-0205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D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A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852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4C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4F39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17E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9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B8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4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浙A6N082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80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16-0206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5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9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643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6E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3E75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677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0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F8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C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浙A6N153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10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16-0207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C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2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150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1A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23EE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4EB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6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2E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5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浙A6N202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81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16-0208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2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D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145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EC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5111B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0CF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3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08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4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浙A6N253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8B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16-0209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C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5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8AD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C3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6F59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95A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B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B0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3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浙A6N263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AB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E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B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E66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66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60BA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1C7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9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3F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0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浙A6N271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C0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9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3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ACB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DF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4082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2C5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C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85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8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浙A6N282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2B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C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C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839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B0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052A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334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3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F7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6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浙A6N301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82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9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4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32C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A9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4D42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0C5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E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DC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2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浙A6N307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2E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3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F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0E0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1B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4E5F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4ED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5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D2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F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浙A6N073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E8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16-0501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5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6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756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A5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306F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21E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70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0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2D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6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浙A6N092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1D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4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7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A45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23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67B4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2BD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71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A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F5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B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浙A6N097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01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16-0503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4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3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F17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A8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4BF4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11C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72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9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69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A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浙A6N130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11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16-0504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C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4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65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36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17829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DC3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73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2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12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C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浙A6N161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7A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16-0505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5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0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6DE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C6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0904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CCD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74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4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B6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7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浙A6N265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D2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16-0506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B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C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529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39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1538B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8C2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75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C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17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3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浙A6N083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39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16-2209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9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1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735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C1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794C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E73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76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C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2B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B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浙A6N091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16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5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F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4B1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C7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7A29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4B2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77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A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CB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8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浙A6N103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09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B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1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718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D2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6B33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1EB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78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D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B2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2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浙A6N105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C0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9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0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B49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7A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4983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32F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79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C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06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1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浙A6N160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F4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1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F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934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75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6CDA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CC5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8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32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2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浙A6N170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7B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5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D57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8A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62ED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756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81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3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1E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A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浙A6N182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4F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1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C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EF1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66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7B2D1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352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82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B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79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3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浙A6N255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DE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7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4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025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FC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2DCF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307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83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9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2C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1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浙A6N260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EC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0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7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4CE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9B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4C80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4F9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84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2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3F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9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浙A6N267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F2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4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C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511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38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302A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E96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85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7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02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A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浙A6N270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FD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5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1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54E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2B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171A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5EB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1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7A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E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浙A6N283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C6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3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E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52E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E7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7765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F88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7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D9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F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浙A6N287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9E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D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D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6B5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2B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0EF2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1B7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88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3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5D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C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浙A6N312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85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6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B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27D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D1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75108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397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89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B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5A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F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浙A6N285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78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16-2406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5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E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715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4D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30A1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792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90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5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CC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8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浙A6N601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52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16-0539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9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1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284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8B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39A2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F14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E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EE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C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浙A6N602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52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16-0540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2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1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FEF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C3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1C46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F36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92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1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96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7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浙A6N610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EB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16-0541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B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9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6FC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70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3DAD6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384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93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D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8D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8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浙A6N612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C2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16-0542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9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2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474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71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50A5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F0F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94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A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C4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7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浙A6N630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42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16-0543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A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9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DA6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3F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39901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C42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95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1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5D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D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浙A6N651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AD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16-0544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6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F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68D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D8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78F1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71E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96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E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BD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D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浙A6N673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B2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16-0545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9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4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9A9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5C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4E61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D1D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97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8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DF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9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浙A6N701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D7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16-0546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8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F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3B9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17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072E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65B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98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D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69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F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浙A6N702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C0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16-0547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7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E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BFC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8C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2E07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819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99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8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F4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1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浙A6N711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C2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16-0548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4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D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B16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EF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2A44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80E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9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B9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8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7C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16-0549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B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A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235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54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41EE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0ED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101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5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D7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C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浙A6N713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71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16-0550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7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8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3D3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10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74C6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A22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102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4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05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4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浙A6N715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ED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16-0551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6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C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4FB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BD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7C78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05E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103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1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7F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F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浙A6N722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C4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16-0552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5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8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4B2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84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707D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E9D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104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9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DC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3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浙A6N730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82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16-0553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B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9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E55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56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4A70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0D9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105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4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BC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4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浙A6N732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1B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16-0554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6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3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7B4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6F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4BB7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BBE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106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B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B7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5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浙A6N761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8E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16-0555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D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E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057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28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0ED9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ECB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107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1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EA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4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浙A6N763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2F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16-0556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E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1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3CC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5C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6455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730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108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4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DC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B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浙A6N671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EE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16-2297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E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7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03A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C8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1080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5AE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109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9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4A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8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浙A6N731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B5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16-2298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3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E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D92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0D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2016/12/23</w:t>
            </w:r>
          </w:p>
        </w:tc>
      </w:tr>
      <w:tr w14:paraId="2FA2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DE2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3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13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7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浙A7N054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99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E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D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19A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A9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0F060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811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1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B1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B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浙A7N102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71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C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033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25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6B90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89B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A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15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9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浙A7N152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3C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2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6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918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10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1D50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6B4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4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F1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4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浙A7N251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FA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4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A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C54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61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34560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67A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114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6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25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2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浙A7N263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AD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B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C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C62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8C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20D4B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2E5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115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F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85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4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浙A7N362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B8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9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5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EFD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C7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45D4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324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116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3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B2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A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浙A7N510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51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7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5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625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DE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5A56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B5B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C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1B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A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浙A7N572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EE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3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B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257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F2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59D4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302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118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0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BB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6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浙A7N612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4A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16-0223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E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E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709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43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7A82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10F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119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F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26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0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浙A7N625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21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16-0224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3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A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D72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1B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2BE5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500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4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89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D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浙A7N692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68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16-0225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4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7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F51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97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2803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498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121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3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3A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B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浙A7N962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C9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16-0226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1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D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D16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83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26F3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9D3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122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E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54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0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浙A7N975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94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16-0227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9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B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BA4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1C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525E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3AD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123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A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08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B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浙A7N051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BE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16-0507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0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0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3A8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D4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0E80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A9F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124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2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05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1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浙A7N261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40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16-0508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A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A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A4F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CE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6BF4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27E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D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92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5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浙A7N511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3F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16-0509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C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C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51A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2B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5C34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E39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8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2A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D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浙A7N575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F4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B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B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E90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66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67C7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FA2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4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C9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C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浙A7N623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54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0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C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426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B4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70D4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D1F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9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53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D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浙A7N751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54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D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9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196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19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261E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377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129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8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F3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5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浙A7N912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46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0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7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EC9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1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7E49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017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9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09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C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浙A9M004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84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16-0673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7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1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BCD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AD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5FF3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699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131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6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99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A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浙A9M014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5C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16-0674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8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8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3CA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3B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2BFC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159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132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6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59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9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浙A9M040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38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16-0675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3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B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68B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7A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710B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16D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133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1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3F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7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浙A9M041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97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16-0676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A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F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0B6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2D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6A0F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F7C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134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6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5A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6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浙A9M043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F9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16-0677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9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4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4CE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6A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7425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C75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3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3B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5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浙A9M044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D1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16-0678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B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5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94E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9E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659A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F26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136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2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4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C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浙A9M045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E2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16-0679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1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A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0D3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54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67B1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61C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137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F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AD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D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浙A9M046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45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16-0680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9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1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ED9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0A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0B55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FFA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138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0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76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A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浙A9M047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97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16-0681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9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5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E72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6B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1436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D55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139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5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93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3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浙A9M064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BC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16-0682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8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3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632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05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2017/1/19</w:t>
            </w:r>
          </w:p>
        </w:tc>
      </w:tr>
      <w:tr w14:paraId="6B16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629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B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03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A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浙A6M004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98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16-0529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E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6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A71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61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55C4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D9F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141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E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35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2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浙A06906D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BE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16-0530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C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0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94D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72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2139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AA9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142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7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6E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D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浙A6M024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FC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16-0531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B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0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35A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08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2813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293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143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D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DA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7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浙A6M034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CD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1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2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41A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CF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03EF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E7E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144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3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07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9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浙A6M044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88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16-0533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A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A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569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38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782E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C19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22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4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浙A6M054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23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16-0534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0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8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CD7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97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5D0D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0D9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146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B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D7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6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浙A6M064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D7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16-0535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A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0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5EA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81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458D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84C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147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4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2C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9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浙A6M074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92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6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B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006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59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6ED31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988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148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9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8C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F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浙A6M084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B5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16-0537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5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3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9DA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E7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7846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9D9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149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1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97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0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浙A6M094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E3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16-0538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6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5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597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F9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49EA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496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A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B5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F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浙A6M140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59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16-9501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E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D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AC9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4E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1DC7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E7A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151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B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78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9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浙A6M141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E7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E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8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5FB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7E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6694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6ED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152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C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E1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1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浙A6M142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DD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16-9503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9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9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930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68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03F9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BB7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153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F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A0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2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浙A6M143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EF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16-9504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2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3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9B4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05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37D9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260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154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4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F1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E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浙A6M144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7B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16-9505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4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E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D35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A2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0E87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B70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155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0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11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A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浙A6M145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3B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16-9506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8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4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5C2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C0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7A18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5C8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156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C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07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0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浙A6M146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17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16-9507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6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6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290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25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4F2A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2FD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157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8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D8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7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浙A6M147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A9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16-9508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0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F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BD5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B0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0E81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39A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158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D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85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1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浙A6M148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DE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16-9509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5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5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10C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7C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75EF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D3E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159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F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96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A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浙A6M149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2B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6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0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B7B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DE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2017/8/24</w:t>
            </w:r>
          </w:p>
        </w:tc>
      </w:tr>
      <w:tr w14:paraId="4EBD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B83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160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7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A9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4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浙A6T594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40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E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8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246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68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2018/5/15</w:t>
            </w:r>
          </w:p>
        </w:tc>
      </w:tr>
      <w:tr w14:paraId="7FC4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89D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161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9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30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3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浙A1S573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20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C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2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737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E3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2018/5/15</w:t>
            </w:r>
          </w:p>
        </w:tc>
      </w:tr>
      <w:tr w14:paraId="55AE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982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162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0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AD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3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浙A3T540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67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16-4723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B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8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2C1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1D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2018/5/15</w:t>
            </w:r>
          </w:p>
        </w:tc>
      </w:tr>
      <w:tr w14:paraId="2DF5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51C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163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C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04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3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浙A6T531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07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16-4724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A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6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5F2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85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2018/5/15</w:t>
            </w:r>
          </w:p>
        </w:tc>
      </w:tr>
      <w:tr w14:paraId="1FA4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CBF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164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4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4C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4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浙A6T572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13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16-4725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0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4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511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80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2018/5/15</w:t>
            </w:r>
          </w:p>
        </w:tc>
      </w:tr>
      <w:tr w14:paraId="57CA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AB0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165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1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A5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A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浙A8S548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05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16-4726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4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C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5FE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7B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2018/5/15</w:t>
            </w:r>
          </w:p>
        </w:tc>
      </w:tr>
      <w:tr w14:paraId="3C37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0C5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166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7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1D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1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浙A01102D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EB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F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8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EEE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CD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0391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9C7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167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A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D5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4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浙A01106D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7A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3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7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5CB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6F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70F3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F2B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8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BE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B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浙A01115D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3B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0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A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6A4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5B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42F4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5DD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169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6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70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D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浙A01128D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BC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0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B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49D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94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24BF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12B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170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5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8E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3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浙A01150D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91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5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9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B53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7F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4316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791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171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4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BA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9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浙A01181D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01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8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2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867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E7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0AAA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C7E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172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0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2C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C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浙A02203D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43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B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0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21E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A0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4615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009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173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3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39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E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浙A02208D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7E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0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9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A85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24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58FB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D01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174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E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62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6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浙A02210D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29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16-0523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9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9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785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EA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581E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E1D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175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8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D4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B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浙A02218D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AF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16-0524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8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0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027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AF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4913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90F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176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2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DA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B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浙A02261D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32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16-0525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7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A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D5F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E2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697A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A27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177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6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68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6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浙A02280D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7E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16-0526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C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1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514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3A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5907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80E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178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B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FE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A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浙A02286D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36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16-0527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B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9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C8D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71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2B68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6D4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179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1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3E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F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浙A06211D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EB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16-0528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E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6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D42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79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17A6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860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2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4E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E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浙A02201D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F0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16-9207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8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2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75A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58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01F4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1EB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181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1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AC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5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浙A02276D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1B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16-9208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F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3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897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1F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5D7F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D7C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182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1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12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5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浙A02278D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4A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16-9209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4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C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632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BE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2FC4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B84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183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9A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8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浙A02282D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4E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9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5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B67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38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756C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39D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184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1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2A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E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浙A02289D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8D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A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B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508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36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3A9E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86B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185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3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E3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2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浙A02661D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E9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C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D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347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03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2018/5/31</w:t>
            </w:r>
          </w:p>
        </w:tc>
      </w:tr>
      <w:tr w14:paraId="753C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983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D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7C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6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浙A07755D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A8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16-9258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D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1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76F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EF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2853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23F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7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8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2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浙A08877D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FA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16-9259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6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C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CC8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15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740A0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FA6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188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6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98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E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浙A06922D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0D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16-9260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D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D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9EB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DB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3931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3B8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189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0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D3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1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浙A03221D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61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16-9261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0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D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A0B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57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0898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F7B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190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C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4B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9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浙A01258D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E0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16-9262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4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E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05D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C7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33C3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466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5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01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4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浙A01358D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51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16-9263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0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8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A32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BD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5A0F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D0A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192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3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98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9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浙A05813D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86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16-9264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1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C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8F7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F6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6281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0CA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193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D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A6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8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浙A03226D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92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16-9265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C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7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BEB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DA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3A4C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A1B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194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D4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7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浙A08188D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45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16-9266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D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2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AA9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7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6FB0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8FF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195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C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FA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4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浙A06227D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0D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16-9267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6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B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D35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E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4CE6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35A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196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2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F6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C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浙A01581D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5C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16-9268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C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3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A83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93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01CF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591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197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A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AE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F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浙A03609D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0C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16-9269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4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1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B65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70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2559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39E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198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4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F8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E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浙A02083D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3A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16-9270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1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4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2B4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EB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4169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501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199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8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3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B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浙A07332D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11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16-9271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4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8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463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74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70405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DBD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D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14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2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浙A05855D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46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16-9272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9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4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2FB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04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6F69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6B0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201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6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9C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7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浙A00827D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9B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16-9273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F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3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743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ED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61FD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E8E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202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4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F9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D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浙A08851D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37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16-9274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1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7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54C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75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0903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BE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203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7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4D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6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浙A02003D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7C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16-9275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8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4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BB9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E8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6CAB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563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204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D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87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5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浙A01223D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A2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16-9276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C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A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536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15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77B1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097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205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3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E7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3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浙A05330D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7D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16-9277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2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F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A25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94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118E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7D3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206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C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EB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E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浙A06333D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C8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16-9278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F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2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949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5E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59D4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A9C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207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8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CC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5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浙A01080D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F1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16-9279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6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4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5AB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D4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6E36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5C4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208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E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54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3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浙A05711D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6D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B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7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443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CE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3E91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F6A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209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6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5F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F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浙A07337D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6B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4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AC5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DE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2B52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F2A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3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E1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B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浙A09525D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5D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A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5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43B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00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2DC7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5F1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29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1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浙A03236D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E3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1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6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B2A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BB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03DE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40E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3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B9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6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浙A03661D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58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A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6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0C5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9E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196F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5A6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F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1C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B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浙A02068D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D8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4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4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C65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08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6E525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68E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E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35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F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浙A08238D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4F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9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4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E0A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99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78D6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B32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215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A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F5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4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浙A05881D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C4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3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E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BDE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45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2019/12/18</w:t>
            </w:r>
          </w:p>
        </w:tc>
      </w:tr>
      <w:tr w14:paraId="2E1C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550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216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2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41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1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浙A08523D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1F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9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2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E5D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9A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6741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CE6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2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7E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8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浙A02586D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28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C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4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0C0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15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1E09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9B9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218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8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E4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5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浙A09777D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5E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D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4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BAD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1F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2E1B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9E4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219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3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F6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9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浙A09389D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11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3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E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B3A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15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2E33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FFF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6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35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2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浙A05506D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8F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B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D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0DD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97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2EE6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A14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221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9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B4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F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浙A06318D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04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D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D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013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09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0B2A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0B4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222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6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3B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9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浙A08027D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47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2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2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8B0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24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749B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4AF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223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0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BF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3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浙A03098D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72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1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2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A77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AF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7FFD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FAA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224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3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B4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E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浙A00388D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72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C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C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0DB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17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7ACC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C49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4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1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E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浙A01858D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5E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B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1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004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B3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5679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45F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D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C8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8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浙A06028D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B7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16-9223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A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9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7FE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9B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62AC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645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6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F6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7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浙A08871D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2A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16-9224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5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5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EF0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D1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5E5F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0B1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5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C0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6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浙A03683D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9E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16-9225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D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9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4DB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B2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6366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C14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229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E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C8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A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浙A03918D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EA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16-9226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F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F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817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77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26CAD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3DE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A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43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A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浙A03917D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F4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16-9227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B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D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54F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C0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0248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243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231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4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A9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1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浙A03013D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98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16-9228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C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1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72D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93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644A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EE4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232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A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24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0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浙A07386D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40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16-9229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1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2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40F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88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132C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7C7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233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3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A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E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浙A08332D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14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16-9230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9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E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8D4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62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1A80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672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234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C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FA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3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浙A08032D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A7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16-9231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7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9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DB5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D3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6A74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041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B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AC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3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浙A03988D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56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D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6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1FD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21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5E3C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540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236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E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60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7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浙A08581D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C5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16-9233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9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7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EC6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9F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298D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122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237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6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8C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F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浙A01368D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92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16-9234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A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9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4CD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5E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6047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CBE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238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F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58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0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浙A05507D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9D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16-9235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B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8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87D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40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2ADA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0CB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239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8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A6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3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浙A01236D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00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D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5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0C5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25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5B9B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C2C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F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F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4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浙A02917D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9E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16-9237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3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8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ABE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98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182A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8C8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241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0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FF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0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浙A08876D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29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16-9238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1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2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C4A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78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0513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F0A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242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A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C7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2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浙A07698D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22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16-9239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2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6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75C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58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5021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57C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243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B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44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1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浙A01011D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F2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3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F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A96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47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21F5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637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244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6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3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A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浙A03292D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24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7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8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780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36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336E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6D1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2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C4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1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浙A08787D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D4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8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FDB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A3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340D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681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246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7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71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7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浙A03978D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8F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8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8FD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8C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00F2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723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247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F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B7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C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浙A02198D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7E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A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B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61D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C5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4DAA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EA6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248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7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61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B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浙A08031D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CD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F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1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2C9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9D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591E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028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249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B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01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A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浙A01685D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47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2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D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88B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9D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7362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5E8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5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BF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3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浙A09223D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57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3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C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88D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56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4E7E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71B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251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3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69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1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浙A08553D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1B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7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4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E8B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F8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6FB1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AAB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252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5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6A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A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浙A08353D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9D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E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7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BCF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4A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7623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423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253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0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4B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5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浙A09369D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FB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16-9250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D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8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18E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C0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1D0A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8B4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254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D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1A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A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浙A08882D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1E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16-9251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8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D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564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05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49E4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B45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255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D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7B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2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浙A02558D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D7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16-9252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8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B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4BA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7A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69D04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E45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256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3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D3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F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浙A05821D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0A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16-9253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2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5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04C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8A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2BDB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856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257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2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A9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4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浙A06771D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CD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16-9254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3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1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790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28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7761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C76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258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A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AB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8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浙A03687D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2B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16-9255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D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2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AAB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5B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3C30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393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259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8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8F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A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浙A02373D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5E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16-9256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7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6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BD0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09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6FC2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514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260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3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A9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2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浙A06331D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65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16-9257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E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1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51E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73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2019/12/27</w:t>
            </w:r>
          </w:p>
        </w:tc>
      </w:tr>
      <w:tr w14:paraId="7B78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299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261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9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DC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5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浙A06880F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E5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16-7501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E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3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F53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FA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115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3A7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262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2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16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4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浙A00868F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FB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A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6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0E0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6A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B2E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8EE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263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B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F1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A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浙A00076F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2D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16-7503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9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7F6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D6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75D6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090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264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2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A1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6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浙A06303F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F9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16-7504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C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7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798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1F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2E4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F88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265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E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33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0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浙A02966F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5D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16-7505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B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C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E5D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B7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79BC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E93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266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8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FD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浙A07979F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70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16-7506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2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5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6D8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01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6560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537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267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8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6B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8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浙A00016F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6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16-7507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C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5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AE2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9D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5A18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AA0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9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90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6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浙A00881F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F8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16-7508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4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0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3F6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BC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C12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A02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269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F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2F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E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浙A00069F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EF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16-7509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8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C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1C4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BE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F9A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A35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270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B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33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1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浙A03660F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2E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E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1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DF5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F5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17A78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A55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271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3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FF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2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浙A07790F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F0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6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3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E63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5D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650C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82C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272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8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A8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D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浙A07737F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0D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E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2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F82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CA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5B14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9AB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273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2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DD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9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浙A03388F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E3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B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4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DEF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78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6944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A31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274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A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32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A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浙A00970F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AD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8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D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BBB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BD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A97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910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275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F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E3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5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浙A09968F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73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E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D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C30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DE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1663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5A3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276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4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27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2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浙A07100F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86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F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1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7F0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25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5299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0AE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277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8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36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6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浙A01616F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F5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A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5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93A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E0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752A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358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278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E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8B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0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浙A06881F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A5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3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C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A76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68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335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7EB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279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7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F2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4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浙A09800F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58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3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E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783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D2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1DCC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11C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0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15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B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浙A01788F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9C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6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B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76B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92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29D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271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281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6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B2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1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浙A01099F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30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C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8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705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BA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81D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236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282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A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4B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6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浙A00309F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16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9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2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852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DA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260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254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283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F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3B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6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浙A02122F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B7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16-7523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C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1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770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92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471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578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284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F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C0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8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浙A07699F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5D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16-7524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B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DA7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F8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684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51A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285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3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56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A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浙A08773F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14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16-7525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F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8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F8D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72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929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2C5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C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87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C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浙A08870F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CC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16-7526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C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0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B9C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A9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6CA5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3D6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C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1D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B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浙A07708F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BC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16-7527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3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8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735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99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AB3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EFB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288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5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E7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6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浙A08606F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45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16-7528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6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E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D7D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1C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67E1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889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289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0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EC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4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浙A09980F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CC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16-7529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C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B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702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69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DDB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4F0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290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0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1C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5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浙A00901F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6B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16-7530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1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2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8DE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FF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E8A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917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D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EF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1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浙A00919F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45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16-7531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4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B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D21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CE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7C2F3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079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292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4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31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7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浙A00078F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35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4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3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DE8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7E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14CC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8EE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293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2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30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9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浙A06506F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0B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16-7533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A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3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334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BB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BB5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FBC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294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C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0E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3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浙A01110F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4C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16-7534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1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8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61F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8F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139F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B2C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295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F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1E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0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浙A00585F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75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16-7535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4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D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98F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CA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786E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86A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296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89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F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浙A00899F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98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D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B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FFB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71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7ECC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8AA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297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C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BC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6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浙A02669F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16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16-7537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4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E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9EE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D8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779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515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298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1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78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D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浙A02177F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F9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16-7538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4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A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9D0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5D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1E15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6EC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299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9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49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7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浙A02988F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4B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16-7539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D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8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5C6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7C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84E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A93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D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FF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8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浙A08818F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53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16-7540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8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5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197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92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B93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C61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301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2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77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3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浙A07669F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EA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16-7541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A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0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DCF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93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22A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421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302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1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83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E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浙A00701F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75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16-7542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4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1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581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8D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188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076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303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6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F3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5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浙A07880F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FF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16-7543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D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8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54F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D5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7583E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92E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304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5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8E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9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浙A01399F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24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16-7544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C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A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E60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27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310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9F7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305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C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72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9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浙A00222D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53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3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D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172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22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B133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F44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306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C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FC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F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浙A08097D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CA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7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E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75F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38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2D3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9A7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307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F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FB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8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浙A01676D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78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16-9290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4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C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D9F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04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44D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B09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308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A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51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7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浙A01799D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7A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16-9291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A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0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F1B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B5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B80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65D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309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A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55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C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浙A06707D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C8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16-9292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C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4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CEC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FB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083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6DD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C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AC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0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浙A07556D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3B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16-9293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A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E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F21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47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5D24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6F9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8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AC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9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浙A08808D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34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16-9294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0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D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94F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D1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0B7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81F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6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B4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3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浙A00008D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2D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16-9295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C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6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757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4A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1531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C18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9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85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B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浙A07577D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93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16-9296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D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3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2E3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ED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882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F02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314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E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6D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F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浙A00177D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FF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16-9297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C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B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046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5F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5623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350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315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1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70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6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浙A05399D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39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16-9298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3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4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A35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B7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FF4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7FC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316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4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47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6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浙A05999D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86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16-9299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7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E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D4D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F8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77E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0A9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5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60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0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浙A01007D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DA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3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B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094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45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B85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BD0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318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1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F6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7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浙A00227D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4E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16-9301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B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C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A44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0C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0E5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52A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319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8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D2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D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浙A00991D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96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B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5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66A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B4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45B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482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4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D6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6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F6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16-9303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7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5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B5C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9F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4CC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521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321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A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73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D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浙A08181D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17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16-9304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D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D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F45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62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1A40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9DB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322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1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C1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8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浙A08770D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E6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16-9305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F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C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340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6C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0DE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E86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323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3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14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4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浙A00877D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36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16-9306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6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2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09B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8F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18BC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605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324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C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86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2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浙A00099D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81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16-9307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F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6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391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06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EA5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3E9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A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49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1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浙A00211D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DE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16-9308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A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4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0D3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D4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FA4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493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7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5B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2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浙A00220D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AC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16-9309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5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A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34A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08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FA5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4A2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A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E3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0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浙A00007D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6D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A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E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BE2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3A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240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AC4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3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D5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0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浙A08009D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AD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A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3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216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58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771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E90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329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8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62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8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浙A08896D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F4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1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3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ADF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97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12E1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D24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9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8C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1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浙A03989D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2A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1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7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BF5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EB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790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8E5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331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C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5F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E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浙A07008D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62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C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6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105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18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BA1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67A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332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8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86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1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浙A02566D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33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3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5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8D5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21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1F17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AED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333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B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69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C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浙A09797D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07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9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E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5D6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41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06A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5C4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334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A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F2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5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浙A00509D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87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9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6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A36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FE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19C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ADD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7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42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F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浙A02996D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34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2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4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A98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93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CB3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B52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336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1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37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3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浙A01899D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6A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8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8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171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33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547E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26A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337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1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BC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D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浙A05818D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51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9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1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D09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B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9BC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6C8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338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5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4C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2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浙A05556D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FB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6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8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5C8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5F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95A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524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339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8E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6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浙A00092D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91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5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6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FA4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F8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7723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B91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A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63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8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浙A00003D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9F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16-9323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7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A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95B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29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51B2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08D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341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7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18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1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浙A03336D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B0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16-9324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4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1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EC5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1D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FB9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941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342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F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CD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9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浙A01818D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9E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16-9325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1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3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C15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AF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7E26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43D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343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E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55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3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浙A00010D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31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16-9326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3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1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03A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3A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69C5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2C0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344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D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E2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A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浙A05550D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48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16-9327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9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8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172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91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B6D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A4A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8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4F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5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浙A03366D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BD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16-9328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5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4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DF8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42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5111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C56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346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9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52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7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浙A05979D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42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16-9329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4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E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7F4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B1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810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B19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347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3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DE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B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浙A09088D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F1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16-9330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3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B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DDD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A1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00E1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983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348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C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7E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9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浙A00051D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D1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16-9331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7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8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A61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FF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48E7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C5D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349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6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8E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2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浙A00599D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08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6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C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5C2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9D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75E1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909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3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B5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A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浙A00808D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50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16-9333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7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D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ADB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05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2FA8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CE8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351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6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9A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1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浙A02002D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F8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16-9334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B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7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767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1B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90F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BF3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352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2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69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C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浙A09606D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52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16-9335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A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8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31B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0C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6E50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F4F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353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8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47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7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浙A03561D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EA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B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C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685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BA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3D1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13F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354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0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6F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7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浙A08066D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AA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16-9337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D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8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C16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2C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w:t>
            </w:r>
          </w:p>
        </w:tc>
      </w:tr>
      <w:tr w14:paraId="3BC2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A57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355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8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A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B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浙A03757F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53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16-7545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D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5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AD7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86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3AF7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46C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356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D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EE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6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浙A09832F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8F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16-7546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8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9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6FC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C0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5566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44F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357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A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12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5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浙A00736F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9D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16-7547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5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9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F98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93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0F09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D24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358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6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88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E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浙A09240F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9E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16-7548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C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0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2E3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E9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58E7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9F7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359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0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7B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7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浙A01655F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6C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16-7549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D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E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2B5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FD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7D9C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BC1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360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D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C4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3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浙A09565F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5C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16-7550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D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A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8B1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39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4D70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F88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361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A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D3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5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浙A09010F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62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16-7551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4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2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16C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29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0385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E8A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362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F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E8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1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浙A08105F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DA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16-7552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D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3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AC9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F7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1E9B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5A6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363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F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0A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0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浙A01002F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B1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16-7553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4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E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19E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32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57D0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E09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364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4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94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A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浙A01939F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B0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16-7554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5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2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601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80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7B4E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83D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365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B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3B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3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浙A08778F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C9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16-7555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B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7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B54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59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59E4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F26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366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A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7C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1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浙A00693F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63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16-7556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D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C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BCD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52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28EA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9E2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367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E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1C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1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浙A03935F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FA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16-7557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7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F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FC5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C2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256C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14A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6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14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B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浙A02167F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93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16-7558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B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5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914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AC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33B5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0AB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369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8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0B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1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浙A06892F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45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16-7559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2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5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EA2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4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5A98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EE6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370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5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46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9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浙A02880F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6C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16-7560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2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3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8CF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83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1608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11B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371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9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BF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4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浙A05002F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98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16-7561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E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E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A59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A1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005C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65F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372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E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70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A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浙A09513F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3F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16-7562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1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8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692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14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1EAC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C2D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373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4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C2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7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浙A03096F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59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16-7563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2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4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573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41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6D47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64F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374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B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8F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0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浙A02094F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06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16-7564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1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A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9AB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BB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261F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FB9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375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B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CC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F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浙A05772F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8F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16-7565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3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5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18B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59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2E46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E7C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376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F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B0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7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浙A02032F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6D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16-7566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6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7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3FC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DB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1A26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550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377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7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37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E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浙A01329F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18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16-7567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F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E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707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79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5373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797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378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4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E9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1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浙A02911F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8D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16-7568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3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9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518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80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1DB1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E51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379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F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B0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浙A08131F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F0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16-7569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0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8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8AE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FE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0727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03B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E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A4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5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浙A06050F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A5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16-7570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5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C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FDA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1B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0518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2A5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381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3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BC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6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浙A09561F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E9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16-7571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1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4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36C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FD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5569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4D9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382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0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51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C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浙A00273F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C9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16-7572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2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B43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CB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2594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5C4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383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D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24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8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浙A05352F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9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16-7573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9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0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DD6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BB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3BB1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0C0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384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4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6A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7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浙A05065F</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0F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16-7574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B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E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44D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AC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2020/12/16</w:t>
            </w:r>
          </w:p>
        </w:tc>
      </w:tr>
      <w:tr w14:paraId="5A97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014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385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B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D9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1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浙A25F27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3E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16-0329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5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C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E6E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01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1356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341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7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2F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8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浙A29F08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AC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16-0330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2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8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A34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04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060F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5F9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2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E7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3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浙A98F99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B5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16-0331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6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5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6F2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50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2549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EE8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388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F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E5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5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浙A19E91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1B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F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9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B0A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0C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7EF7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D60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389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0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2F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4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浙A71E37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5B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16-0333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4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B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B1E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C8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1D72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F5E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390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0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FE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6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浙A66D30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64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16-0683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8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6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3FA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0F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1870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104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C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C4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2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浙A50C73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0E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16-0684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6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7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A9A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C6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2BAD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C81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392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0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2C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4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浙A13E05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3B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16-0685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4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F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CCB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A8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4A6D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5F6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393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D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B9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0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浙A05C36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66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16-0686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8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4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668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15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27FC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D55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394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D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BF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5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浙A6U604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31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16-0687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9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6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EA2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F6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00CF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BC9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395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3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4A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5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浙A79E79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53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16-0688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8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C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001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33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07B7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5CA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396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0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E5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9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浙A13B25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7E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16-0689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9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4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E70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55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183C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91C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397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B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F5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C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浙A28F98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19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16-0690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9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6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79E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89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2228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868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398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0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90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B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浙A55C02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B2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16-0691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E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5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163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04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7450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1BA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399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3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B2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D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浙A88E90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0D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16-0692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A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A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06D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36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72FC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06C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7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B3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7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浙A66C96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E4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16-0693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7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0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251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78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6E45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66F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401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0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7B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9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浙A91B19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07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16-0694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2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2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99F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2A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1095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8A2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402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A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B5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5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浙A0T774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10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16-0695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0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0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91E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C0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0423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ACF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403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A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58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0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浙A4S919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5D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16-0696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8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7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FF3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C4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7433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0F6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404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0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CA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3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浙A55E88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4B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16-0697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C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8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D0A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6E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6252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505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405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4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D3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3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浙A15F12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35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16-0698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6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D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5FC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D5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5EB8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CA3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406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7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DF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9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浙A25B61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E3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16-0699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4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4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778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10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19CF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155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407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D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58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2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浙A33C12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B0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7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A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86C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D4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1721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659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408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3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7F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3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浙A4T771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E7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16-0701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6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D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147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7F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4930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C79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409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7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C8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A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浙A59C03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9A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6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4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FE3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0B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6D21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604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9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6D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3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浙A53D12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6F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16-0703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C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1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5CC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91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24A9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48A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9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E8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C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浙A1T043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43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16-0704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E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6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B90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30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0521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A17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6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A9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8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浙A26D03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67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16-0705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F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C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CE7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E1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29E2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6EF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3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04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2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浙A09026D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56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B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6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8FB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A3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5F7F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275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414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9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3F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浙A05167D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7F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3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E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B02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85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296D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B2E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415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E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90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1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浙A07023D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60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A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1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7F7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51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6A63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7C6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416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5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AB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1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浙A07795D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39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4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C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5C5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8C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1D27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D9C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2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83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E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浙A05913D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8E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A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6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940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75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023C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645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418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4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2F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8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浙A01523D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AB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F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F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39C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92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5EB4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6F8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419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9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F9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6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浙A05100D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C7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6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9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40B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97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6F42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381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F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75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0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浙A09377D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F0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C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E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68C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2E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7A5B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C26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421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A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43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C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浙A06803D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E8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D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E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9BE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68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19C93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120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422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2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A5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9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浙A07555D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7F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B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1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ADF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C1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0522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8F6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423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C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BC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E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浙A01052D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2B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7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D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766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5F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4F41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A0E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424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B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C7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9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浙A08256D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74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9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2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16C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AD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5540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570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4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91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2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浙A07970D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ED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16-9523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3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1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096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07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5485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822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F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1F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8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浙A06177D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35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16-9524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5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C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A09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08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518C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451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E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BD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C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浙A06768D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34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16-9525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6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1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5B1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F9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2E26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2CD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9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AE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3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浙A02112D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1C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16-9526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1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6EE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15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390F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6BE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429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9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2B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3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浙A06685D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32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16-9527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E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0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901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E4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6C1F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0D3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4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EE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D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浙A05171D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42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16-9528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9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8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D4A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09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7529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F23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431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2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FA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F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浙A00321D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8A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16-9529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6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7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056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3F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5BA5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263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432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1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CB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7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浙A08585D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52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16-9530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1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E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3CB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C4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6125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AAA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433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E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9D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F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浙A09715D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05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16-9531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9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0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CED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18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34B3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FF4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434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8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90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6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浙A06557D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6D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1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2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BD9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F5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0B78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30D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3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D5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4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浙A09891D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C6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16-9533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2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2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811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6E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4D73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9E4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436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10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D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浙A07987D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17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16-9534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A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1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332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A2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3248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EA9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437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B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29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2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浙A05151D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9F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16-9535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F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6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256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A4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2976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9E8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438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5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AA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2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浙A06055D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4E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D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2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244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0F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4B2B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90F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439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9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55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D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浙A05012D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4D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16-9537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8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A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530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30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63DE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C66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F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17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D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浙A00306D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DE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16-9538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C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B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02E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A0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18FE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E4B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441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2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D6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1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浙A01311D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15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16-9539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4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C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A0B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9A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7DBE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BFB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442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F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44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4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浙A08712D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1F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16-9540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C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D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F5A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EA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30CA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991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443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1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31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C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浙A02187D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0B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16-9541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A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8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457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0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6C0C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EF3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444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4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2E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9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浙A06173D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E5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16-9542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0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B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033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FB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3F92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9DA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7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20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2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浙A06470D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D7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16-9543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E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1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7D8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DF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5F89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349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446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E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C6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0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浙A00278D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39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16-9544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D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A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A01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76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4B8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13B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447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C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CB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3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浙A05878D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7A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16-9545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8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5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454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0C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2376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B8E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448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79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C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浙A02961D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A4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16-9546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E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7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E38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8F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7446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EC7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449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A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E9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9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浙A05427D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84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16-9547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9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E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D50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37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7983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B56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7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63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4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浙A01253D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82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16-9548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6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1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8C9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3D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3DAA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893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451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F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09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D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浙A00271D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22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16-9549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8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A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12A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08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178B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A87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452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F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94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7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浙A07086D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BD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16-9550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E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A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BD0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D1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2020/12/22</w:t>
            </w:r>
          </w:p>
        </w:tc>
      </w:tr>
      <w:tr w14:paraId="33E7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DC8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453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3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03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C1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浙A39330D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F0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16-9001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B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7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980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F6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2021/12/22</w:t>
            </w:r>
          </w:p>
        </w:tc>
      </w:tr>
      <w:tr w14:paraId="31F6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748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454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6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E5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FD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浙A32099D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A1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9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A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7EF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AD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2021/12/22</w:t>
            </w:r>
          </w:p>
        </w:tc>
      </w:tr>
      <w:tr w14:paraId="5545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B9B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455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4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DA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77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浙A38366D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5D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16-9003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2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C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1DC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1D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2021/12/22</w:t>
            </w:r>
          </w:p>
        </w:tc>
      </w:tr>
      <w:tr w14:paraId="6C80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453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456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5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A1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1B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浙A38855D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05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16-9004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1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0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FA7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0C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2021/12/22</w:t>
            </w:r>
          </w:p>
        </w:tc>
      </w:tr>
      <w:tr w14:paraId="615B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FB0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457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7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C7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6E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浙A37825D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9C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16-9005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5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C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18B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1F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2021/12/22</w:t>
            </w:r>
          </w:p>
        </w:tc>
      </w:tr>
      <w:tr w14:paraId="04BE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E30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458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B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37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88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浙A33596D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98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16-9006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9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D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872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B8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2021/12/22</w:t>
            </w:r>
          </w:p>
        </w:tc>
      </w:tr>
      <w:tr w14:paraId="312E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D4A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459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D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37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AA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浙A32887D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54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16-9007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5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9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316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38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2021/12/22</w:t>
            </w:r>
          </w:p>
        </w:tc>
      </w:tr>
      <w:tr w14:paraId="7C50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ECB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460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6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EF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AB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浙A37866D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10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16-9008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4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B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9C0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8C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2021/12/22</w:t>
            </w:r>
          </w:p>
        </w:tc>
      </w:tr>
      <w:tr w14:paraId="552C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C60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461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0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36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0B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浙A30006D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D6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16-9338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5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B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F31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CA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1718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536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462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0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E6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CF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浙A33035D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13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16-9339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0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8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C1F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E2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4AFA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80F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463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0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E4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EF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浙A39555D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54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16-9340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A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3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9FE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9A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3D49D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2A7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464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C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A4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38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浙A38600D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11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16-9341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A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9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71E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CB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0133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114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465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1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A4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6E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浙A30009D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14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16-9342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4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7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724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6D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2D68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B57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466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D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27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A7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浙A33888D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21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16-9343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E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B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8E4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CE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35FA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9B2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467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B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D8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67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浙A31113D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0A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16-9344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8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6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26F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B9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2754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4BB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7B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C4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浙A36698D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C3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16-9345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6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A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644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22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306E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2B6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469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8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E9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C6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浙A33822D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F8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16-9346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5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2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55F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EE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2306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220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470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6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ED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6C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浙A36669D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DE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16-9347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9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6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964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DB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0A085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1E9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471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B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F1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B5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浙A37337D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32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16-9348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E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2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F08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65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20105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AEF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472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0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E8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F7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浙A31511D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91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16-9349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C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7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56F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69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2021/12/28</w:t>
            </w:r>
          </w:p>
        </w:tc>
      </w:tr>
      <w:tr w14:paraId="69E8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3B5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473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C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5E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客运部</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AD0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浙A26C80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A4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16-2001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6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无报站器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B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C27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5E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2021/12/30</w:t>
            </w:r>
          </w:p>
        </w:tc>
      </w:tr>
      <w:tr w14:paraId="1EAD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009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474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4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2C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70B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浙A02E20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82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3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无报站器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3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DF0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9D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2021/12/30</w:t>
            </w:r>
          </w:p>
        </w:tc>
      </w:tr>
      <w:tr w14:paraId="08BB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674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475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9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CF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0DE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浙A98E89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DD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16-2003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6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无报站器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E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866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85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2021/12/30</w:t>
            </w:r>
          </w:p>
        </w:tc>
      </w:tr>
      <w:tr w14:paraId="05D2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96D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476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A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D3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51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浙A01611D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6D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16-9350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7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9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02D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24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491D4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CF7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477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D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F6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3F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F6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16-9351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0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E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E2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13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311E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CB8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478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A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0F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DB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浙A01023D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B6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16-9352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F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C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CE5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7F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28F2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78F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479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8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04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93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浙A01632D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6F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16-9353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2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9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871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9D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2756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CFD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9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49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DD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浙A01627D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E8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16-9354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3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7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32B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74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37D5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9FD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481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6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B7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58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浙A01829D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20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16-9355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5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E04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32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75FA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8DF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482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B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7F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07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浙A01075D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92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16-9356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8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C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E37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A4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3A7C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2AE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483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8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B0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16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浙A01276D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75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16-9357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8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2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B42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F7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0235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F52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484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7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4A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E6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浙A01925D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C6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16-9358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1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0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0B2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7E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7035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D66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485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7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4A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04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浙A01825D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6E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16-9359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E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2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554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C6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2032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46F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A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7B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B2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浙A01067D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C7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16-9360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8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5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207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2C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0FB0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6A4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2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05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6B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浙A01335D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0A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16-9361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F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D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8AC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E0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69C2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B66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488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E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94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2E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浙A01910D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FC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16-9362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3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1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A11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A5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2333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0EE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489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2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6B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01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浙A00987D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C1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16-9363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3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B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195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D0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138D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734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490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7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6B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2A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浙A06627D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00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16-9364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5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4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168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79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5F03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BBF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4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45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09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浙A01375D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23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16-9365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B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A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8F3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BE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03A1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DEB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492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1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54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D2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浙A01772D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37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16-9366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9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2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F33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97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5AF4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3EB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493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6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C7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54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浙A01678D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B7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16-9367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B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2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C6C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24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5118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F09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494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0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5F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14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浙A01737D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BB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16-9368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2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0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587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6F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4FE9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1D3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495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F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B5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DD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浙A01391D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08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16-9369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0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A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80F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5F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0967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387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496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E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E2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EF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浙A01905D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C5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16-9370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2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2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67E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87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70AE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CEE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497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0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A0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79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浙A01723D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F9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16-9371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6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F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2CA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EB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19F0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5DC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498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6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CB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05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浙A01399D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DB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16-9372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9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5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314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D1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3618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54B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499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C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4E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6B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浙A01355D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6F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16-9551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9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D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67E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87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011C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02B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4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59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FB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浙A01711D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E9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16-9552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6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B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803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6C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5E50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845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501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C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1E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5D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浙A02331D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6B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16-9553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C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0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C75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1C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525B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35F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502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C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FA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41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浙A01278D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3E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16-9554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F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C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DE7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49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413C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CC5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503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8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EE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2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浙A01272D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23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16-9555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6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6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B9C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A7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6AF9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80E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504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8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5C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7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浙A01280D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75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16-9556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6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7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286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97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381E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663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505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B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7D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57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浙A01749D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39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16-9557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2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C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49F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FC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0D15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A47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506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C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08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B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浙A33506D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F4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16-9558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1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0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C01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C3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2494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376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507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4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89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7C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浙A01285D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90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16-9559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8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2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0C6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2E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4A6B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C7D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508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F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7A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CD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浙A01629D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E9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16-9560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8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7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703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A7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0F15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8AF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509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3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0D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BD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浙A00565D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8D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16-9561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9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3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8FC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C1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6275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5A7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0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0B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26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浙A01275D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19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16-9562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A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7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B6E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FE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381A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7B5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D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8D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46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浙A01543D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75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16-9563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9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4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03D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03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7598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3F0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4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8F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9D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浙A02607D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63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16-9564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4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A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E15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8A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6FF1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BAC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A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51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C1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浙A02532D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F1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16-9565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9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A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903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D4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079E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17D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514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6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B3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33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浙A01379D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88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16-9566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D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5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9D7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76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077A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F26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515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8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BE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5F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浙A01536D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BA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16-9567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1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C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E98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2C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7F09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FEC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516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E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94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24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浙A00515D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9C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16-9568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B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E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175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2D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65B2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424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E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AF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B0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浙A01232D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26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16-9569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8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1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B4C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4C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6DC4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F4F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518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B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19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F5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浙A01976D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F4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16-9570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9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B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D86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FB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1E41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A29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519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0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3A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9F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浙A01673D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59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16-9571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3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8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391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B2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7B07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66A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C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E3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89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浙A01336D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17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16-9572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E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5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075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8E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1868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4DF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521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1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DD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E2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浙A01531D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45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16-9573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5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A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6F2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39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2A22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8DD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522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F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8F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26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浙A02312D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9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16-9574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9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6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15A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7A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7753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5C7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523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C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76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E7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浙A01529D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50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16-9575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9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D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DD6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1F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061C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492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524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C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5D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3B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浙A01286D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EA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16-9576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6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9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F07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60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50DD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AFF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2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34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02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浙A33556D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7E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16-9577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8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2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3E3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57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30E7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719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8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00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AD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浙A01787D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BF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16-9578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E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5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8A3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8D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586B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602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7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B8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B7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浙A01655D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02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16-9579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5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8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12C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FA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r>
      <w:tr w14:paraId="2DEF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C9B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B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03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B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浙A01769D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1B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16-9009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A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C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9B9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BD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7411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CCE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529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7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89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A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浙A01526D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3F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A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2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644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2F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2B48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427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5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18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F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浙A01059D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62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8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7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D4E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8F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3281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D24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531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A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CD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1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浙A01985D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F6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5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F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07B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BA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27A2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EEA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532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3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44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D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浙A01767D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E7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3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0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62D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14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154A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2EA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533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4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D1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8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浙A01310D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93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6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4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B70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53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292B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496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534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2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3D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A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浙A01051D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C6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3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3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8A5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0B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2466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821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A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C8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7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浙A01216D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E3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A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F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30F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6B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58DC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2C2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536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8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7C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1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浙A01692D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22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2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D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7ED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4D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1CDC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7BA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537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C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D5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6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浙A01802D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00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B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C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379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B5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1965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551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538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2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02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2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浙A01719D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A3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0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8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D35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3A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520BE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123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539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D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7D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2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浙A01989D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EB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9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B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41E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AE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2825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485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8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F7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1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浙A01323D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66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A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F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7AA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51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08E0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BFF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541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2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51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C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浙A01357D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F0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16-9023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8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A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E96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32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160E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39F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542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4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51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3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浙A01203D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2C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16-9026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6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D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3C6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57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33E28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E66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543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D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82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4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浙A01759D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41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16-9030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C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D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3F8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2F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79F4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EA8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544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B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05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F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FA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16-9031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A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B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9D7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A6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4E83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457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6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11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4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浙A01805D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D7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2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4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BD9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38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41BC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A8E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546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D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E5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6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浙A01401D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FB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16-9033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D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F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2BA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22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64AB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DBF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547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B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ED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9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浙A01326D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10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16-9034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D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B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4F5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23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0167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DAF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548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1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B2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1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浙A01771D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27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16-9039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8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2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471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40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636A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A46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549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D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E9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4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浙A01915D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9F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16-9040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0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D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A5A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E5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3765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5DD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7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DD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6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浙A01797D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BC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16-9041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A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E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34C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E2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47B3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803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551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3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9B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D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浙A01092D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3F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16-9042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4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3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21B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44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071A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B63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552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4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B1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A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浙A01056D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07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16-9043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3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A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A2B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6B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6B07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7E6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553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C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77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F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浙A01751D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40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16-9048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D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A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208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8F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0720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1C0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554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8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B6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6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浙A01697D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09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16-9049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0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1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D61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9D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60F0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3C0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555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A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92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2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54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16-9051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E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C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941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55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1713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9ED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556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E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2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E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浙A01013D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43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16-9052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9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D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DB9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59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748F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BFB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557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C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57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C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浙A01716D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B5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16-9053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4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0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459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F4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1703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8AA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558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C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E5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4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浙A01701D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E8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16-9055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C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C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3A1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EB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47CF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7BD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559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2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0F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C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浙A01765D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CD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16-9056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C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6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506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92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3FF3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2F7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560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E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E1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C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浙A01721D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A1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16-9057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C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C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5BF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41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0024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C08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561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2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D0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C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浙A01521D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31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16-9058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8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6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0E7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6B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7429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D5A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562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F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A1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B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浙A01305D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DA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16-9059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E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6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1F5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2D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4100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4C0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563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E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B5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A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B9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16-9060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A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B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8AE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20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6907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A21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564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3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E0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C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浙A01317D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BE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16-9061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D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D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583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C1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397E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32E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565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7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D8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0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浙A01857D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79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16-9062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B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4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C6E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ED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0614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05E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566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6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41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3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浙A01727D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58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16-9063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C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8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69C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85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4C21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FD6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567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F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3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6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浙A01761D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2D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16-9065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3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A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03A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F7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3813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22C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8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8D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3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浙A01530D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DA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16-9066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0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6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69D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39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4391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2D9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569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4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15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A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浙A01262D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24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16-9067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C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F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9F1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5A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182C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7A9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570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1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9E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F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浙A01295D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47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16-9068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F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F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813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37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24F5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99E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571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2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E0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5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浙A01917D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29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16-9069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1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7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ABE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FB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1169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1C9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572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A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13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7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浙A01951D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3A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8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B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24D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E6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33E1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F70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573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E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DA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4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浙A01971D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0E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1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7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B2A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89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20F9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2BA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574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2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7B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2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浙A06655D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79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A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2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802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33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2852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738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575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0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3B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8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浙A01815D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E3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9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9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47A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AF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3F93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8E0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576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4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88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C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浙A01396D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03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6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F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3F6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BF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1327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48A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577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3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4A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8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浙A01859D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62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B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9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AA9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D2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0CCE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413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578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8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07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5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浙A01265D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29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A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2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282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5F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40163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77C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579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D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80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C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浙A01069D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9A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F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1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397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33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5F76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19D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1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27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A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浙A00853D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CB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16-9080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3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A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DC2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87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445B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013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581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1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74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5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浙A01032D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29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16-9081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C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3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623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6A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7BA73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220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582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D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AA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6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浙A01725D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53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16-9083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8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7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F8F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92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21CF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8C6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583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A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FA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1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浙A01252D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B0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16-9084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0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F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FBE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CC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2023/8/28</w:t>
            </w:r>
          </w:p>
        </w:tc>
      </w:tr>
      <w:tr w14:paraId="4ED9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8ED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584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4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F6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F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浙A01792D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E1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B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5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689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DF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2C7D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ABB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585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C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37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F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浙A01916D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05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16-9024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0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F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E76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3F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75A3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BD8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E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6C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B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65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16-9025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E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9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C5D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CE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5536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30D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0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21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B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浙A01390D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57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16-9027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5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3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19C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6D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1F02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F40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588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8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4C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9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浙A01912D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23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16-9028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3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3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15C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CB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1C3E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34F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589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6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16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9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浙A01753D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30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16-9029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0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8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D0C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2A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330E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0B2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590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1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04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3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浙A01382D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DC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16-9035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6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A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E81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13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6643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82C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6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41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3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浙A00913D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51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B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3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DD0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80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6DBB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95B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592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8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4F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7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浙A01652D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1A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16-9037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8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1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8D1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CF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14F7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ADB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593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0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BE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A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浙A01783D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9A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16-9038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0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B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FD2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B8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7237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774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594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9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95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8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浙A01891D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C5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16-9044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9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2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40C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DA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7099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859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595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4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A8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A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浙A01973D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E9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16-9045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9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D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175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A5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7FF2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AAD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596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7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B3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F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浙A01812D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E7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16-9046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7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E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44F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73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6A74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3C6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597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0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64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2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浙A01329D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3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16-9047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B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6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F97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4E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4AFA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5BA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598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8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EF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3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浙A01659D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48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16-9050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D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0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660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57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7448E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94C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599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8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8D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D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浙A00532D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EC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16-9054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1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5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54C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89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4A46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081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1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E8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C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浙A01321D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54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16-9064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4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B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8B6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C4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71F9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2FB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601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8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B6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2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浙A01712D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75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9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B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FBE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B8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67070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496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602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8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A6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9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浙A02332D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DB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F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1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078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18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486D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A17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603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2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22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1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浙A01923D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E5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16-9082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7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1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095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E1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786D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5AD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604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5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23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2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浙A01736D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C5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16-9085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5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7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480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C5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2023/8/29</w:t>
            </w:r>
          </w:p>
        </w:tc>
      </w:tr>
      <w:tr w14:paraId="1CAE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CAF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605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F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87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6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浙A31179D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1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16-9086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B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B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18B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E7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2446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4A1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606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D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9D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8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浙A31025D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5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16-9087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9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6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F31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82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28A8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2AF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607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7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F9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A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浙A31087D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2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16-9088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3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5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32B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13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241A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036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608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0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C2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1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浙A37012D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16-9089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A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1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2CE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DF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7CA0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17F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609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1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8C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8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浙A31373D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6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16-9090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1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E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057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09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4D396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CE2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D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1C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4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浙A31995D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B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16-9091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A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D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FB1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6C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391F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26A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E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CD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2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浙A36180D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1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16-9092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4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C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9AA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EE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4984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406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2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17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B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浙A32192D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D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16-9093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C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0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A2B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9C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0DBC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296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0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6E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8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浙A32950D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1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16-9094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2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7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F7D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68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017F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979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614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4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34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B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浙A35283D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9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16-9095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6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1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573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C7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662B0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3D7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615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6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9A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C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浙A37872D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B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16-9096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4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4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04D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9B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2CF0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390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616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8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5C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2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浙A35029D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F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16-9097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D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3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345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84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7080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BAC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0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56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1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浙A31909D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6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16-9098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1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A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8C9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51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096B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619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618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7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95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5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浙A33135D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2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16-9099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E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C0B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30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64D3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E8E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619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F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F3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2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浙A02031D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C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9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A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E8E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49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2023/10/16</w:t>
            </w:r>
          </w:p>
        </w:tc>
      </w:tr>
      <w:tr w14:paraId="506B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288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F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C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D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浙A05571D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7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16-9101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5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1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8A3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5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0E10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58B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621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D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5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7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浙A05910D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C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4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B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32B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0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074C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F7E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622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7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E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浙A05927D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16-9103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4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7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BCA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3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35C2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231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623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8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F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6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浙A05360D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2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16-9104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8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0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B65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E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4DCB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18B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624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6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2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A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浙A05216D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0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16-9105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8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7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5E9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A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7E3C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447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7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C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C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浙A05735D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9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16-9106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C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7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5A1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8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144F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B04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6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6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3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浙A05365D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6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16-9107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F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8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E76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C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2DAA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436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1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7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2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浙A05915D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B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16-9108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D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9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F29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1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52A3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21E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F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5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E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浙A05370D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E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16-9109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0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A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101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C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36E3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A62F">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629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A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B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B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浙A05279D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5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8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F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344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7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7DB0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C19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3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8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A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浙A05709D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6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6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8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186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B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45C3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70A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631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2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C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E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浙A05961D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D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F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F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59F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B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0AE7A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06E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632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1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5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E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浙A05267D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3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0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5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6F3F">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8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0776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8A3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633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8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0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2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浙A05635D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0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A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4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3AF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D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4025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F89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634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B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4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0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浙A05379D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8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C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7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B21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F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61AC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A93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D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D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B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浙A05837D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9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0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A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DF9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0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25122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C5C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636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4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5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2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浙A05329D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7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B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3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2F8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1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19B5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D76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637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7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5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1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浙A05169D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5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8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A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192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4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2598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805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638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4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C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B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浙A05190D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C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1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1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CB8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0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4157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C7C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639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F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B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4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浙A05825D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F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1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0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301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E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1FEC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240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F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7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F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浙A05972D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F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4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3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57A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1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49B0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FED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641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9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9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E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浙A05827D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3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0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0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6C0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3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2BA7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D5F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642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D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9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1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浙A05229D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B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16-9123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3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B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5A2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0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1010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990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643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7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6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浙A05226D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5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16-9124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E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2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CF0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2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0EA8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3C3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644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8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B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8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浙A05069D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9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16-9125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2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6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E79D">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A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7349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183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D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F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0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浙A05139D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5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16-9126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9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4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3E5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4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7644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655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646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7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1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1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浙A05095D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4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16-9127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8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9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4F8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0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1857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E73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647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6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4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9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浙A05125D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6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16-9128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A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8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A41B">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D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1D02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CB6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648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5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F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4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浙A05132D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0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16-9129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5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A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B69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9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00D9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E02A">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649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8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6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F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浙A05937D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E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16-9130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5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D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F23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9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6EA9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C3B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5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5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2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浙A05832D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8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16-9131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1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4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C36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F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40B7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020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651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0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C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4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浙A05591D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A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9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3F7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5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1AFB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6E3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652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2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E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E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浙A05213D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B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16-9133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C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3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4E94">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D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6159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A42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653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2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E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3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浙A05602D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A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16-9134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5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8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B11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4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01B0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4F9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654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F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F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1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浙A05253D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5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16-9135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B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F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EA4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D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25503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3F0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655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7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6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8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浙A05029D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F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4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D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E6B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F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404C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96A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656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3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2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C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浙A05613D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1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16-9137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B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B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4CA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E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0CB4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5EC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657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E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5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0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浙A05022D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5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16-9138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7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1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3DE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7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08A8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F41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658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0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D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5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浙A05239D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2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16-9139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C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0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4FE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D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1F9A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058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659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C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2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D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浙A05763D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1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16-9140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4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5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AC1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0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454A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060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660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5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A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0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浙A05271D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5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16-9141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C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D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1301">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2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3AA6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FC9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661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1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9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1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浙A05791D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6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16-9142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4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2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318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2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6B7D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9F5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662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3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F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B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浙A05363D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6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16-9143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4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0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D09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7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6441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71E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663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4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1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B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浙A05631D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D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16-9144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C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E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52E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E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4E8D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01A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664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B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A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C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浙A05639D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9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16-9145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A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B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B3B9">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F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257F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A20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665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C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1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8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浙A05092D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2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16-9146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8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4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EAA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2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631D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D6B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666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E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6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1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浙A05925D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E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16-9147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C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4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DEA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0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37A1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100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667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C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营运车辆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D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於潜车队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F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浙A05130D</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B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16-9148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8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23F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A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r>
      <w:tr w14:paraId="6C7D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AC3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1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070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3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浙A0SV92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5427">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9950">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3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5D4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78D9">
            <w:pPr>
              <w:jc w:val="center"/>
              <w:rPr>
                <w:rFonts w:hint="eastAsia" w:ascii="宋体" w:hAnsi="宋体" w:eastAsia="宋体" w:cs="宋体"/>
                <w:i w:val="0"/>
                <w:iCs w:val="0"/>
                <w:color w:val="000000"/>
                <w:sz w:val="22"/>
                <w:szCs w:val="22"/>
                <w:u w:val="none"/>
              </w:rPr>
            </w:pPr>
          </w:p>
        </w:tc>
      </w:tr>
      <w:tr w14:paraId="00D2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353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669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F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C72C">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B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浙ABP203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9290">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7DEA">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8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370A">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3A0D">
            <w:pPr>
              <w:jc w:val="center"/>
              <w:rPr>
                <w:rFonts w:hint="eastAsia" w:ascii="宋体" w:hAnsi="宋体" w:eastAsia="宋体" w:cs="宋体"/>
                <w:i w:val="0"/>
                <w:iCs w:val="0"/>
                <w:color w:val="000000"/>
                <w:sz w:val="22"/>
                <w:szCs w:val="22"/>
                <w:u w:val="none"/>
              </w:rPr>
            </w:pPr>
          </w:p>
        </w:tc>
      </w:tr>
      <w:tr w14:paraId="680F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691B">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670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1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C0C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1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浙AK22P8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A7CE">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5803">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E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355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AD95">
            <w:pPr>
              <w:jc w:val="center"/>
              <w:rPr>
                <w:rFonts w:hint="eastAsia" w:ascii="宋体" w:hAnsi="宋体" w:eastAsia="宋体" w:cs="宋体"/>
                <w:i w:val="0"/>
                <w:iCs w:val="0"/>
                <w:color w:val="000000"/>
                <w:sz w:val="22"/>
                <w:szCs w:val="22"/>
                <w:u w:val="none"/>
              </w:rPr>
            </w:pPr>
          </w:p>
        </w:tc>
      </w:tr>
      <w:tr w14:paraId="3C30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2A8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671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7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0C0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0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浙AQ0D48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B91E">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6FEB">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7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BF35">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E831">
            <w:pPr>
              <w:jc w:val="center"/>
              <w:rPr>
                <w:rFonts w:hint="eastAsia" w:ascii="宋体" w:hAnsi="宋体" w:eastAsia="宋体" w:cs="宋体"/>
                <w:i w:val="0"/>
                <w:iCs w:val="0"/>
                <w:color w:val="000000"/>
                <w:sz w:val="22"/>
                <w:szCs w:val="22"/>
                <w:u w:val="none"/>
              </w:rPr>
            </w:pPr>
          </w:p>
        </w:tc>
      </w:tr>
      <w:tr w14:paraId="7566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4872">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672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1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485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2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浙A8V5V8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5D22">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4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B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E48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5084">
            <w:pPr>
              <w:jc w:val="center"/>
              <w:rPr>
                <w:rFonts w:hint="eastAsia" w:ascii="宋体" w:hAnsi="宋体" w:eastAsia="宋体" w:cs="宋体"/>
                <w:i w:val="0"/>
                <w:iCs w:val="0"/>
                <w:color w:val="000000"/>
                <w:sz w:val="22"/>
                <w:szCs w:val="22"/>
                <w:u w:val="none"/>
              </w:rPr>
            </w:pPr>
          </w:p>
        </w:tc>
      </w:tr>
      <w:tr w14:paraId="6816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738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673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7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573C">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0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浙A9W5W5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D1EB">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A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9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9CA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4364">
            <w:pPr>
              <w:jc w:val="center"/>
              <w:rPr>
                <w:rFonts w:hint="eastAsia" w:ascii="宋体" w:hAnsi="宋体" w:eastAsia="宋体" w:cs="宋体"/>
                <w:i w:val="0"/>
                <w:iCs w:val="0"/>
                <w:color w:val="000000"/>
                <w:sz w:val="22"/>
                <w:szCs w:val="22"/>
                <w:u w:val="none"/>
              </w:rPr>
            </w:pPr>
          </w:p>
        </w:tc>
      </w:tr>
      <w:tr w14:paraId="4F70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BE2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674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E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DED9">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3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浙A8N210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F642">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41AC">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8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5D2E">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82D7">
            <w:pPr>
              <w:jc w:val="center"/>
              <w:rPr>
                <w:rFonts w:hint="eastAsia" w:ascii="宋体" w:hAnsi="宋体" w:eastAsia="宋体" w:cs="宋体"/>
                <w:i w:val="0"/>
                <w:iCs w:val="0"/>
                <w:color w:val="000000"/>
                <w:sz w:val="22"/>
                <w:szCs w:val="22"/>
                <w:u w:val="none"/>
              </w:rPr>
            </w:pPr>
          </w:p>
        </w:tc>
      </w:tr>
      <w:tr w14:paraId="4CBA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AD5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675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A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7D49">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8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浙A9U1S8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FB25">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8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6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6F10">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42E0">
            <w:pPr>
              <w:jc w:val="center"/>
              <w:rPr>
                <w:rFonts w:hint="eastAsia" w:ascii="宋体" w:hAnsi="宋体" w:eastAsia="宋体" w:cs="宋体"/>
                <w:i w:val="0"/>
                <w:iCs w:val="0"/>
                <w:color w:val="000000"/>
                <w:sz w:val="22"/>
                <w:szCs w:val="22"/>
                <w:u w:val="none"/>
              </w:rPr>
            </w:pPr>
          </w:p>
        </w:tc>
      </w:tr>
      <w:tr w14:paraId="37F3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AAF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676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B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0171">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A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浙A0U3C6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5D4F">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C4BF">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2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483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22DA">
            <w:pPr>
              <w:jc w:val="center"/>
              <w:rPr>
                <w:rFonts w:hint="eastAsia" w:ascii="宋体" w:hAnsi="宋体" w:eastAsia="宋体" w:cs="宋体"/>
                <w:i w:val="0"/>
                <w:iCs w:val="0"/>
                <w:color w:val="000000"/>
                <w:sz w:val="22"/>
                <w:szCs w:val="22"/>
                <w:u w:val="none"/>
              </w:rPr>
            </w:pPr>
          </w:p>
        </w:tc>
      </w:tr>
      <w:tr w14:paraId="04CB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1CB0">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677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DA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水上森林监控</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55E9">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F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科技大道口</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4264">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E2B7">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6891">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4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A347">
            <w:pPr>
              <w:jc w:val="center"/>
              <w:rPr>
                <w:rFonts w:hint="eastAsia" w:ascii="宋体" w:hAnsi="宋体" w:eastAsia="宋体" w:cs="宋体"/>
                <w:i w:val="0"/>
                <w:iCs w:val="0"/>
                <w:color w:val="000000"/>
                <w:sz w:val="22"/>
                <w:szCs w:val="22"/>
                <w:u w:val="none"/>
              </w:rPr>
            </w:pPr>
          </w:p>
        </w:tc>
      </w:tr>
      <w:tr w14:paraId="600A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32D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678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83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水上森林监控</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132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B4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水上森林上客点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C2CE">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7D6E">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8408">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9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0CC3">
            <w:pPr>
              <w:jc w:val="center"/>
              <w:rPr>
                <w:rFonts w:hint="eastAsia" w:ascii="宋体" w:hAnsi="宋体" w:eastAsia="宋体" w:cs="宋体"/>
                <w:i w:val="0"/>
                <w:iCs w:val="0"/>
                <w:color w:val="000000"/>
                <w:sz w:val="22"/>
                <w:szCs w:val="22"/>
                <w:u w:val="none"/>
              </w:rPr>
            </w:pPr>
          </w:p>
        </w:tc>
      </w:tr>
      <w:tr w14:paraId="6E33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969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679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9C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水上森林监控</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974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1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德义路口</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A586">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ACF3">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E88C">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1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1C90">
            <w:pPr>
              <w:jc w:val="center"/>
              <w:rPr>
                <w:rFonts w:hint="eastAsia" w:ascii="宋体" w:hAnsi="宋体" w:eastAsia="宋体" w:cs="宋体"/>
                <w:i w:val="0"/>
                <w:iCs w:val="0"/>
                <w:color w:val="000000"/>
                <w:sz w:val="22"/>
                <w:szCs w:val="22"/>
                <w:u w:val="none"/>
              </w:rPr>
            </w:pPr>
          </w:p>
        </w:tc>
      </w:tr>
      <w:tr w14:paraId="12B4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8111">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7A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水上森林监控</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CC51">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0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八百里上客点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6DF0">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175F">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6CCB">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5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0096">
            <w:pPr>
              <w:jc w:val="center"/>
              <w:rPr>
                <w:rFonts w:hint="eastAsia" w:ascii="宋体" w:hAnsi="宋体" w:eastAsia="宋体" w:cs="宋体"/>
                <w:i w:val="0"/>
                <w:iCs w:val="0"/>
                <w:color w:val="000000"/>
                <w:sz w:val="22"/>
                <w:szCs w:val="22"/>
                <w:u w:val="none"/>
              </w:rPr>
            </w:pPr>
          </w:p>
        </w:tc>
      </w:tr>
      <w:tr w14:paraId="2E2F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22D8">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681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95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水上森林监控</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979E">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A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青山湖站D口</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1656">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7B6A">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7F19">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4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00DA">
            <w:pPr>
              <w:jc w:val="center"/>
              <w:rPr>
                <w:rFonts w:hint="eastAsia" w:ascii="宋体" w:hAnsi="宋体" w:eastAsia="宋体" w:cs="宋体"/>
                <w:i w:val="0"/>
                <w:iCs w:val="0"/>
                <w:color w:val="000000"/>
                <w:sz w:val="22"/>
                <w:szCs w:val="22"/>
                <w:u w:val="none"/>
              </w:rPr>
            </w:pPr>
          </w:p>
        </w:tc>
      </w:tr>
      <w:tr w14:paraId="3ECA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7AA7">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682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4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DDE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C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安保收银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DA19">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8212">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2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C7F2">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434C">
            <w:pPr>
              <w:jc w:val="center"/>
              <w:rPr>
                <w:rFonts w:hint="eastAsia" w:ascii="宋体" w:hAnsi="宋体" w:eastAsia="宋体" w:cs="宋体"/>
                <w:i w:val="0"/>
                <w:iCs w:val="0"/>
                <w:color w:val="000000"/>
                <w:sz w:val="22"/>
                <w:szCs w:val="22"/>
                <w:u w:val="none"/>
              </w:rPr>
            </w:pPr>
          </w:p>
        </w:tc>
      </w:tr>
      <w:tr w14:paraId="2EF1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C9B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683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D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5DD0">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F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安保收银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D297">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0D5E">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2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AB48">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69F2">
            <w:pPr>
              <w:jc w:val="center"/>
              <w:rPr>
                <w:rFonts w:hint="eastAsia" w:ascii="宋体" w:hAnsi="宋体" w:eastAsia="宋体" w:cs="宋体"/>
                <w:i w:val="0"/>
                <w:iCs w:val="0"/>
                <w:color w:val="000000"/>
                <w:sz w:val="22"/>
                <w:szCs w:val="22"/>
                <w:u w:val="none"/>
              </w:rPr>
            </w:pPr>
          </w:p>
        </w:tc>
      </w:tr>
      <w:tr w14:paraId="1B02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DC4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684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B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91E8">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7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安保收银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E807">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D22D">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D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4AC3">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C2E9">
            <w:pPr>
              <w:jc w:val="center"/>
              <w:rPr>
                <w:rFonts w:hint="eastAsia" w:ascii="宋体" w:hAnsi="宋体" w:eastAsia="宋体" w:cs="宋体"/>
                <w:i w:val="0"/>
                <w:iCs w:val="0"/>
                <w:color w:val="000000"/>
                <w:sz w:val="22"/>
                <w:szCs w:val="22"/>
                <w:u w:val="none"/>
              </w:rPr>
            </w:pPr>
          </w:p>
        </w:tc>
      </w:tr>
      <w:tr w14:paraId="1BAC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AFC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685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E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DB68">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F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安保收银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8604">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CCDC">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5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81D7">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9E98">
            <w:pPr>
              <w:jc w:val="center"/>
              <w:rPr>
                <w:rFonts w:hint="eastAsia" w:ascii="宋体" w:hAnsi="宋体" w:eastAsia="宋体" w:cs="宋体"/>
                <w:i w:val="0"/>
                <w:iCs w:val="0"/>
                <w:color w:val="000000"/>
                <w:sz w:val="22"/>
                <w:szCs w:val="22"/>
                <w:u w:val="none"/>
              </w:rPr>
            </w:pPr>
          </w:p>
        </w:tc>
      </w:tr>
      <w:tr w14:paraId="2C5F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B8F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4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31D1">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3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安保收银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EBC3">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7ECB">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D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664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A9B1">
            <w:pPr>
              <w:jc w:val="center"/>
              <w:rPr>
                <w:rFonts w:hint="eastAsia" w:ascii="宋体" w:hAnsi="宋体" w:eastAsia="宋体" w:cs="宋体"/>
                <w:i w:val="0"/>
                <w:iCs w:val="0"/>
                <w:color w:val="000000"/>
                <w:sz w:val="22"/>
                <w:szCs w:val="22"/>
                <w:u w:val="none"/>
              </w:rPr>
            </w:pPr>
          </w:p>
        </w:tc>
      </w:tr>
      <w:tr w14:paraId="23A1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4C76">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7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51EB">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安保收银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1220">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A202">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0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9036">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B082">
            <w:pPr>
              <w:jc w:val="center"/>
              <w:rPr>
                <w:rFonts w:hint="eastAsia" w:ascii="宋体" w:hAnsi="宋体" w:eastAsia="宋体" w:cs="宋体"/>
                <w:i w:val="0"/>
                <w:iCs w:val="0"/>
                <w:color w:val="000000"/>
                <w:sz w:val="22"/>
                <w:szCs w:val="22"/>
                <w:u w:val="none"/>
              </w:rPr>
            </w:pPr>
          </w:p>
        </w:tc>
      </w:tr>
      <w:tr w14:paraId="7C3F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C59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688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D2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公务车行车记录仪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0E6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5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浙A0T0D6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3DC8">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E141">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F2F9">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6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91C9">
            <w:pPr>
              <w:jc w:val="center"/>
              <w:rPr>
                <w:rFonts w:hint="eastAsia" w:ascii="宋体" w:hAnsi="宋体" w:eastAsia="宋体" w:cs="宋体"/>
                <w:i w:val="0"/>
                <w:iCs w:val="0"/>
                <w:color w:val="000000"/>
                <w:sz w:val="22"/>
                <w:szCs w:val="22"/>
                <w:u w:val="none"/>
              </w:rPr>
            </w:pPr>
          </w:p>
        </w:tc>
      </w:tr>
      <w:tr w14:paraId="59B3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64BE">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689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67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公务车行车记录仪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B72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0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浙A5Z5M1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AF89">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ECAE">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D27F">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F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D996">
            <w:pPr>
              <w:jc w:val="center"/>
              <w:rPr>
                <w:rFonts w:hint="eastAsia" w:ascii="宋体" w:hAnsi="宋体" w:eastAsia="宋体" w:cs="宋体"/>
                <w:i w:val="0"/>
                <w:iCs w:val="0"/>
                <w:color w:val="000000"/>
                <w:sz w:val="22"/>
                <w:szCs w:val="22"/>
                <w:u w:val="none"/>
              </w:rPr>
            </w:pPr>
          </w:p>
        </w:tc>
      </w:tr>
      <w:tr w14:paraId="11E2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8E03">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690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F9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公务车行车记录仪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9139">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C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浙AZ887M</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44EB">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8BC1">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7255">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0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5027">
            <w:pPr>
              <w:jc w:val="center"/>
              <w:rPr>
                <w:rFonts w:hint="eastAsia" w:ascii="宋体" w:hAnsi="宋体" w:eastAsia="宋体" w:cs="宋体"/>
                <w:i w:val="0"/>
                <w:iCs w:val="0"/>
                <w:color w:val="000000"/>
                <w:sz w:val="22"/>
                <w:szCs w:val="22"/>
                <w:u w:val="none"/>
              </w:rPr>
            </w:pPr>
          </w:p>
        </w:tc>
      </w:tr>
      <w:tr w14:paraId="5E3F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293C">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A1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公务车行车记录仪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649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9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浙A20Y2E</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DACD">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913">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E940">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E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6E80">
            <w:pPr>
              <w:jc w:val="center"/>
              <w:rPr>
                <w:rFonts w:hint="eastAsia" w:ascii="宋体" w:hAnsi="宋体" w:eastAsia="宋体" w:cs="宋体"/>
                <w:i w:val="0"/>
                <w:iCs w:val="0"/>
                <w:color w:val="000000"/>
                <w:sz w:val="22"/>
                <w:szCs w:val="22"/>
                <w:u w:val="none"/>
              </w:rPr>
            </w:pPr>
          </w:p>
        </w:tc>
      </w:tr>
      <w:tr w14:paraId="3A2D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DB25">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692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25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公务车行车记录仪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DDC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B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浙A5Z1H0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E24B">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8C70">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AB89">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4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BDAF">
            <w:pPr>
              <w:jc w:val="center"/>
              <w:rPr>
                <w:rFonts w:hint="eastAsia" w:ascii="宋体" w:hAnsi="宋体" w:eastAsia="宋体" w:cs="宋体"/>
                <w:i w:val="0"/>
                <w:iCs w:val="0"/>
                <w:color w:val="000000"/>
                <w:sz w:val="22"/>
                <w:szCs w:val="22"/>
                <w:u w:val="none"/>
              </w:rPr>
            </w:pPr>
          </w:p>
        </w:tc>
      </w:tr>
      <w:tr w14:paraId="755B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7B39">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693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EB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公务车行车记录仪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AE3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C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浙A91Z6B</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CC50">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C4FC">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72E6">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0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721E">
            <w:pPr>
              <w:jc w:val="center"/>
              <w:rPr>
                <w:rFonts w:hint="eastAsia" w:ascii="宋体" w:hAnsi="宋体" w:eastAsia="宋体" w:cs="宋体"/>
                <w:i w:val="0"/>
                <w:iCs w:val="0"/>
                <w:color w:val="000000"/>
                <w:sz w:val="22"/>
                <w:szCs w:val="22"/>
                <w:u w:val="none"/>
              </w:rPr>
            </w:pPr>
          </w:p>
        </w:tc>
      </w:tr>
      <w:tr w14:paraId="2F91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09ED">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694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B9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公务车行车记录仪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E42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2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浙AD01V7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A8E5">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CCB5">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96F3">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7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4580">
            <w:pPr>
              <w:jc w:val="center"/>
              <w:rPr>
                <w:rFonts w:hint="eastAsia" w:ascii="宋体" w:hAnsi="宋体" w:eastAsia="宋体" w:cs="宋体"/>
                <w:i w:val="0"/>
                <w:iCs w:val="0"/>
                <w:color w:val="000000"/>
                <w:sz w:val="22"/>
                <w:szCs w:val="22"/>
                <w:u w:val="none"/>
              </w:rPr>
            </w:pPr>
          </w:p>
        </w:tc>
      </w:tr>
      <w:tr w14:paraId="3E58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80F4">
            <w:pPr>
              <w:keepNext w:val="0"/>
              <w:keepLines w:val="0"/>
              <w:widowControl/>
              <w:numPr>
                <w:ilvl w:val="0"/>
                <w:numId w:val="0"/>
              </w:numPr>
              <w:suppressLineNumbers w:val="0"/>
              <w:ind w:left="425" w:leftChars="0" w:hanging="425" w:firstLineChars="0"/>
              <w:jc w:val="both"/>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2"/>
                <w:sz w:val="22"/>
                <w:szCs w:val="22"/>
                <w:lang w:val="en-US" w:eastAsia="zh-CN" w:bidi="ar-SA"/>
              </w:rPr>
              <w:t>695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C2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总经办科大讯飞</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BF41">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4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科大讯飞</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B0B1">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2255">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623A">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A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DCAC">
            <w:pPr>
              <w:jc w:val="center"/>
              <w:rPr>
                <w:rFonts w:hint="eastAsia" w:ascii="宋体" w:hAnsi="宋体" w:eastAsia="宋体" w:cs="宋体"/>
                <w:i w:val="0"/>
                <w:iCs w:val="0"/>
                <w:color w:val="000000"/>
                <w:sz w:val="22"/>
                <w:szCs w:val="22"/>
                <w:u w:val="none"/>
              </w:rPr>
            </w:pPr>
          </w:p>
        </w:tc>
      </w:tr>
      <w:tr w14:paraId="2BEC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D70B">
            <w:pPr>
              <w:keepNext w:val="0"/>
              <w:keepLines w:val="0"/>
              <w:widowControl/>
              <w:numPr>
                <w:ilvl w:val="0"/>
                <w:numId w:val="0"/>
              </w:numPr>
              <w:suppressLineNumbers w:val="0"/>
              <w:ind w:leftChars="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696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75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总经办科大讯飞</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FC5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3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科大讯飞</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611A">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8D37">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26A2">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4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D452">
            <w:pPr>
              <w:jc w:val="center"/>
              <w:rPr>
                <w:rFonts w:hint="eastAsia" w:ascii="宋体" w:hAnsi="宋体" w:eastAsia="宋体" w:cs="宋体"/>
                <w:i w:val="0"/>
                <w:iCs w:val="0"/>
                <w:color w:val="000000"/>
                <w:sz w:val="22"/>
                <w:szCs w:val="22"/>
                <w:u w:val="none"/>
              </w:rPr>
            </w:pPr>
          </w:p>
        </w:tc>
      </w:tr>
      <w:tr w14:paraId="4A69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blHeader/>
        </w:trPr>
        <w:tc>
          <w:tcPr>
            <w:tcW w:w="52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9F9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    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B70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C20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98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71F6">
            <w:pPr>
              <w:jc w:val="center"/>
              <w:rPr>
                <w:rFonts w:hint="eastAsia" w:ascii="宋体" w:hAnsi="宋体" w:eastAsia="宋体" w:cs="宋体"/>
                <w:i w:val="0"/>
                <w:iCs w:val="0"/>
                <w:color w:val="000000"/>
                <w:sz w:val="22"/>
                <w:szCs w:val="22"/>
                <w:u w:val="none"/>
              </w:rPr>
            </w:pPr>
          </w:p>
        </w:tc>
      </w:tr>
    </w:tbl>
    <w:p w14:paraId="6C312E07">
      <w:pPr>
        <w:jc w:val="both"/>
        <w:rPr>
          <w:rFonts w:hint="eastAsia" w:ascii="宋体" w:hAnsi="宋体" w:eastAsia="宋体" w:cs="宋体"/>
          <w:b/>
          <w:bCs/>
          <w:sz w:val="32"/>
          <w:szCs w:val="32"/>
          <w:lang w:val="en-US" w:eastAsia="zh-CN"/>
        </w:rPr>
      </w:pPr>
    </w:p>
    <w:p w14:paraId="7056EB68">
      <w:pPr>
        <w:spacing w:line="460" w:lineRule="exact"/>
        <w:rPr>
          <w:rFonts w:hint="eastAsia" w:ascii="仿宋_GB2312" w:hAnsi="仿宋_GB2312" w:eastAsia="仿宋_GB2312" w:cs="仿宋_GB2312"/>
          <w:sz w:val="32"/>
          <w:szCs w:val="32"/>
          <w:lang w:val="zh-CN"/>
        </w:rPr>
      </w:pPr>
    </w:p>
    <w:p w14:paraId="765EFC82">
      <w:pPr>
        <w:pStyle w:val="9"/>
        <w:spacing w:line="20" w:lineRule="exact"/>
        <w:ind w:firstLine="0"/>
        <w:rPr>
          <w:rFonts w:hint="eastAsia"/>
        </w:rPr>
      </w:pPr>
    </w:p>
    <w:p w14:paraId="7EF49CB5">
      <w:pPr>
        <w:pStyle w:val="9"/>
        <w:spacing w:line="20" w:lineRule="exact"/>
        <w:ind w:firstLine="0"/>
        <w:rPr>
          <w:rFonts w:hint="eastAsia"/>
        </w:rPr>
      </w:pPr>
    </w:p>
    <w:p w14:paraId="7905DB69">
      <w:pPr>
        <w:spacing w:line="460" w:lineRule="exact"/>
        <w:rPr>
          <w:rFonts w:hint="eastAsia" w:ascii="仿宋_GB2312" w:hAnsi="仿宋_GB2312" w:eastAsia="仿宋_GB2312" w:cs="仿宋_GB2312"/>
          <w:sz w:val="32"/>
          <w:szCs w:val="32"/>
          <w:lang w:val="zh-CN"/>
        </w:rPr>
      </w:pPr>
    </w:p>
    <w:p w14:paraId="221FA6F5">
      <w:pPr>
        <w:pStyle w:val="9"/>
        <w:spacing w:line="20" w:lineRule="exact"/>
        <w:ind w:firstLine="0"/>
        <w:rPr>
          <w:rFonts w:hint="eastAsia"/>
        </w:rPr>
      </w:pPr>
    </w:p>
    <w:p w14:paraId="585B567C">
      <w:pPr>
        <w:pStyle w:val="9"/>
        <w:spacing w:line="20" w:lineRule="exact"/>
        <w:ind w:firstLine="0"/>
        <w:rPr>
          <w:rFonts w:hint="eastAsia"/>
        </w:rPr>
      </w:pPr>
    </w:p>
    <w:p w14:paraId="28115838">
      <w:pPr>
        <w:pStyle w:val="9"/>
        <w:spacing w:line="20" w:lineRule="exact"/>
        <w:ind w:firstLine="0"/>
        <w:rPr>
          <w:rFonts w:hint="eastAsia"/>
        </w:rPr>
      </w:pPr>
    </w:p>
    <w:p w14:paraId="34BB3D23">
      <w:pPr>
        <w:pStyle w:val="9"/>
        <w:spacing w:line="20" w:lineRule="exact"/>
        <w:ind w:firstLine="0"/>
        <w:rPr>
          <w:rFonts w:hint="eastAsia"/>
        </w:rPr>
      </w:pPr>
    </w:p>
    <w:p w14:paraId="35FB0A45">
      <w:pPr>
        <w:jc w:val="both"/>
        <w:rPr>
          <w:rFonts w:hint="eastAsia" w:ascii="宋体" w:hAnsi="宋体" w:eastAsia="宋体" w:cs="宋体"/>
          <w:b/>
          <w:bCs/>
          <w:sz w:val="32"/>
          <w:szCs w:val="32"/>
          <w:lang w:val="en-US" w:eastAsia="zh-CN"/>
        </w:rPr>
        <w:sectPr>
          <w:pgSz w:w="11906" w:h="16838"/>
          <w:pgMar w:top="1440" w:right="1800" w:bottom="1440" w:left="1800" w:header="851" w:footer="992" w:gutter="0"/>
          <w:cols w:space="720" w:num="1"/>
          <w:docGrid w:type="lines" w:linePitch="312" w:charSpace="0"/>
        </w:sectPr>
      </w:pPr>
    </w:p>
    <w:p w14:paraId="22F3C248">
      <w:p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w:t>
      </w:r>
      <w:r>
        <w:rPr>
          <w:rFonts w:hint="eastAsia" w:ascii="宋体" w:hAnsi="宋体" w:cs="宋体"/>
          <w:b/>
          <w:bCs/>
          <w:sz w:val="32"/>
          <w:szCs w:val="32"/>
          <w:lang w:val="en-US" w:eastAsia="zh-CN"/>
        </w:rPr>
        <w:t>6</w:t>
      </w:r>
      <w:r>
        <w:rPr>
          <w:rFonts w:hint="eastAsia" w:ascii="宋体" w:hAnsi="宋体" w:eastAsia="宋体" w:cs="宋体"/>
          <w:b/>
          <w:bCs/>
          <w:sz w:val="32"/>
          <w:szCs w:val="32"/>
          <w:lang w:val="en-US" w:eastAsia="zh-CN"/>
        </w:rPr>
        <w:t>：</w:t>
      </w:r>
    </w:p>
    <w:p w14:paraId="55D7D8E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宽带价目表清单（6个月）</w:t>
      </w:r>
    </w:p>
    <w:p w14:paraId="30ED4ADB">
      <w:pPr>
        <w:jc w:val="center"/>
        <w:rPr>
          <w:rFonts w:hint="eastAsia" w:ascii="宋体" w:hAnsi="宋体" w:eastAsia="宋体" w:cs="宋体"/>
          <w:b/>
          <w:bCs/>
          <w:sz w:val="32"/>
          <w:szCs w:val="32"/>
          <w:lang w:val="en-US" w:eastAsia="zh-CN"/>
        </w:rPr>
      </w:pPr>
    </w:p>
    <w:tbl>
      <w:tblPr>
        <w:tblStyle w:val="15"/>
        <w:tblW w:w="900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900"/>
        <w:gridCol w:w="2550"/>
        <w:gridCol w:w="1100"/>
        <w:gridCol w:w="2467"/>
      </w:tblGrid>
      <w:tr w14:paraId="1801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83" w:type="dxa"/>
            <w:noWrap w:val="0"/>
            <w:vAlign w:val="top"/>
          </w:tcPr>
          <w:p w14:paraId="7534CDE7">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1900" w:type="dxa"/>
            <w:noWrap w:val="0"/>
            <w:vAlign w:val="center"/>
          </w:tcPr>
          <w:p w14:paraId="626AFB5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产品类别</w:t>
            </w:r>
          </w:p>
        </w:tc>
        <w:tc>
          <w:tcPr>
            <w:tcW w:w="2550" w:type="dxa"/>
            <w:noWrap w:val="0"/>
            <w:vAlign w:val="center"/>
          </w:tcPr>
          <w:p w14:paraId="7BD0929E">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服务内容及参数</w:t>
            </w:r>
          </w:p>
        </w:tc>
        <w:tc>
          <w:tcPr>
            <w:tcW w:w="1100" w:type="dxa"/>
            <w:noWrap w:val="0"/>
            <w:vAlign w:val="center"/>
          </w:tcPr>
          <w:p w14:paraId="1C91B0E0">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数量</w:t>
            </w:r>
          </w:p>
        </w:tc>
        <w:tc>
          <w:tcPr>
            <w:tcW w:w="2467" w:type="dxa"/>
            <w:noWrap w:val="0"/>
            <w:vAlign w:val="center"/>
          </w:tcPr>
          <w:p w14:paraId="091CE473">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cs="仿宋_GB2312"/>
                <w:sz w:val="32"/>
                <w:szCs w:val="32"/>
                <w:vertAlign w:val="baseline"/>
                <w:lang w:eastAsia="zh-CN"/>
              </w:rPr>
              <w:t>最高</w:t>
            </w:r>
            <w:r>
              <w:rPr>
                <w:rFonts w:hint="eastAsia" w:ascii="仿宋_GB2312" w:hAnsi="仿宋_GB2312" w:eastAsia="仿宋_GB2312" w:cs="仿宋_GB2312"/>
                <w:sz w:val="32"/>
                <w:szCs w:val="32"/>
                <w:vertAlign w:val="baseline"/>
                <w:lang w:eastAsia="zh-CN"/>
              </w:rPr>
              <w:t>限价</w:t>
            </w:r>
            <w:r>
              <w:rPr>
                <w:rFonts w:hint="eastAsia" w:ascii="仿宋_GB2312" w:hAnsi="仿宋_GB2312" w:eastAsia="仿宋_GB2312" w:cs="仿宋_GB2312"/>
                <w:sz w:val="32"/>
                <w:szCs w:val="32"/>
                <w:vertAlign w:val="baseline"/>
                <w:lang w:val="en-US" w:eastAsia="zh-CN"/>
              </w:rPr>
              <w:t>/</w:t>
            </w:r>
            <w:r>
              <w:rPr>
                <w:rFonts w:hint="eastAsia" w:ascii="仿宋_GB2312" w:hAnsi="仿宋_GB2312" w:cs="仿宋_GB2312"/>
                <w:sz w:val="32"/>
                <w:szCs w:val="32"/>
                <w:vertAlign w:val="baseline"/>
                <w:lang w:val="en-US" w:eastAsia="zh-CN"/>
              </w:rPr>
              <w:t>半</w:t>
            </w:r>
            <w:r>
              <w:rPr>
                <w:rFonts w:hint="eastAsia" w:ascii="仿宋_GB2312" w:hAnsi="仿宋_GB2312" w:eastAsia="仿宋_GB2312" w:cs="仿宋_GB2312"/>
                <w:sz w:val="32"/>
                <w:szCs w:val="32"/>
                <w:vertAlign w:val="baseline"/>
                <w:lang w:val="en-US" w:eastAsia="zh-CN"/>
              </w:rPr>
              <w:t>年</w:t>
            </w:r>
          </w:p>
        </w:tc>
      </w:tr>
      <w:tr w14:paraId="3BC9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83" w:type="dxa"/>
            <w:noWrap w:val="0"/>
            <w:vAlign w:val="top"/>
          </w:tcPr>
          <w:p w14:paraId="6E19168D">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1</w:t>
            </w:r>
          </w:p>
        </w:tc>
        <w:tc>
          <w:tcPr>
            <w:tcW w:w="1900" w:type="dxa"/>
            <w:noWrap w:val="0"/>
            <w:vAlign w:val="top"/>
          </w:tcPr>
          <w:p w14:paraId="61002CD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i w:val="0"/>
                <w:iCs w:val="0"/>
                <w:color w:val="000000"/>
                <w:kern w:val="0"/>
                <w:sz w:val="32"/>
                <w:szCs w:val="32"/>
                <w:u w:val="none"/>
                <w:lang w:val="en-US" w:eastAsia="zh-CN" w:bidi="ar"/>
              </w:rPr>
              <w:t>VPN</w:t>
            </w:r>
            <w:r>
              <w:rPr>
                <w:rFonts w:hint="eastAsia" w:ascii="仿宋_GB2312" w:hAnsi="仿宋_GB2312" w:eastAsia="仿宋_GB2312" w:cs="仿宋_GB2312"/>
                <w:sz w:val="32"/>
                <w:szCs w:val="32"/>
                <w:lang w:val="en-US" w:eastAsia="zh-CN"/>
              </w:rPr>
              <w:t xml:space="preserve"> </w:t>
            </w:r>
          </w:p>
        </w:tc>
        <w:tc>
          <w:tcPr>
            <w:tcW w:w="2550" w:type="dxa"/>
            <w:noWrap w:val="0"/>
            <w:vAlign w:val="top"/>
          </w:tcPr>
          <w:p w14:paraId="219268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200M/条</w:t>
            </w:r>
          </w:p>
        </w:tc>
        <w:tc>
          <w:tcPr>
            <w:tcW w:w="1100" w:type="dxa"/>
            <w:noWrap w:val="0"/>
            <w:vAlign w:val="top"/>
          </w:tcPr>
          <w:p w14:paraId="49B6D00F">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35</w:t>
            </w:r>
            <w:r>
              <w:rPr>
                <w:rFonts w:hint="eastAsia" w:ascii="仿宋_GB2312" w:hAnsi="仿宋_GB2312" w:eastAsia="仿宋_GB2312" w:cs="仿宋_GB2312"/>
                <w:sz w:val="32"/>
                <w:szCs w:val="32"/>
                <w:vertAlign w:val="baseline"/>
                <w:lang w:val="en-US" w:eastAsia="zh-CN"/>
              </w:rPr>
              <w:t>条</w:t>
            </w:r>
          </w:p>
        </w:tc>
        <w:tc>
          <w:tcPr>
            <w:tcW w:w="2467" w:type="dxa"/>
            <w:noWrap w:val="0"/>
            <w:vAlign w:val="top"/>
          </w:tcPr>
          <w:p w14:paraId="3BF03D7F">
            <w:pPr>
              <w:keepNext w:val="0"/>
              <w:keepLines w:val="0"/>
              <w:widowControl/>
              <w:suppressLineNumbers w:val="0"/>
              <w:jc w:val="center"/>
              <w:textAlignment w:val="center"/>
              <w:rPr>
                <w:rFonts w:hint="default"/>
                <w:lang w:val="en-US" w:eastAsia="zh-CN"/>
              </w:rPr>
            </w:pPr>
            <w:r>
              <w:rPr>
                <w:rFonts w:hint="eastAsia" w:ascii="仿宋_GB2312" w:hAnsi="仿宋_GB2312" w:cs="仿宋_GB2312"/>
                <w:sz w:val="32"/>
                <w:szCs w:val="32"/>
                <w:vertAlign w:val="baseline"/>
                <w:lang w:val="en-US" w:eastAsia="zh-CN"/>
              </w:rPr>
              <w:t>750</w:t>
            </w:r>
            <w:r>
              <w:rPr>
                <w:rFonts w:hint="eastAsia" w:ascii="仿宋_GB2312" w:hAnsi="仿宋_GB2312" w:eastAsia="仿宋_GB2312" w:cs="仿宋_GB2312"/>
                <w:sz w:val="32"/>
                <w:szCs w:val="32"/>
                <w:vertAlign w:val="baseline"/>
                <w:lang w:val="en-US" w:eastAsia="zh-CN"/>
              </w:rPr>
              <w:t>元</w:t>
            </w:r>
          </w:p>
        </w:tc>
      </w:tr>
      <w:tr w14:paraId="5273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83" w:type="dxa"/>
            <w:noWrap w:val="0"/>
            <w:vAlign w:val="top"/>
          </w:tcPr>
          <w:p w14:paraId="7FEBD6C6">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2</w:t>
            </w:r>
          </w:p>
        </w:tc>
        <w:tc>
          <w:tcPr>
            <w:tcW w:w="1900" w:type="dxa"/>
            <w:noWrap w:val="0"/>
            <w:vAlign w:val="top"/>
          </w:tcPr>
          <w:p w14:paraId="19B6400B">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办公VPN</w:t>
            </w:r>
          </w:p>
        </w:tc>
        <w:tc>
          <w:tcPr>
            <w:tcW w:w="2550" w:type="dxa"/>
            <w:noWrap w:val="0"/>
            <w:vAlign w:val="top"/>
          </w:tcPr>
          <w:p w14:paraId="2D933A4A">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cs="仿宋_GB2312"/>
                <w:i w:val="0"/>
                <w:iCs w:val="0"/>
                <w:color w:val="000000"/>
                <w:kern w:val="0"/>
                <w:sz w:val="32"/>
                <w:szCs w:val="32"/>
                <w:u w:val="none"/>
                <w:lang w:val="en-US" w:eastAsia="zh-CN" w:bidi="ar"/>
              </w:rPr>
              <w:t>2</w:t>
            </w:r>
            <w:r>
              <w:rPr>
                <w:rFonts w:hint="eastAsia" w:ascii="仿宋_GB2312" w:hAnsi="仿宋_GB2312" w:eastAsia="仿宋_GB2312" w:cs="仿宋_GB2312"/>
                <w:i w:val="0"/>
                <w:iCs w:val="0"/>
                <w:color w:val="000000"/>
                <w:kern w:val="0"/>
                <w:sz w:val="32"/>
                <w:szCs w:val="32"/>
                <w:u w:val="none"/>
                <w:lang w:val="en-US" w:eastAsia="zh-CN" w:bidi="ar"/>
              </w:rPr>
              <w:t>00M/条</w:t>
            </w:r>
          </w:p>
        </w:tc>
        <w:tc>
          <w:tcPr>
            <w:tcW w:w="1100" w:type="dxa"/>
            <w:noWrap w:val="0"/>
            <w:vAlign w:val="top"/>
          </w:tcPr>
          <w:p w14:paraId="1551DEDA">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r>
              <w:rPr>
                <w:rFonts w:hint="eastAsia" w:ascii="仿宋_GB2312" w:hAnsi="仿宋_GB2312" w:cs="仿宋_GB2312"/>
                <w:sz w:val="32"/>
                <w:szCs w:val="32"/>
                <w:vertAlign w:val="baseline"/>
                <w:lang w:val="en-US" w:eastAsia="zh-CN"/>
              </w:rPr>
              <w:t>5</w:t>
            </w:r>
            <w:r>
              <w:rPr>
                <w:rFonts w:hint="eastAsia" w:ascii="仿宋_GB2312" w:hAnsi="仿宋_GB2312" w:eastAsia="仿宋_GB2312" w:cs="仿宋_GB2312"/>
                <w:sz w:val="32"/>
                <w:szCs w:val="32"/>
                <w:vertAlign w:val="baseline"/>
                <w:lang w:val="en-US" w:eastAsia="zh-CN"/>
              </w:rPr>
              <w:t>条</w:t>
            </w:r>
          </w:p>
        </w:tc>
        <w:tc>
          <w:tcPr>
            <w:tcW w:w="2467" w:type="dxa"/>
            <w:noWrap w:val="0"/>
            <w:vAlign w:val="top"/>
          </w:tcPr>
          <w:p w14:paraId="2210C2D3">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1250</w:t>
            </w:r>
            <w:r>
              <w:rPr>
                <w:rFonts w:hint="eastAsia" w:ascii="仿宋_GB2312" w:hAnsi="仿宋_GB2312" w:eastAsia="仿宋_GB2312" w:cs="仿宋_GB2312"/>
                <w:sz w:val="32"/>
                <w:szCs w:val="32"/>
                <w:vertAlign w:val="baseline"/>
                <w:lang w:val="en-US" w:eastAsia="zh-CN"/>
              </w:rPr>
              <w:t>元</w:t>
            </w:r>
          </w:p>
        </w:tc>
      </w:tr>
      <w:tr w14:paraId="0C14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83" w:type="dxa"/>
            <w:noWrap w:val="0"/>
            <w:vAlign w:val="top"/>
          </w:tcPr>
          <w:p w14:paraId="1E7CF419">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3</w:t>
            </w:r>
          </w:p>
        </w:tc>
        <w:tc>
          <w:tcPr>
            <w:tcW w:w="1900" w:type="dxa"/>
            <w:noWrap w:val="0"/>
            <w:vAlign w:val="top"/>
          </w:tcPr>
          <w:p w14:paraId="3486085C">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val="en-US" w:eastAsia="zh-CN"/>
              </w:rPr>
              <w:t>互联网专线</w:t>
            </w:r>
          </w:p>
        </w:tc>
        <w:tc>
          <w:tcPr>
            <w:tcW w:w="2550" w:type="dxa"/>
            <w:noWrap w:val="0"/>
            <w:vAlign w:val="top"/>
          </w:tcPr>
          <w:p w14:paraId="6D7BE0CE">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cs="仿宋_GB2312"/>
                <w:i w:val="0"/>
                <w:iCs w:val="0"/>
                <w:color w:val="000000"/>
                <w:kern w:val="0"/>
                <w:sz w:val="32"/>
                <w:szCs w:val="32"/>
                <w:u w:val="none"/>
                <w:lang w:val="en-US" w:eastAsia="zh-CN" w:bidi="ar"/>
              </w:rPr>
              <w:t>3</w:t>
            </w:r>
            <w:r>
              <w:rPr>
                <w:rFonts w:hint="eastAsia" w:ascii="仿宋_GB2312" w:hAnsi="仿宋_GB2312" w:eastAsia="仿宋_GB2312" w:cs="仿宋_GB2312"/>
                <w:i w:val="0"/>
                <w:iCs w:val="0"/>
                <w:color w:val="000000"/>
                <w:kern w:val="0"/>
                <w:sz w:val="32"/>
                <w:szCs w:val="32"/>
                <w:u w:val="none"/>
                <w:lang w:val="en-US" w:eastAsia="zh-CN" w:bidi="ar"/>
              </w:rPr>
              <w:t>00M/条</w:t>
            </w:r>
          </w:p>
        </w:tc>
        <w:tc>
          <w:tcPr>
            <w:tcW w:w="1100" w:type="dxa"/>
            <w:noWrap w:val="0"/>
            <w:vAlign w:val="top"/>
          </w:tcPr>
          <w:p w14:paraId="359C2ACC">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1条</w:t>
            </w:r>
          </w:p>
        </w:tc>
        <w:tc>
          <w:tcPr>
            <w:tcW w:w="2467" w:type="dxa"/>
            <w:noWrap w:val="0"/>
            <w:vAlign w:val="top"/>
          </w:tcPr>
          <w:p w14:paraId="5AFF24A6">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22550</w:t>
            </w:r>
            <w:r>
              <w:rPr>
                <w:rFonts w:hint="eastAsia" w:ascii="仿宋_GB2312" w:hAnsi="仿宋_GB2312" w:eastAsia="仿宋_GB2312" w:cs="仿宋_GB2312"/>
                <w:sz w:val="32"/>
                <w:szCs w:val="32"/>
                <w:vertAlign w:val="baseline"/>
                <w:lang w:val="en-US" w:eastAsia="zh-CN"/>
              </w:rPr>
              <w:t>元</w:t>
            </w:r>
          </w:p>
        </w:tc>
      </w:tr>
    </w:tbl>
    <w:p w14:paraId="575DDB62">
      <w:pPr>
        <w:spacing w:line="4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eastAsia="zh-CN"/>
        </w:rPr>
        <w:t>备注：</w:t>
      </w:r>
      <w:r>
        <w:rPr>
          <w:rFonts w:hint="eastAsia" w:ascii="仿宋_GB2312" w:hAnsi="仿宋_GB2312" w:eastAsia="仿宋_GB2312" w:cs="仿宋_GB2312"/>
          <w:b w:val="0"/>
          <w:bCs w:val="0"/>
          <w:sz w:val="32"/>
          <w:szCs w:val="32"/>
        </w:rPr>
        <w:t>以上产品技术参数及要求为基本要求，允许正偏离。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具体点位</w:t>
      </w:r>
      <w:r>
        <w:rPr>
          <w:rFonts w:hint="eastAsia" w:ascii="仿宋_GB2312" w:hAnsi="仿宋_GB2312" w:cs="仿宋_GB2312"/>
          <w:b w:val="0"/>
          <w:bCs w:val="0"/>
          <w:sz w:val="32"/>
          <w:szCs w:val="32"/>
          <w:lang w:val="en-US" w:eastAsia="zh-CN"/>
        </w:rPr>
        <w:t>见</w:t>
      </w:r>
      <w:r>
        <w:rPr>
          <w:rFonts w:hint="eastAsia" w:ascii="仿宋_GB2312" w:hAnsi="仿宋_GB2312" w:eastAsia="仿宋_GB2312" w:cs="仿宋_GB2312"/>
          <w:b w:val="0"/>
          <w:bCs w:val="0"/>
          <w:sz w:val="32"/>
          <w:szCs w:val="32"/>
          <w:lang w:val="en-US" w:eastAsia="zh-CN"/>
        </w:rPr>
        <w:t>附</w:t>
      </w:r>
      <w:r>
        <w:rPr>
          <w:rFonts w:hint="eastAsia" w:ascii="仿宋_GB2312" w:hAnsi="仿宋_GB2312" w:cs="仿宋_GB2312"/>
          <w:b w:val="0"/>
          <w:bCs w:val="0"/>
          <w:sz w:val="32"/>
          <w:szCs w:val="32"/>
          <w:lang w:val="en-US" w:eastAsia="zh-CN"/>
        </w:rPr>
        <w:t>件6</w:t>
      </w:r>
      <w:r>
        <w:rPr>
          <w:rFonts w:hint="eastAsia" w:ascii="仿宋_GB2312" w:hAnsi="仿宋_GB2312" w:eastAsia="仿宋_GB2312" w:cs="仿宋_GB2312"/>
          <w:b w:val="0"/>
          <w:bCs w:val="0"/>
          <w:sz w:val="32"/>
          <w:szCs w:val="32"/>
          <w:lang w:val="en-US" w:eastAsia="zh-CN"/>
        </w:rPr>
        <w:t>清单</w:t>
      </w:r>
      <w:r>
        <w:rPr>
          <w:rFonts w:hint="eastAsia" w:ascii="仿宋_GB2312" w:hAnsi="仿宋_GB2312" w:eastAsia="仿宋_GB2312" w:cs="仿宋_GB2312"/>
          <w:b w:val="0"/>
          <w:bCs w:val="0"/>
          <w:sz w:val="32"/>
          <w:szCs w:val="32"/>
          <w:lang w:eastAsia="zh-CN"/>
        </w:rPr>
        <w:t>）</w:t>
      </w:r>
    </w:p>
    <w:p w14:paraId="050B3A9B">
      <w:pPr>
        <w:spacing w:line="460" w:lineRule="exact"/>
        <w:ind w:firstLine="640" w:firstLineChars="200"/>
        <w:rPr>
          <w:rFonts w:hint="eastAsia" w:ascii="仿宋_GB2312" w:hAnsi="仿宋_GB2312" w:eastAsia="仿宋_GB2312" w:cs="仿宋_GB2312"/>
          <w:sz w:val="32"/>
          <w:szCs w:val="32"/>
          <w:lang w:val="zh-CN"/>
        </w:rPr>
        <w:sectPr>
          <w:pgSz w:w="11906" w:h="16838"/>
          <w:pgMar w:top="1440" w:right="1800" w:bottom="1440" w:left="1800" w:header="851" w:footer="992" w:gutter="0"/>
          <w:cols w:space="720" w:num="1"/>
          <w:docGrid w:type="lines" w:linePitch="312" w:charSpace="0"/>
        </w:sectPr>
      </w:pPr>
    </w:p>
    <w:p w14:paraId="5F66034C">
      <w:pPr>
        <w:pStyle w:val="2"/>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w:t>
      </w:r>
      <w:r>
        <w:rPr>
          <w:rFonts w:hint="eastAsia" w:ascii="宋体" w:hAnsi="宋体" w:cs="宋体"/>
          <w:b/>
          <w:bCs/>
          <w:sz w:val="32"/>
          <w:szCs w:val="32"/>
          <w:lang w:val="en-US" w:eastAsia="zh-CN"/>
        </w:rPr>
        <w:t>7</w:t>
      </w:r>
      <w:r>
        <w:rPr>
          <w:rFonts w:hint="eastAsia" w:ascii="宋体" w:hAnsi="宋体" w:eastAsia="宋体" w:cs="宋体"/>
          <w:b/>
          <w:bCs/>
          <w:sz w:val="32"/>
          <w:szCs w:val="32"/>
          <w:lang w:val="en-US" w:eastAsia="zh-CN"/>
        </w:rPr>
        <w:t>：</w:t>
      </w:r>
    </w:p>
    <w:p w14:paraId="1F2A5A06">
      <w:pPr>
        <w:pStyle w:val="2"/>
        <w:jc w:val="center"/>
        <w:rPr>
          <w:rFonts w:hint="eastAsia"/>
          <w:lang w:eastAsia="zh-CN"/>
        </w:rPr>
      </w:pPr>
      <w:r>
        <w:rPr>
          <w:rFonts w:hint="eastAsia" w:ascii="宋体" w:hAnsi="宋体" w:eastAsia="宋体" w:cs="宋体"/>
          <w:b/>
          <w:bCs/>
          <w:i w:val="0"/>
          <w:color w:val="000000"/>
          <w:kern w:val="0"/>
          <w:sz w:val="32"/>
          <w:szCs w:val="32"/>
          <w:u w:val="none"/>
          <w:lang w:val="en-US" w:eastAsia="zh-CN" w:bidi="ar"/>
        </w:rPr>
        <w:t>场站监控位置清单</w:t>
      </w:r>
    </w:p>
    <w:tbl>
      <w:tblPr>
        <w:tblStyle w:val="14"/>
        <w:tblW w:w="13981" w:type="dxa"/>
        <w:tblInd w:w="-6" w:type="dxa"/>
        <w:tblLayout w:type="fixed"/>
        <w:tblCellMar>
          <w:top w:w="0" w:type="dxa"/>
          <w:left w:w="0" w:type="dxa"/>
          <w:bottom w:w="0" w:type="dxa"/>
          <w:right w:w="0" w:type="dxa"/>
        </w:tblCellMar>
      </w:tblPr>
      <w:tblGrid>
        <w:gridCol w:w="867"/>
        <w:gridCol w:w="1083"/>
        <w:gridCol w:w="2133"/>
        <w:gridCol w:w="5571"/>
        <w:gridCol w:w="1442"/>
        <w:gridCol w:w="1166"/>
        <w:gridCol w:w="1719"/>
      </w:tblGrid>
      <w:tr w14:paraId="76A32A28">
        <w:tblPrEx>
          <w:tblCellMar>
            <w:top w:w="0" w:type="dxa"/>
            <w:left w:w="0" w:type="dxa"/>
            <w:bottom w:w="0" w:type="dxa"/>
            <w:right w:w="0" w:type="dxa"/>
          </w:tblCellMar>
        </w:tblPrEx>
        <w:trPr>
          <w:trHeight w:val="440" w:hRule="atLeast"/>
        </w:trPr>
        <w:tc>
          <w:tcPr>
            <w:tcW w:w="8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B3718A">
            <w:pPr>
              <w:keepNext w:val="0"/>
              <w:keepLines w:val="0"/>
              <w:widowControl/>
              <w:suppressLineNumbers w:val="0"/>
              <w:jc w:val="center"/>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序号</w:t>
            </w:r>
          </w:p>
        </w:tc>
        <w:tc>
          <w:tcPr>
            <w:tcW w:w="10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D15BB7">
            <w:pPr>
              <w:keepNext w:val="0"/>
              <w:keepLines w:val="0"/>
              <w:widowControl/>
              <w:suppressLineNumbers w:val="0"/>
              <w:jc w:val="center"/>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区域</w:t>
            </w:r>
          </w:p>
        </w:tc>
        <w:tc>
          <w:tcPr>
            <w:tcW w:w="213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3B3C5D">
            <w:pPr>
              <w:keepNext w:val="0"/>
              <w:keepLines w:val="0"/>
              <w:widowControl/>
              <w:suppressLineNumbers w:val="0"/>
              <w:jc w:val="center"/>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场站</w:t>
            </w:r>
          </w:p>
        </w:tc>
        <w:tc>
          <w:tcPr>
            <w:tcW w:w="55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BA14FC">
            <w:pPr>
              <w:keepNext w:val="0"/>
              <w:keepLines w:val="0"/>
              <w:widowControl/>
              <w:suppressLineNumbers w:val="0"/>
              <w:jc w:val="center"/>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具体地址</w:t>
            </w:r>
          </w:p>
        </w:tc>
        <w:tc>
          <w:tcPr>
            <w:tcW w:w="14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9EDB9A">
            <w:pPr>
              <w:keepNext w:val="0"/>
              <w:keepLines w:val="0"/>
              <w:widowControl/>
              <w:suppressLineNumbers w:val="0"/>
              <w:jc w:val="center"/>
              <w:textAlignment w:val="center"/>
              <w:rPr>
                <w:rFonts w:hint="default" w:ascii="黑体" w:hAnsi="宋体" w:eastAsia="黑体" w:cs="黑体"/>
                <w:i w:val="0"/>
                <w:color w:val="000000"/>
                <w:kern w:val="0"/>
                <w:sz w:val="22"/>
                <w:szCs w:val="22"/>
                <w:highlight w:val="none"/>
                <w:u w:val="none"/>
                <w:lang w:val="en-US" w:eastAsia="zh-CN" w:bidi="ar"/>
              </w:rPr>
            </w:pPr>
            <w:r>
              <w:rPr>
                <w:rFonts w:hint="eastAsia" w:ascii="黑体" w:hAnsi="宋体" w:eastAsia="黑体" w:cs="黑体"/>
                <w:i w:val="0"/>
                <w:color w:val="000000"/>
                <w:kern w:val="0"/>
                <w:sz w:val="22"/>
                <w:szCs w:val="22"/>
                <w:highlight w:val="none"/>
                <w:u w:val="none"/>
                <w:lang w:val="en-US" w:eastAsia="zh-CN" w:bidi="ar"/>
              </w:rPr>
              <w:t>监控VPN</w:t>
            </w:r>
          </w:p>
        </w:tc>
        <w:tc>
          <w:tcPr>
            <w:tcW w:w="1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1600F0">
            <w:pPr>
              <w:keepNext w:val="0"/>
              <w:keepLines w:val="0"/>
              <w:widowControl/>
              <w:suppressLineNumbers w:val="0"/>
              <w:jc w:val="center"/>
              <w:textAlignment w:val="center"/>
              <w:rPr>
                <w:rFonts w:hint="default" w:ascii="黑体" w:hAnsi="宋体" w:eastAsia="黑体" w:cs="黑体"/>
                <w:i w:val="0"/>
                <w:color w:val="000000"/>
                <w:sz w:val="22"/>
                <w:szCs w:val="22"/>
                <w:highlight w:val="none"/>
                <w:u w:val="none"/>
                <w:lang w:val="en-US"/>
              </w:rPr>
            </w:pPr>
            <w:r>
              <w:rPr>
                <w:rFonts w:hint="eastAsia" w:ascii="黑体" w:hAnsi="宋体" w:eastAsia="黑体" w:cs="黑体"/>
                <w:i w:val="0"/>
                <w:color w:val="000000"/>
                <w:kern w:val="0"/>
                <w:sz w:val="22"/>
                <w:szCs w:val="22"/>
                <w:highlight w:val="none"/>
                <w:u w:val="none"/>
                <w:lang w:val="en-US" w:eastAsia="zh-CN" w:bidi="ar"/>
              </w:rPr>
              <w:t>办公VPN</w:t>
            </w:r>
          </w:p>
        </w:tc>
        <w:tc>
          <w:tcPr>
            <w:tcW w:w="171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4DC47F">
            <w:pPr>
              <w:keepNext w:val="0"/>
              <w:keepLines w:val="0"/>
              <w:widowControl/>
              <w:suppressLineNumbers w:val="0"/>
              <w:jc w:val="center"/>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互联网专线</w:t>
            </w:r>
          </w:p>
        </w:tc>
      </w:tr>
      <w:tr w14:paraId="72044B6A">
        <w:tblPrEx>
          <w:tblCellMar>
            <w:top w:w="0" w:type="dxa"/>
            <w:left w:w="0" w:type="dxa"/>
            <w:bottom w:w="0" w:type="dxa"/>
            <w:right w:w="0" w:type="dxa"/>
          </w:tblCellMar>
        </w:tblPrEx>
        <w:trPr>
          <w:trHeight w:val="31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A662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08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63BD76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东站</w:t>
            </w: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69AC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三车队与收银室</w:t>
            </w:r>
          </w:p>
        </w:tc>
        <w:tc>
          <w:tcPr>
            <w:tcW w:w="55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9C2F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浙江省杭州市临安区农林大路与钱王街交汇处</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334F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7B90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7F0E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38300BC8">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6E5A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083" w:type="dxa"/>
            <w:vMerge w:val="continue"/>
            <w:tcBorders>
              <w:left w:val="single" w:color="000000" w:sz="4" w:space="0"/>
              <w:right w:val="single" w:color="000000" w:sz="4" w:space="0"/>
            </w:tcBorders>
            <w:noWrap/>
            <w:tcMar>
              <w:top w:w="15" w:type="dxa"/>
              <w:left w:w="15" w:type="dxa"/>
              <w:right w:w="15" w:type="dxa"/>
            </w:tcMar>
            <w:vAlign w:val="center"/>
          </w:tcPr>
          <w:p w14:paraId="3C45B38F">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3EE3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东站修理厂</w:t>
            </w:r>
          </w:p>
        </w:tc>
        <w:tc>
          <w:tcPr>
            <w:tcW w:w="55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811E3">
            <w:pPr>
              <w:jc w:val="center"/>
              <w:rPr>
                <w:rFonts w:hint="eastAsia" w:ascii="宋体" w:hAnsi="宋体" w:eastAsia="宋体" w:cs="宋体"/>
                <w:i w:val="0"/>
                <w:color w:val="000000"/>
                <w:sz w:val="24"/>
                <w:szCs w:val="24"/>
                <w:highlight w:val="none"/>
                <w:u w:val="none"/>
              </w:rPr>
            </w:pP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A82E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6543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967EF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5E80A085">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55FDB">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3</w:t>
            </w:r>
          </w:p>
        </w:tc>
        <w:tc>
          <w:tcPr>
            <w:tcW w:w="1083" w:type="dxa"/>
            <w:vMerge w:val="continue"/>
            <w:tcBorders>
              <w:left w:val="single" w:color="000000" w:sz="4" w:space="0"/>
              <w:right w:val="single" w:color="000000" w:sz="4" w:space="0"/>
            </w:tcBorders>
            <w:noWrap/>
            <w:tcMar>
              <w:top w:w="15" w:type="dxa"/>
              <w:left w:w="15" w:type="dxa"/>
              <w:right w:w="15" w:type="dxa"/>
            </w:tcMar>
            <w:vAlign w:val="center"/>
          </w:tcPr>
          <w:p w14:paraId="17832B39">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325A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二车队办公室</w:t>
            </w:r>
          </w:p>
        </w:tc>
        <w:tc>
          <w:tcPr>
            <w:tcW w:w="55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BF3E7">
            <w:pPr>
              <w:jc w:val="center"/>
              <w:rPr>
                <w:rFonts w:hint="eastAsia" w:ascii="宋体" w:hAnsi="宋体" w:eastAsia="宋体" w:cs="宋体"/>
                <w:i w:val="0"/>
                <w:color w:val="000000"/>
                <w:sz w:val="24"/>
                <w:szCs w:val="24"/>
                <w:highlight w:val="none"/>
                <w:u w:val="none"/>
              </w:rPr>
            </w:pP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E8CB6">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5A9E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954D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3B8A2503">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AAD2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4</w:t>
            </w:r>
          </w:p>
        </w:tc>
        <w:tc>
          <w:tcPr>
            <w:tcW w:w="1083" w:type="dxa"/>
            <w:vMerge w:val="continue"/>
            <w:tcBorders>
              <w:left w:val="single" w:color="000000" w:sz="4" w:space="0"/>
              <w:right w:val="single" w:color="000000" w:sz="4" w:space="0"/>
            </w:tcBorders>
            <w:noWrap/>
            <w:tcMar>
              <w:top w:w="15" w:type="dxa"/>
              <w:left w:w="15" w:type="dxa"/>
              <w:right w:w="15" w:type="dxa"/>
            </w:tcMar>
            <w:vAlign w:val="center"/>
          </w:tcPr>
          <w:p w14:paraId="0811C7A4">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766B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二车队上客点</w:t>
            </w:r>
          </w:p>
        </w:tc>
        <w:tc>
          <w:tcPr>
            <w:tcW w:w="55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49345">
            <w:pPr>
              <w:jc w:val="center"/>
              <w:rPr>
                <w:rFonts w:hint="eastAsia" w:ascii="宋体" w:hAnsi="宋体" w:eastAsia="宋体" w:cs="宋体"/>
                <w:i w:val="0"/>
                <w:color w:val="000000"/>
                <w:sz w:val="24"/>
                <w:szCs w:val="24"/>
                <w:highlight w:val="none"/>
                <w:u w:val="none"/>
              </w:rPr>
            </w:pP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92E9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69AE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DD01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207BC41C">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F2E6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08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472859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北站</w:t>
            </w: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292A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二楼机房</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E7999">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北站二楼机房</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95C6">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8B7CE">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092D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r>
      <w:tr w14:paraId="49AB1A06">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A9520">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6</w:t>
            </w:r>
          </w:p>
        </w:tc>
        <w:tc>
          <w:tcPr>
            <w:tcW w:w="108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BC52DA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1780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消控中心机房</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7274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北站一楼消控中心推送</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20081">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779E1">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4F563">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p>
        </w:tc>
      </w:tr>
      <w:tr w14:paraId="28CBCD5C">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235F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0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F98A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临安区域</w:t>
            </w: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D865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三口站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BC60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三口车站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B7C2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1806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0B4E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36BA0353">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95D8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CF198">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0E1F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医学院</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3C10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医学院</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E4A2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9649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18C7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0EB5F458">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C0D57">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9</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DA884">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A692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市地站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4764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市地村泉口社区卫生院附近</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DB0F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429D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45F9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270B42BE">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D9FFA">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10</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CA102">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64EA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杨岭站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14397">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临安区S205省道杨桥头</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C5E2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75C2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9773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5B84BDEC">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55DA7">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11</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9E591">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C270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集贤站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2E3F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临安区集贤站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CB10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56DD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506F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1CFC0690">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7BD29">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12</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F5FC3">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F26C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高虹站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3C06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w:t>
            </w:r>
            <w:r>
              <w:rPr>
                <w:rStyle w:val="21"/>
                <w:rFonts w:hint="eastAsia" w:ascii="宋体" w:hAnsi="宋体" w:eastAsia="宋体" w:cs="宋体"/>
                <w:sz w:val="24"/>
                <w:szCs w:val="24"/>
                <w:highlight w:val="none"/>
                <w:lang w:val="en-US" w:eastAsia="zh-CN" w:bidi="ar"/>
              </w:rPr>
              <w:t>高虹镇高虹街51</w:t>
            </w:r>
            <w:r>
              <w:rPr>
                <w:rStyle w:val="18"/>
                <w:rFonts w:hint="eastAsia" w:ascii="宋体" w:hAnsi="宋体" w:eastAsia="宋体" w:cs="宋体"/>
                <w:sz w:val="24"/>
                <w:szCs w:val="24"/>
                <w:highlight w:val="none"/>
                <w:lang w:val="en-US" w:eastAsia="zh-CN" w:bidi="ar"/>
              </w:rPr>
              <w:t>号附近传达室</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6054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CAF4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1FC1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7B7F0164">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E8391">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13</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DFE01">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7C40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杭电站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C3BA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w:t>
            </w:r>
            <w:r>
              <w:rPr>
                <w:rStyle w:val="18"/>
                <w:rFonts w:hint="eastAsia" w:ascii="宋体" w:hAnsi="宋体" w:eastAsia="宋体" w:cs="宋体"/>
                <w:sz w:val="24"/>
                <w:szCs w:val="24"/>
                <w:highlight w:val="none"/>
                <w:lang w:val="en-US" w:eastAsia="zh-CN" w:bidi="ar"/>
              </w:rPr>
              <w:t>杭电站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A41B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D3F0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6040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11BF1A21">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E2678">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14</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21F50">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72B3">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横畈站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903E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临安区横畈公交站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C5B1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1AE4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D92A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0F2102E4">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C7ABA">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15</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2D5B1">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8BB06">
            <w:pPr>
              <w:keepNext w:val="0"/>
              <w:keepLines w:val="0"/>
              <w:widowControl/>
              <w:suppressLineNumbers w:val="0"/>
              <w:jc w:val="center"/>
              <w:textAlignment w:val="center"/>
              <w:rPr>
                <w:rFonts w:hint="default" w:ascii="宋体" w:hAnsi="宋体" w:eastAsia="宋体" w:cs="宋体"/>
                <w:i w:val="0"/>
                <w:color w:val="FF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青云站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F5A6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w:t>
            </w:r>
            <w:r>
              <w:rPr>
                <w:rStyle w:val="21"/>
                <w:rFonts w:hint="eastAsia" w:ascii="宋体" w:hAnsi="宋体" w:eastAsia="宋体" w:cs="宋体"/>
                <w:sz w:val="24"/>
                <w:szCs w:val="24"/>
                <w:highlight w:val="none"/>
                <w:lang w:val="en-US" w:eastAsia="zh-CN" w:bidi="ar"/>
              </w:rPr>
              <w:t>区青云公交站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6DD8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5B7B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2D3E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03DBEDB4">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F27FA">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16</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A0AE1">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8CAF6F">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科技城站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34431">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临安区</w:t>
            </w:r>
            <w:r>
              <w:rPr>
                <w:rStyle w:val="21"/>
                <w:rFonts w:hint="eastAsia" w:ascii="宋体" w:hAnsi="宋体" w:eastAsia="宋体" w:cs="宋体"/>
                <w:sz w:val="24"/>
                <w:szCs w:val="24"/>
                <w:highlight w:val="none"/>
                <w:lang w:val="en-US" w:eastAsia="zh-CN" w:bidi="ar"/>
              </w:rPr>
              <w:t>青山科技城</w:t>
            </w:r>
            <w:r>
              <w:rPr>
                <w:rStyle w:val="18"/>
                <w:rFonts w:hint="eastAsia" w:ascii="宋体" w:hAnsi="宋体" w:eastAsia="宋体" w:cs="宋体"/>
                <w:sz w:val="24"/>
                <w:szCs w:val="24"/>
                <w:highlight w:val="none"/>
                <w:lang w:val="en-US" w:eastAsia="zh-CN" w:bidi="ar"/>
              </w:rPr>
              <w:t>公交车站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63CD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EA3D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E9EB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23E6A537">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50605">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17</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4F62A">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9AB15">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相府公交站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B50E8">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临安区</w:t>
            </w:r>
            <w:r>
              <w:rPr>
                <w:rStyle w:val="21"/>
                <w:rFonts w:hint="eastAsia" w:ascii="宋体" w:hAnsi="宋体" w:eastAsia="宋体" w:cs="宋体"/>
                <w:sz w:val="24"/>
                <w:szCs w:val="24"/>
                <w:highlight w:val="none"/>
                <w:lang w:val="en-US" w:eastAsia="zh-CN" w:bidi="ar"/>
              </w:rPr>
              <w:t>相府公交站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99F6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D6C8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F6AA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70DADD6D">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FAB77">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18</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1F0A8">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F989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板桥站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EBAF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临安区板桥镇公交站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FB46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1A5A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048C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3670D1DF">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12A06">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19</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99F66">
            <w:pPr>
              <w:jc w:val="center"/>
              <w:rPr>
                <w:rFonts w:hint="eastAsia" w:ascii="宋体" w:hAnsi="宋体" w:eastAsia="宋体" w:cs="宋体"/>
                <w:i w:val="0"/>
                <w:color w:val="000000"/>
                <w:kern w:val="2"/>
                <w:sz w:val="24"/>
                <w:szCs w:val="24"/>
                <w:highlight w:val="none"/>
                <w:u w:val="none"/>
                <w:lang w:val="en-US" w:eastAsia="zh-CN" w:bidi="ar-SA"/>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F1DB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锦南西站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7F1F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临安区锦南街道西站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C4143">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7F4DF">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551B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r w14:paraId="6F1B0761">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ABB6D">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20</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07A34">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13F9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新溪桥公交站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C3B7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新溪桥公交站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45380">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16397">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38A1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r w14:paraId="6B230AEB">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5EB6B">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21</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F0F9B">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1885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雅观停保站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B81E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临安区青山湖街道雅观村</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757BE">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9F38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369F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546E8B02">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BC13B">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22</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6F5D1">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87D1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雅观修理厂</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DE9A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临安区青山湖街道雅观村</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74AF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BF3F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ABD2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1EAA3AD3">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84FB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w:t>
            </w:r>
          </w:p>
        </w:tc>
        <w:tc>
          <w:tcPr>
            <w:tcW w:w="10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5453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於潜</w:t>
            </w: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1129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於潜停保站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03D0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w:t>
            </w:r>
            <w:r>
              <w:rPr>
                <w:rStyle w:val="21"/>
                <w:rFonts w:hint="eastAsia" w:ascii="宋体" w:hAnsi="宋体" w:eastAsia="宋体" w:cs="宋体"/>
                <w:sz w:val="24"/>
                <w:szCs w:val="24"/>
                <w:highlight w:val="none"/>
                <w:lang w:val="en-US" w:eastAsia="zh-CN" w:bidi="ar"/>
              </w:rPr>
              <w:t>於潜镇杭瑞高速公路以南、於潜变电所以西</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D96A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27E6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BBCB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519655AA">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BE66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460AC">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C705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藻溪站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B380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临安区藻溪站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8277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88AD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0208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7719085F">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1018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E426B">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712C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青山殿</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3619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w:t>
            </w:r>
            <w:r>
              <w:rPr>
                <w:rStyle w:val="21"/>
                <w:rFonts w:hint="eastAsia" w:ascii="宋体" w:hAnsi="宋体" w:eastAsia="宋体" w:cs="宋体"/>
                <w:sz w:val="24"/>
                <w:szCs w:val="24"/>
                <w:highlight w:val="none"/>
                <w:lang w:val="en-US" w:eastAsia="zh-CN" w:bidi="ar"/>
              </w:rPr>
              <w:t>潜川镇青山殿阳山传达室</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40D8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AB69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613A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19B51E8F">
        <w:tblPrEx>
          <w:tblCellMar>
            <w:top w:w="0" w:type="dxa"/>
            <w:left w:w="0" w:type="dxa"/>
            <w:bottom w:w="0" w:type="dxa"/>
            <w:right w:w="0" w:type="dxa"/>
          </w:tblCellMar>
        </w:tblPrEx>
        <w:trPr>
          <w:trHeight w:val="31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66C47">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26</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EFA63">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333C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乐平站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FC47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临安区208省道和常乐街的交叉口</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0DAE8">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D1EBA">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92AB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r w14:paraId="09B2C166">
        <w:tblPrEx>
          <w:tblCellMar>
            <w:top w:w="0" w:type="dxa"/>
            <w:left w:w="0" w:type="dxa"/>
            <w:bottom w:w="0" w:type="dxa"/>
            <w:right w:w="0" w:type="dxa"/>
          </w:tblCellMar>
        </w:tblPrEx>
        <w:trPr>
          <w:trHeight w:val="31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FB7C8">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27</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09DFD">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5526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横路站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147D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临安区横路公交站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29400">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18611">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DD27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r w14:paraId="768A9C14">
        <w:tblPrEx>
          <w:tblCellMar>
            <w:top w:w="0" w:type="dxa"/>
            <w:left w:w="0" w:type="dxa"/>
            <w:bottom w:w="0" w:type="dxa"/>
            <w:right w:w="0" w:type="dxa"/>
          </w:tblCellMar>
        </w:tblPrEx>
        <w:trPr>
          <w:trHeight w:val="31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DDC64">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28</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2C66D">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8DF8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sz w:val="24"/>
                <w:szCs w:val="24"/>
                <w:highlight w:val="none"/>
                <w:u w:val="none"/>
                <w:lang w:eastAsia="zh-CN"/>
              </w:rPr>
              <w:t>太阳镇</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342B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临安区太阳镇政府</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8CA83">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113CD">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C9FB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r w14:paraId="6A6C89FA">
        <w:tblPrEx>
          <w:tblCellMar>
            <w:top w:w="0" w:type="dxa"/>
            <w:left w:w="0" w:type="dxa"/>
            <w:bottom w:w="0" w:type="dxa"/>
            <w:right w:w="0" w:type="dxa"/>
          </w:tblCellMar>
        </w:tblPrEx>
        <w:trPr>
          <w:trHeight w:val="332"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5980F">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29</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D9DAC">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A8A3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南站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5394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w:t>
            </w:r>
            <w:r>
              <w:rPr>
                <w:rStyle w:val="21"/>
                <w:rFonts w:hint="eastAsia" w:ascii="宋体" w:hAnsi="宋体" w:eastAsia="宋体" w:cs="宋体"/>
                <w:sz w:val="24"/>
                <w:szCs w:val="24"/>
                <w:highlight w:val="none"/>
                <w:lang w:val="en-US" w:eastAsia="zh-CN" w:bidi="ar"/>
              </w:rPr>
              <w:t>於潜南站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CC85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6CC9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304D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08FD8062">
        <w:tblPrEx>
          <w:tblCellMar>
            <w:top w:w="0" w:type="dxa"/>
            <w:left w:w="0" w:type="dxa"/>
            <w:bottom w:w="0" w:type="dxa"/>
            <w:right w:w="0" w:type="dxa"/>
          </w:tblCellMar>
        </w:tblPrEx>
        <w:trPr>
          <w:trHeight w:val="31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7F8F3">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30</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A981B">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83FE8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北站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0AC0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w:t>
            </w:r>
            <w:r>
              <w:rPr>
                <w:rStyle w:val="21"/>
                <w:rFonts w:hint="eastAsia" w:ascii="宋体" w:hAnsi="宋体" w:eastAsia="宋体" w:cs="宋体"/>
                <w:sz w:val="24"/>
                <w:szCs w:val="24"/>
                <w:highlight w:val="none"/>
                <w:lang w:val="en-US" w:eastAsia="zh-CN" w:bidi="ar"/>
              </w:rPr>
              <w:t>於潜北站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2F58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8641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7B7A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1EF2640B">
        <w:tblPrEx>
          <w:tblCellMar>
            <w:top w:w="0" w:type="dxa"/>
            <w:left w:w="0" w:type="dxa"/>
            <w:bottom w:w="0" w:type="dxa"/>
            <w:right w:w="0" w:type="dxa"/>
          </w:tblCellMar>
        </w:tblPrEx>
        <w:trPr>
          <w:trHeight w:val="31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501A7">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31</w:t>
            </w:r>
          </w:p>
        </w:tc>
        <w:tc>
          <w:tcPr>
            <w:tcW w:w="108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3F9F6B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昌化</w:t>
            </w: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4C9F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岛石</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35AEB">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临安区岛石镇岛石街115号</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73BBF">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DA446">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003BC">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p>
        </w:tc>
      </w:tr>
      <w:tr w14:paraId="34A3032F">
        <w:tblPrEx>
          <w:tblCellMar>
            <w:top w:w="0" w:type="dxa"/>
            <w:left w:w="0" w:type="dxa"/>
            <w:bottom w:w="0" w:type="dxa"/>
            <w:right w:w="0" w:type="dxa"/>
          </w:tblCellMar>
        </w:tblPrEx>
        <w:trPr>
          <w:trHeight w:val="31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26B34">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32</w:t>
            </w:r>
          </w:p>
        </w:tc>
        <w:tc>
          <w:tcPr>
            <w:tcW w:w="1083" w:type="dxa"/>
            <w:vMerge w:val="continue"/>
            <w:tcBorders>
              <w:left w:val="single" w:color="000000" w:sz="4" w:space="0"/>
              <w:right w:val="single" w:color="000000" w:sz="4" w:space="0"/>
            </w:tcBorders>
            <w:noWrap/>
            <w:tcMar>
              <w:top w:w="15" w:type="dxa"/>
              <w:left w:w="15" w:type="dxa"/>
              <w:right w:w="15" w:type="dxa"/>
            </w:tcMar>
            <w:vAlign w:val="center"/>
          </w:tcPr>
          <w:p w14:paraId="342F370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A719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湍口</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B60B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临安区湍泉街29号</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F687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5079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1693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32A3DF97">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865FF">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33</w:t>
            </w:r>
          </w:p>
        </w:tc>
        <w:tc>
          <w:tcPr>
            <w:tcW w:w="1083" w:type="dxa"/>
            <w:vMerge w:val="continue"/>
            <w:tcBorders>
              <w:left w:val="single" w:color="000000" w:sz="4" w:space="0"/>
              <w:right w:val="single" w:color="000000" w:sz="4" w:space="0"/>
            </w:tcBorders>
            <w:noWrap/>
            <w:tcMar>
              <w:top w:w="15" w:type="dxa"/>
              <w:left w:w="15" w:type="dxa"/>
              <w:right w:w="15" w:type="dxa"/>
            </w:tcMar>
            <w:vAlign w:val="center"/>
          </w:tcPr>
          <w:p w14:paraId="061029CF">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EA3C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颊口</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EB88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临安区颊口镇童家湾3号</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9A01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388D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6068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2AF23B0F">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CC4BE">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34</w:t>
            </w:r>
          </w:p>
        </w:tc>
        <w:tc>
          <w:tcPr>
            <w:tcW w:w="1083" w:type="dxa"/>
            <w:vMerge w:val="continue"/>
            <w:tcBorders>
              <w:left w:val="single" w:color="000000" w:sz="4" w:space="0"/>
              <w:right w:val="single" w:color="000000" w:sz="4" w:space="0"/>
            </w:tcBorders>
            <w:noWrap/>
            <w:tcMar>
              <w:top w:w="15" w:type="dxa"/>
              <w:left w:w="15" w:type="dxa"/>
              <w:right w:w="15" w:type="dxa"/>
            </w:tcMar>
            <w:vAlign w:val="center"/>
          </w:tcPr>
          <w:p w14:paraId="23F634BC">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9866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昌化停保站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F1A92">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临安区昌化唐昌街63号</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ECBC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99A9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8C2F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1E880BB3">
        <w:tblPrEx>
          <w:tblCellMar>
            <w:top w:w="0" w:type="dxa"/>
            <w:left w:w="0" w:type="dxa"/>
            <w:bottom w:w="0" w:type="dxa"/>
            <w:right w:w="0"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9A371">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35</w:t>
            </w:r>
          </w:p>
        </w:tc>
        <w:tc>
          <w:tcPr>
            <w:tcW w:w="1083"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0B53E5DA">
            <w:pPr>
              <w:jc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AACB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昌化站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77A0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临安区昌化镇汽车站</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BFA9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D3F5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831F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3AEBEFF0">
        <w:tblPrEx>
          <w:tblCellMar>
            <w:top w:w="0" w:type="dxa"/>
            <w:left w:w="0" w:type="dxa"/>
            <w:bottom w:w="0" w:type="dxa"/>
            <w:right w:w="0" w:type="dxa"/>
          </w:tblCellMar>
        </w:tblPrEx>
        <w:trPr>
          <w:trHeight w:val="315" w:hRule="atLeast"/>
        </w:trPr>
        <w:tc>
          <w:tcPr>
            <w:tcW w:w="86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BAD1B8F">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3</w:t>
            </w:r>
            <w:r>
              <w:rPr>
                <w:rStyle w:val="22"/>
                <w:rFonts w:hint="eastAsia" w:ascii="宋体" w:hAnsi="宋体" w:eastAsia="宋体" w:cs="宋体"/>
                <w:sz w:val="24"/>
                <w:szCs w:val="24"/>
                <w:lang w:val="en-US" w:eastAsia="zh-CN"/>
              </w:rPr>
              <w:t>6</w:t>
            </w:r>
          </w:p>
        </w:tc>
        <w:tc>
          <w:tcPr>
            <w:tcW w:w="1083"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AB8BC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杭州</w:t>
            </w:r>
          </w:p>
        </w:tc>
        <w:tc>
          <w:tcPr>
            <w:tcW w:w="213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9E2EF0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火车东站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8048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杭州市火车东站西广场</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32D7C">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87F4A">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E9AC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r w14:paraId="5EDB3D1E">
        <w:tblPrEx>
          <w:tblCellMar>
            <w:top w:w="0" w:type="dxa"/>
            <w:left w:w="0" w:type="dxa"/>
            <w:bottom w:w="0" w:type="dxa"/>
            <w:right w:w="0" w:type="dxa"/>
          </w:tblCellMar>
        </w:tblPrEx>
        <w:trPr>
          <w:trHeight w:val="370" w:hRule="atLeast"/>
        </w:trPr>
        <w:tc>
          <w:tcPr>
            <w:tcW w:w="86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75FFD43">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37</w:t>
            </w:r>
          </w:p>
        </w:tc>
        <w:tc>
          <w:tcPr>
            <w:tcW w:w="108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39609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213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C48975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kern w:val="0"/>
                <w:sz w:val="24"/>
                <w:szCs w:val="24"/>
                <w:highlight w:val="none"/>
                <w:u w:val="none"/>
                <w:lang w:val="en-US" w:eastAsia="zh-CN" w:bidi="ar"/>
              </w:rPr>
              <w:t>黄龙公交中心站</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921B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杭州市西溪路150号381路2号站台</w:t>
            </w: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361A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C09D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2297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14:paraId="0A11541D">
        <w:tblPrEx>
          <w:tblCellMar>
            <w:top w:w="0" w:type="dxa"/>
            <w:left w:w="0" w:type="dxa"/>
            <w:bottom w:w="0" w:type="dxa"/>
            <w:right w:w="0" w:type="dxa"/>
          </w:tblCellMar>
        </w:tblPrEx>
        <w:trPr>
          <w:trHeight w:val="530" w:hRule="atLeast"/>
        </w:trPr>
        <w:tc>
          <w:tcPr>
            <w:tcW w:w="408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60D3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5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2BD0F">
            <w:pPr>
              <w:jc w:val="center"/>
              <w:rPr>
                <w:rFonts w:hint="eastAsia" w:ascii="宋体" w:hAnsi="宋体" w:eastAsia="宋体" w:cs="宋体"/>
                <w:i w:val="0"/>
                <w:color w:val="000000"/>
                <w:sz w:val="24"/>
                <w:szCs w:val="24"/>
                <w:highlight w:val="none"/>
                <w:u w:val="none"/>
              </w:rPr>
            </w:pPr>
          </w:p>
        </w:tc>
        <w:tc>
          <w:tcPr>
            <w:tcW w:w="1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1B35F">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35</w:t>
            </w: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B352E">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15</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EEAC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1</w:t>
            </w:r>
          </w:p>
        </w:tc>
      </w:tr>
    </w:tbl>
    <w:p w14:paraId="20BB451C">
      <w:pPr>
        <w:rPr>
          <w:rFonts w:hint="eastAsia"/>
        </w:rPr>
      </w:pPr>
    </w:p>
    <w:p w14:paraId="059DAD7D">
      <w:pPr>
        <w:rPr>
          <w:rFonts w:hint="eastAsia"/>
        </w:rPr>
      </w:pPr>
    </w:p>
    <w:p w14:paraId="321C0105">
      <w:pPr>
        <w:rPr>
          <w:rFonts w:hint="eastAsia"/>
        </w:rPr>
      </w:pPr>
    </w:p>
    <w:p w14:paraId="35DEA302">
      <w:pPr>
        <w:rPr>
          <w:rFonts w:hint="eastAsia"/>
        </w:rPr>
      </w:pPr>
    </w:p>
    <w:p w14:paraId="4DCB8226">
      <w:pPr>
        <w:rPr>
          <w:rFonts w:hint="eastAsia"/>
        </w:rPr>
        <w:sectPr>
          <w:pgSz w:w="16838" w:h="11906" w:orient="landscape"/>
          <w:pgMar w:top="1800" w:right="1440" w:bottom="1633" w:left="1440" w:header="851" w:footer="992" w:gutter="0"/>
          <w:cols w:space="425" w:num="1"/>
          <w:docGrid w:type="lines" w:linePitch="312" w:charSpace="0"/>
        </w:sectPr>
      </w:pPr>
    </w:p>
    <w:p w14:paraId="422AB45F">
      <w:pPr>
        <w:spacing w:after="120" w:afterLines="50" w:line="440" w:lineRule="exact"/>
        <w:jc w:val="center"/>
        <w:rPr>
          <w:rFonts w:ascii="宋体" w:hAnsi="宋体"/>
          <w:b/>
          <w:bCs/>
          <w:sz w:val="32"/>
          <w:szCs w:val="32"/>
        </w:rPr>
      </w:pPr>
      <w:r>
        <w:rPr>
          <w:rFonts w:ascii="宋体" w:hAnsi="宋体"/>
          <w:b/>
          <w:bCs/>
          <w:sz w:val="32"/>
          <w:szCs w:val="32"/>
        </w:rPr>
        <w:t>授权委托书</w:t>
      </w:r>
    </w:p>
    <w:p w14:paraId="0F295230">
      <w:pPr>
        <w:spacing w:line="440" w:lineRule="exact"/>
        <w:rPr>
          <w:rFonts w:hint="default" w:ascii="宋体" w:hAnsi="宋体" w:eastAsia="宋体"/>
          <w:szCs w:val="21"/>
          <w:lang w:val="en-US" w:eastAsia="zh-CN"/>
        </w:rPr>
      </w:pPr>
      <w:r>
        <w:rPr>
          <w:rFonts w:hint="eastAsia" w:ascii="宋体" w:hAnsi="宋体"/>
          <w:szCs w:val="21"/>
          <w:lang w:val="en-US" w:eastAsia="zh-CN"/>
        </w:rPr>
        <w:t>杭州市临安公共交通有限公司：</w:t>
      </w:r>
    </w:p>
    <w:p w14:paraId="77A5B814">
      <w:pPr>
        <w:spacing w:line="440" w:lineRule="exact"/>
        <w:ind w:firstLine="420" w:firstLineChars="200"/>
        <w:rPr>
          <w:rFonts w:ascii="宋体" w:hAnsi="宋体"/>
          <w:szCs w:val="21"/>
        </w:rPr>
      </w:pPr>
      <w:r>
        <w:rPr>
          <w:rFonts w:ascii="宋体" w:hAnsi="宋体"/>
          <w:szCs w:val="21"/>
        </w:rPr>
        <w:t>现委托</w:t>
      </w:r>
      <w:r>
        <w:rPr>
          <w:rFonts w:hint="eastAsia" w:ascii="宋体" w:hAnsi="宋体"/>
          <w:szCs w:val="21"/>
          <w:u w:val="single"/>
        </w:rPr>
        <w:t xml:space="preserve">               </w:t>
      </w:r>
      <w:r>
        <w:rPr>
          <w:rFonts w:ascii="宋体" w:hAnsi="宋体"/>
          <w:szCs w:val="21"/>
        </w:rPr>
        <w:t>（姓名）为我方代理人</w:t>
      </w: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w:t>
      </w:r>
      <w:r>
        <w:rPr>
          <w:rFonts w:ascii="宋体" w:hAnsi="宋体"/>
          <w:szCs w:val="21"/>
        </w:rPr>
        <w:t>。代理</w:t>
      </w:r>
      <w:r>
        <w:rPr>
          <w:rFonts w:ascii="宋体" w:hAnsi="宋体"/>
          <w:kern w:val="0"/>
          <w:sz w:val="21"/>
          <w:szCs w:val="21"/>
        </w:rPr>
        <w:t>人根据授权，</w:t>
      </w:r>
      <w:r>
        <w:rPr>
          <w:rFonts w:ascii="宋体" w:hAnsi="宋体"/>
          <w:w w:val="97"/>
          <w:kern w:val="0"/>
          <w:sz w:val="21"/>
          <w:szCs w:val="21"/>
        </w:rPr>
        <w:t>以我方名义签署、澄清、说明、补正、递交、撤回</w:t>
      </w:r>
      <w:r>
        <w:rPr>
          <w:rFonts w:hint="eastAsia" w:ascii="宋体" w:hAnsi="宋体"/>
          <w:w w:val="97"/>
          <w:kern w:val="0"/>
          <w:sz w:val="21"/>
          <w:szCs w:val="21"/>
          <w:lang w:eastAsia="zh-CN"/>
        </w:rPr>
        <w:t>、</w:t>
      </w:r>
      <w:r>
        <w:rPr>
          <w:rFonts w:ascii="宋体" w:hAnsi="宋体"/>
          <w:w w:val="97"/>
          <w:kern w:val="0"/>
          <w:sz w:val="21"/>
          <w:szCs w:val="21"/>
        </w:rPr>
        <w:t>修改</w:t>
      </w:r>
      <w:r>
        <w:rPr>
          <w:rFonts w:hint="eastAsia" w:ascii="宋体" w:hAnsi="宋体"/>
          <w:szCs w:val="21"/>
          <w:u w:val="single"/>
        </w:rPr>
        <w:t xml:space="preserve">                       </w:t>
      </w:r>
      <w:r>
        <w:rPr>
          <w:rFonts w:ascii="宋体" w:hAnsi="宋体"/>
          <w:szCs w:val="21"/>
          <w:u w:val="single"/>
        </w:rPr>
        <w:t>项目</w:t>
      </w:r>
      <w:r>
        <w:rPr>
          <w:rFonts w:hint="eastAsia" w:ascii="宋体" w:hAnsi="宋体"/>
          <w:szCs w:val="21"/>
          <w:lang w:val="en-US" w:eastAsia="zh-CN"/>
        </w:rPr>
        <w:t>询价</w:t>
      </w:r>
      <w:r>
        <w:rPr>
          <w:rFonts w:ascii="宋体" w:hAnsi="宋体"/>
          <w:szCs w:val="21"/>
        </w:rPr>
        <w:t>文件、签订合同和处理有关事宜，其法律后果由我方承担。</w:t>
      </w:r>
    </w:p>
    <w:p w14:paraId="22C38DB9">
      <w:pPr>
        <w:spacing w:line="440" w:lineRule="exact"/>
        <w:ind w:firstLine="420" w:firstLineChars="200"/>
        <w:rPr>
          <w:rFonts w:ascii="宋体" w:hAnsi="宋体"/>
          <w:szCs w:val="21"/>
        </w:rPr>
      </w:pPr>
      <w:r>
        <w:rPr>
          <w:rFonts w:ascii="宋体" w:hAnsi="宋体"/>
          <w:szCs w:val="21"/>
        </w:rPr>
        <w:t>代理人无转委托权。</w:t>
      </w:r>
    </w:p>
    <w:p w14:paraId="5172AD94">
      <w:pPr>
        <w:spacing w:line="440" w:lineRule="exact"/>
        <w:ind w:firstLine="420" w:firstLineChars="200"/>
        <w:rPr>
          <w:rFonts w:ascii="宋体" w:hAnsi="宋体"/>
          <w:szCs w:val="21"/>
        </w:rPr>
      </w:pPr>
      <w:r>
        <w:rPr>
          <w:rFonts w:ascii="宋体" w:hAnsi="宋体"/>
          <w:szCs w:val="21"/>
        </w:rPr>
        <w:t>附：委托代理人身份证复印件</w:t>
      </w:r>
    </w:p>
    <w:tbl>
      <w:tblPr>
        <w:tblStyle w:val="14"/>
        <w:tblpPr w:leftFromText="180" w:rightFromText="180" w:vertAnchor="text" w:horzAnchor="page" w:tblpX="1950" w:tblpY="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2B5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7878" w:type="dxa"/>
            <w:noWrap w:val="0"/>
            <w:vAlign w:val="center"/>
          </w:tcPr>
          <w:p w14:paraId="26375128">
            <w:pPr>
              <w:adjustRightInd w:val="0"/>
              <w:snapToGrid w:val="0"/>
              <w:spacing w:line="360" w:lineRule="auto"/>
              <w:jc w:val="center"/>
              <w:rPr>
                <w:rFonts w:hint="eastAsia" w:ascii="宋体" w:hAnsi="宋体"/>
                <w:szCs w:val="21"/>
              </w:rPr>
            </w:pPr>
            <w:r>
              <w:rPr>
                <w:rFonts w:hint="eastAsia" w:ascii="宋体" w:hAnsi="宋体"/>
                <w:szCs w:val="21"/>
              </w:rPr>
              <w:t>委托代理</w:t>
            </w:r>
            <w:r>
              <w:rPr>
                <w:rFonts w:ascii="宋体" w:hAnsi="宋体"/>
                <w:szCs w:val="21"/>
              </w:rPr>
              <w:t>人</w:t>
            </w:r>
            <w:r>
              <w:rPr>
                <w:rFonts w:hint="eastAsia" w:ascii="宋体" w:hAnsi="宋体"/>
                <w:szCs w:val="21"/>
              </w:rPr>
              <w:t>身份证复印件粘贴处（正、反面）</w:t>
            </w:r>
          </w:p>
        </w:tc>
      </w:tr>
    </w:tbl>
    <w:p w14:paraId="1F39592A">
      <w:pPr>
        <w:spacing w:line="440" w:lineRule="exact"/>
        <w:rPr>
          <w:rFonts w:ascii="宋体" w:hAnsi="宋体"/>
          <w:szCs w:val="21"/>
        </w:rPr>
      </w:pPr>
      <w:r>
        <w:rPr>
          <w:rFonts w:ascii="宋体" w:hAnsi="宋体"/>
          <w:szCs w:val="21"/>
        </w:rPr>
        <w:t>投标人：（盖单位</w:t>
      </w:r>
      <w:r>
        <w:rPr>
          <w:rFonts w:hint="eastAsia" w:ascii="宋体" w:hAnsi="宋体"/>
          <w:szCs w:val="21"/>
        </w:rPr>
        <w:t>公</w:t>
      </w:r>
      <w:r>
        <w:rPr>
          <w:rFonts w:ascii="宋体" w:hAnsi="宋体"/>
          <w:szCs w:val="21"/>
        </w:rPr>
        <w:t>章）</w:t>
      </w:r>
    </w:p>
    <w:p w14:paraId="429FE44F">
      <w:pPr>
        <w:spacing w:line="440" w:lineRule="exact"/>
        <w:rPr>
          <w:rFonts w:ascii="宋体" w:hAnsi="宋体"/>
          <w:szCs w:val="21"/>
        </w:rPr>
      </w:pPr>
      <w:r>
        <w:rPr>
          <w:rFonts w:ascii="宋体" w:hAnsi="宋体"/>
          <w:szCs w:val="21"/>
        </w:rPr>
        <w:t>委托的代理人：（签字或盖章）</w:t>
      </w:r>
    </w:p>
    <w:p w14:paraId="09B7D745">
      <w:pPr>
        <w:spacing w:line="440" w:lineRule="exact"/>
        <w:rPr>
          <w:rFonts w:ascii="宋体" w:hAnsi="宋体"/>
          <w:szCs w:val="21"/>
        </w:rPr>
      </w:pPr>
      <w:r>
        <w:rPr>
          <w:rFonts w:ascii="宋体" w:hAnsi="宋体"/>
          <w:szCs w:val="21"/>
        </w:rPr>
        <w:t>身份证号码：</w:t>
      </w:r>
    </w:p>
    <w:p w14:paraId="03209D4C">
      <w:pPr>
        <w:snapToGrid w:val="0"/>
        <w:spacing w:line="360" w:lineRule="auto"/>
        <w:jc w:val="right"/>
        <w:rPr>
          <w:rFonts w:hint="eastAsia" w:ascii="宋体" w:hAnsi="宋体"/>
          <w:szCs w:val="21"/>
        </w:rPr>
      </w:pPr>
      <w:r>
        <w:rPr>
          <w:rFonts w:ascii="宋体" w:hAnsi="宋体"/>
          <w:szCs w:val="21"/>
        </w:rPr>
        <w:t>日期：</w:t>
      </w:r>
      <w:r>
        <w:rPr>
          <w:rFonts w:hint="eastAsia" w:ascii="宋体" w:hAnsi="宋体"/>
          <w:szCs w:val="21"/>
        </w:rPr>
        <w:t xml:space="preserve">      </w:t>
      </w:r>
      <w:r>
        <w:rPr>
          <w:rFonts w:ascii="宋体" w:hAnsi="宋体"/>
          <w:szCs w:val="21"/>
        </w:rPr>
        <w:t>年    月    日</w:t>
      </w:r>
    </w:p>
    <w:p w14:paraId="0B749E2A">
      <w:pPr>
        <w:snapToGrid w:val="0"/>
        <w:spacing w:line="440" w:lineRule="exact"/>
        <w:rPr>
          <w:rFonts w:ascii="宋体" w:hAnsi="宋体"/>
          <w:szCs w:val="21"/>
        </w:rPr>
      </w:pPr>
    </w:p>
    <w:p w14:paraId="017345D2">
      <w:pPr>
        <w:spacing w:line="440" w:lineRule="exact"/>
        <w:rPr>
          <w:rFonts w:hint="eastAsia" w:ascii="宋体" w:hAnsi="宋体"/>
          <w:b/>
          <w:szCs w:val="21"/>
        </w:rPr>
      </w:pPr>
      <w:r>
        <w:rPr>
          <w:rFonts w:ascii="宋体" w:hAnsi="宋体"/>
          <w:b/>
          <w:szCs w:val="21"/>
        </w:rPr>
        <w:t>注：</w:t>
      </w:r>
      <w:r>
        <w:rPr>
          <w:rFonts w:hint="eastAsia" w:ascii="宋体" w:hAnsi="宋体"/>
          <w:b/>
          <w:szCs w:val="21"/>
        </w:rPr>
        <w:t>1、</w:t>
      </w:r>
      <w:r>
        <w:rPr>
          <w:rFonts w:ascii="宋体" w:hAnsi="宋体"/>
          <w:b/>
          <w:szCs w:val="21"/>
        </w:rPr>
        <w:t>如投标文件</w:t>
      </w:r>
      <w:r>
        <w:rPr>
          <w:rFonts w:hint="eastAsia" w:ascii="宋体" w:hAnsi="宋体"/>
          <w:b/>
          <w:szCs w:val="21"/>
          <w:lang w:eastAsia="zh-CN"/>
        </w:rPr>
        <w:t>、</w:t>
      </w:r>
      <w:r>
        <w:rPr>
          <w:rFonts w:hint="eastAsia" w:ascii="宋体" w:hAnsi="宋体"/>
          <w:b/>
          <w:szCs w:val="21"/>
          <w:lang w:val="en-US" w:eastAsia="zh-CN"/>
        </w:rPr>
        <w:t>澄清文件</w:t>
      </w:r>
      <w:r>
        <w:rPr>
          <w:rFonts w:ascii="宋体" w:hAnsi="宋体"/>
          <w:b/>
          <w:szCs w:val="21"/>
        </w:rPr>
        <w:t>由委托代理人签字或盖章的，投标文件必须附此授权委托书。</w:t>
      </w:r>
    </w:p>
    <w:p w14:paraId="53AFF4DA">
      <w:pPr>
        <w:spacing w:line="440" w:lineRule="exact"/>
        <w:rPr>
          <w:rFonts w:hint="eastAsia" w:ascii="宋体" w:hAnsi="宋体"/>
          <w:b/>
          <w:kern w:val="0"/>
          <w:szCs w:val="21"/>
        </w:rPr>
      </w:pPr>
      <w:r>
        <w:rPr>
          <w:rFonts w:hint="eastAsia" w:ascii="宋体" w:hAnsi="宋体"/>
          <w:b/>
          <w:szCs w:val="21"/>
        </w:rPr>
        <w:t>2、</w:t>
      </w:r>
      <w:r>
        <w:rPr>
          <w:rFonts w:hint="eastAsia" w:ascii="宋体" w:hAnsi="宋体"/>
          <w:b/>
          <w:kern w:val="0"/>
          <w:szCs w:val="21"/>
        </w:rPr>
        <w:t>委托代理人参加开标的，须随带本人身份证或驾驶证或公安机关出具的临时身份证明或港澳台胞证或护照原件（其他诸如市民卡等无效）、法定代表人身份证明和授权委托书原件。</w:t>
      </w:r>
    </w:p>
    <w:p w14:paraId="3F36101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4F3F40E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739D008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7D42881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2ABACBB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09C9D01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10AA708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61D18D0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1238E1E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sectPr>
          <w:pgSz w:w="11906" w:h="16838"/>
          <w:pgMar w:top="1440" w:right="1800" w:bottom="1440" w:left="1800" w:header="851" w:footer="992" w:gutter="0"/>
          <w:cols w:space="425" w:num="1"/>
          <w:docGrid w:type="lines" w:linePitch="312" w:charSpace="0"/>
        </w:sectPr>
      </w:pPr>
    </w:p>
    <w:p w14:paraId="786A97C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3E3B078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营业执照：</w:t>
      </w:r>
    </w:p>
    <w:p w14:paraId="7A9DEB5E">
      <w:pPr>
        <w:jc w:val="both"/>
        <w:rPr>
          <w:rFonts w:hint="eastAsia" w:ascii="宋体" w:hAnsi="宋体" w:cs="宋体"/>
          <w:b w:val="0"/>
          <w:bCs/>
          <w:sz w:val="21"/>
          <w:szCs w:val="21"/>
          <w:lang w:val="en-US" w:eastAsia="zh-CN"/>
        </w:rPr>
      </w:pPr>
    </w:p>
    <w:p w14:paraId="5301EC72">
      <w:pPr>
        <w:jc w:val="both"/>
        <w:rPr>
          <w:rFonts w:hint="eastAsia" w:ascii="宋体" w:hAnsi="宋体" w:cs="宋体"/>
          <w:b w:val="0"/>
          <w:bCs/>
          <w:sz w:val="21"/>
          <w:szCs w:val="21"/>
          <w:lang w:val="en-US" w:eastAsia="zh-CN"/>
        </w:rPr>
      </w:pPr>
    </w:p>
    <w:p w14:paraId="166CE5AE">
      <w:pPr>
        <w:jc w:val="both"/>
        <w:rPr>
          <w:rFonts w:hint="eastAsia" w:ascii="宋体" w:hAnsi="宋体" w:cs="宋体"/>
          <w:b w:val="0"/>
          <w:bCs/>
          <w:sz w:val="21"/>
          <w:szCs w:val="21"/>
          <w:lang w:val="en-US" w:eastAsia="zh-CN"/>
        </w:rPr>
      </w:pPr>
    </w:p>
    <w:p w14:paraId="7B768887">
      <w:pPr>
        <w:jc w:val="both"/>
        <w:rPr>
          <w:rFonts w:hint="eastAsia" w:ascii="宋体" w:hAnsi="宋体" w:cs="宋体"/>
          <w:b w:val="0"/>
          <w:bCs/>
          <w:sz w:val="21"/>
          <w:szCs w:val="21"/>
          <w:lang w:val="en-US" w:eastAsia="zh-CN"/>
        </w:rPr>
      </w:pPr>
    </w:p>
    <w:p w14:paraId="2002CA17">
      <w:pPr>
        <w:jc w:val="both"/>
        <w:rPr>
          <w:rFonts w:hint="eastAsia" w:ascii="宋体" w:hAnsi="宋体" w:cs="宋体"/>
          <w:b w:val="0"/>
          <w:bCs/>
          <w:sz w:val="21"/>
          <w:szCs w:val="21"/>
          <w:lang w:val="en-US" w:eastAsia="zh-CN"/>
        </w:rPr>
      </w:pPr>
    </w:p>
    <w:p w14:paraId="0EDB0088">
      <w:pPr>
        <w:jc w:val="both"/>
        <w:rPr>
          <w:rFonts w:hint="eastAsia" w:ascii="宋体" w:hAnsi="宋体" w:cs="宋体"/>
          <w:b w:val="0"/>
          <w:bCs/>
          <w:sz w:val="21"/>
          <w:szCs w:val="21"/>
          <w:lang w:val="en-US" w:eastAsia="zh-CN"/>
        </w:rPr>
      </w:pPr>
    </w:p>
    <w:p w14:paraId="35306FE3">
      <w:pP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br w:type="page"/>
      </w:r>
    </w:p>
    <w:p w14:paraId="2F005BA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基础电信业务经营许可证</w:t>
      </w:r>
    </w:p>
    <w:p w14:paraId="3693D2B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058995B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0D2296B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p>
    <w:p w14:paraId="0E44CF27">
      <w:pPr>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br w:type="page"/>
      </w:r>
    </w:p>
    <w:p w14:paraId="5BF1C2E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增值电信业务经营许可证</w:t>
      </w:r>
    </w:p>
    <w:p w14:paraId="5BB9B4F9">
      <w:pPr>
        <w:jc w:val="both"/>
        <w:rPr>
          <w:rFonts w:hint="default" w:ascii="宋体" w:hAnsi="宋体" w:cs="宋体"/>
          <w:b w:val="0"/>
          <w:bCs/>
          <w:sz w:val="21"/>
          <w:szCs w:val="21"/>
          <w:lang w:val="en-US" w:eastAsia="zh-CN"/>
        </w:rPr>
      </w:pPr>
    </w:p>
    <w:p w14:paraId="79B8764D">
      <w:pPr>
        <w:rPr>
          <w:rFonts w:hint="eastAsia" w:ascii="宋体" w:hAnsi="宋体" w:cs="宋体"/>
          <w:b/>
          <w:sz w:val="44"/>
          <w:szCs w:val="44"/>
        </w:rPr>
      </w:pPr>
      <w:r>
        <w:rPr>
          <w:rFonts w:hint="eastAsia" w:ascii="宋体" w:hAnsi="宋体" w:cs="宋体"/>
          <w:b/>
          <w:sz w:val="44"/>
          <w:szCs w:val="44"/>
        </w:rPr>
        <w:br w:type="page"/>
      </w:r>
    </w:p>
    <w:p w14:paraId="295EC30A">
      <w:pPr>
        <w:jc w:val="center"/>
        <w:rPr>
          <w:rFonts w:ascii="宋体" w:hAnsi="宋体" w:cs="宋体"/>
          <w:b/>
          <w:sz w:val="44"/>
          <w:szCs w:val="44"/>
        </w:rPr>
      </w:pPr>
      <w:r>
        <w:rPr>
          <w:rFonts w:hint="eastAsia" w:ascii="宋体" w:hAnsi="宋体" w:cs="宋体"/>
          <w:b/>
          <w:sz w:val="44"/>
          <w:szCs w:val="44"/>
        </w:rPr>
        <w:t>杭州市临安公共交通有限公司询价表</w:t>
      </w:r>
    </w:p>
    <w:p w14:paraId="3BF8D655">
      <w:pPr>
        <w:tabs>
          <w:tab w:val="left" w:pos="13365"/>
        </w:tabs>
        <w:spacing w:line="400" w:lineRule="exact"/>
        <w:rPr>
          <w:rFonts w:hint="eastAsia" w:ascii="仿宋" w:hAnsi="仿宋" w:eastAsia="仿宋"/>
          <w:sz w:val="24"/>
        </w:rPr>
      </w:pPr>
      <w:r>
        <w:rPr>
          <w:rFonts w:hint="eastAsia" w:ascii="仿宋" w:hAnsi="仿宋" w:eastAsia="仿宋"/>
          <w:sz w:val="24"/>
        </w:rPr>
        <w:t xml:space="preserve">供应商（章）：                                     法定代表人：             </w:t>
      </w:r>
    </w:p>
    <w:p w14:paraId="13631426">
      <w:pPr>
        <w:tabs>
          <w:tab w:val="left" w:pos="13365"/>
        </w:tabs>
        <w:spacing w:line="400" w:lineRule="exact"/>
        <w:rPr>
          <w:rFonts w:hint="eastAsia" w:ascii="仿宋" w:hAnsi="仿宋" w:eastAsia="仿宋"/>
          <w:sz w:val="24"/>
        </w:rPr>
      </w:pPr>
      <w:r>
        <w:rPr>
          <w:rFonts w:hint="eastAsia" w:ascii="仿宋" w:hAnsi="仿宋" w:eastAsia="仿宋"/>
          <w:sz w:val="24"/>
        </w:rPr>
        <w:t>授权联系人：                                       联系电话：                               时间：     年    月   日</w:t>
      </w:r>
    </w:p>
    <w:tbl>
      <w:tblPr>
        <w:tblStyle w:val="14"/>
        <w:tblW w:w="12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362"/>
        <w:gridCol w:w="2528"/>
        <w:gridCol w:w="8"/>
        <w:gridCol w:w="2349"/>
        <w:gridCol w:w="1904"/>
        <w:gridCol w:w="2691"/>
      </w:tblGrid>
      <w:tr w14:paraId="4A69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715" w:type="dxa"/>
            <w:vAlign w:val="center"/>
          </w:tcPr>
          <w:p w14:paraId="1AF0A56E">
            <w:pPr>
              <w:jc w:val="center"/>
              <w:rPr>
                <w:rFonts w:ascii="仿宋" w:hAnsi="仿宋" w:eastAsia="仿宋"/>
                <w:sz w:val="24"/>
              </w:rPr>
            </w:pPr>
            <w:r>
              <w:rPr>
                <w:rFonts w:hint="eastAsia" w:ascii="仿宋" w:hAnsi="仿宋" w:eastAsia="仿宋"/>
                <w:sz w:val="24"/>
              </w:rPr>
              <w:t>序号</w:t>
            </w:r>
          </w:p>
        </w:tc>
        <w:tc>
          <w:tcPr>
            <w:tcW w:w="2362" w:type="dxa"/>
            <w:vAlign w:val="center"/>
          </w:tcPr>
          <w:p w14:paraId="024FFB33">
            <w:pPr>
              <w:jc w:val="center"/>
              <w:rPr>
                <w:rFonts w:hint="eastAsia" w:ascii="仿宋" w:hAnsi="仿宋" w:eastAsia="仿宋"/>
                <w:sz w:val="24"/>
                <w:lang w:eastAsia="zh-CN"/>
              </w:rPr>
            </w:pPr>
            <w:r>
              <w:rPr>
                <w:rFonts w:hint="eastAsia" w:ascii="仿宋" w:hAnsi="仿宋" w:eastAsia="仿宋"/>
                <w:sz w:val="24"/>
                <w:lang w:val="en-US" w:eastAsia="zh-CN"/>
              </w:rPr>
              <w:t>项目</w:t>
            </w:r>
          </w:p>
        </w:tc>
        <w:tc>
          <w:tcPr>
            <w:tcW w:w="2528" w:type="dxa"/>
            <w:vAlign w:val="center"/>
          </w:tcPr>
          <w:p w14:paraId="3B3CC1C9">
            <w:pPr>
              <w:jc w:val="center"/>
              <w:rPr>
                <w:rFonts w:ascii="仿宋" w:hAnsi="仿宋" w:eastAsia="仿宋"/>
                <w:sz w:val="24"/>
              </w:rPr>
            </w:pPr>
            <w:r>
              <w:rPr>
                <w:rFonts w:hint="eastAsia" w:ascii="仿宋" w:hAnsi="仿宋" w:eastAsia="仿宋"/>
                <w:sz w:val="24"/>
                <w:lang w:val="en-US" w:eastAsia="zh-CN"/>
              </w:rPr>
              <w:t>项目</w:t>
            </w:r>
            <w:r>
              <w:rPr>
                <w:rFonts w:hint="eastAsia" w:ascii="仿宋" w:hAnsi="仿宋" w:eastAsia="仿宋"/>
                <w:sz w:val="24"/>
              </w:rPr>
              <w:t>要求</w:t>
            </w:r>
          </w:p>
        </w:tc>
        <w:tc>
          <w:tcPr>
            <w:tcW w:w="2357" w:type="dxa"/>
            <w:gridSpan w:val="2"/>
            <w:shd w:val="clear" w:color="auto" w:fill="auto"/>
            <w:vAlign w:val="center"/>
          </w:tcPr>
          <w:p w14:paraId="6C40D64D">
            <w:pPr>
              <w:jc w:val="center"/>
              <w:rPr>
                <w:rFonts w:hint="default" w:ascii="仿宋" w:hAnsi="仿宋" w:eastAsia="仿宋"/>
                <w:sz w:val="24"/>
                <w:lang w:val="en-US" w:eastAsia="zh-CN"/>
              </w:rPr>
            </w:pPr>
            <w:r>
              <w:rPr>
                <w:rFonts w:hint="eastAsia" w:ascii="仿宋" w:hAnsi="仿宋" w:eastAsia="仿宋"/>
                <w:sz w:val="24"/>
                <w:lang w:val="en-US" w:eastAsia="zh-CN"/>
              </w:rPr>
              <w:t>单价</w:t>
            </w:r>
          </w:p>
        </w:tc>
        <w:tc>
          <w:tcPr>
            <w:tcW w:w="1904" w:type="dxa"/>
            <w:vAlign w:val="center"/>
          </w:tcPr>
          <w:p w14:paraId="27C6EE63">
            <w:pPr>
              <w:jc w:val="center"/>
              <w:rPr>
                <w:rFonts w:hint="default" w:ascii="仿宋" w:hAnsi="仿宋" w:eastAsia="仿宋"/>
                <w:sz w:val="24"/>
                <w:lang w:val="en-US" w:eastAsia="zh-CN"/>
              </w:rPr>
            </w:pPr>
            <w:r>
              <w:rPr>
                <w:rFonts w:hint="eastAsia" w:ascii="仿宋" w:hAnsi="仿宋" w:eastAsia="仿宋"/>
                <w:sz w:val="24"/>
                <w:lang w:val="en-US" w:eastAsia="zh-CN"/>
              </w:rPr>
              <w:t>小计（元）</w:t>
            </w:r>
          </w:p>
        </w:tc>
        <w:tc>
          <w:tcPr>
            <w:tcW w:w="2691" w:type="dxa"/>
            <w:vAlign w:val="center"/>
          </w:tcPr>
          <w:p w14:paraId="59251B26">
            <w:pPr>
              <w:jc w:val="center"/>
              <w:rPr>
                <w:rFonts w:hint="eastAsia" w:ascii="仿宋" w:hAnsi="仿宋" w:eastAsia="仿宋"/>
                <w:sz w:val="24"/>
                <w:lang w:val="en-US" w:eastAsia="zh-CN"/>
              </w:rPr>
            </w:pPr>
            <w:r>
              <w:rPr>
                <w:rFonts w:hint="eastAsia" w:ascii="仿宋" w:hAnsi="仿宋" w:eastAsia="仿宋"/>
                <w:sz w:val="24"/>
                <w:lang w:val="en-US" w:eastAsia="zh-CN"/>
              </w:rPr>
              <w:t>备注</w:t>
            </w:r>
          </w:p>
        </w:tc>
      </w:tr>
      <w:tr w14:paraId="45D9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5" w:type="dxa"/>
            <w:vAlign w:val="center"/>
          </w:tcPr>
          <w:p w14:paraId="027245D5">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362" w:type="dxa"/>
            <w:vAlign w:val="center"/>
          </w:tcPr>
          <w:p w14:paraId="409064CE">
            <w:pPr>
              <w:keepNext w:val="0"/>
              <w:keepLines w:val="0"/>
              <w:widowControl/>
              <w:suppressLineNumbers w:val="0"/>
              <w:jc w:val="center"/>
              <w:textAlignment w:val="center"/>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公网卡手机</w:t>
            </w:r>
            <w:r>
              <w:rPr>
                <w:rFonts w:hint="eastAsia" w:ascii="宋体" w:hAnsi="宋体" w:cs="宋体"/>
                <w:i w:val="0"/>
                <w:iCs w:val="0"/>
                <w:color w:val="000000"/>
                <w:kern w:val="0"/>
                <w:sz w:val="24"/>
                <w:szCs w:val="24"/>
                <w:u w:val="none"/>
                <w:lang w:val="en-US" w:eastAsia="zh-CN" w:bidi="ar"/>
              </w:rPr>
              <w:t>卡</w:t>
            </w:r>
          </w:p>
        </w:tc>
        <w:tc>
          <w:tcPr>
            <w:tcW w:w="2528" w:type="dxa"/>
            <w:vAlign w:val="center"/>
          </w:tcPr>
          <w:p w14:paraId="505FE33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100分钟通话时间，流量60G；14张</w:t>
            </w:r>
          </w:p>
        </w:tc>
        <w:tc>
          <w:tcPr>
            <w:tcW w:w="2357" w:type="dxa"/>
            <w:gridSpan w:val="2"/>
            <w:shd w:val="clear" w:color="auto" w:fill="auto"/>
            <w:vAlign w:val="center"/>
          </w:tcPr>
          <w:p w14:paraId="19D5722F">
            <w:pPr>
              <w:keepNext w:val="0"/>
              <w:keepLines w:val="0"/>
              <w:widowControl/>
              <w:suppressLineNumbers w:val="0"/>
              <w:jc w:val="right"/>
              <w:textAlignment w:val="center"/>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元/张/月</w:t>
            </w:r>
          </w:p>
        </w:tc>
        <w:tc>
          <w:tcPr>
            <w:tcW w:w="1904" w:type="dxa"/>
            <w:shd w:val="clear" w:color="auto" w:fill="auto"/>
            <w:vAlign w:val="center"/>
          </w:tcPr>
          <w:p w14:paraId="1BAE6045">
            <w:pPr>
              <w:keepNext w:val="0"/>
              <w:keepLines w:val="0"/>
              <w:widowControl/>
              <w:suppressLineNumbers w:val="0"/>
              <w:jc w:val="center"/>
              <w:textAlignment w:val="center"/>
              <w:rPr>
                <w:rFonts w:hint="default" w:ascii="方正仿宋_GB2312" w:hAnsi="方正仿宋_GB2312" w:eastAsia="方正仿宋_GB2312" w:cs="方正仿宋_GB2312"/>
                <w:kern w:val="2"/>
                <w:sz w:val="21"/>
                <w:szCs w:val="21"/>
                <w:highlight w:val="none"/>
                <w:vertAlign w:val="baseline"/>
                <w:lang w:val="en-US" w:eastAsia="zh-CN" w:bidi="ar-SA"/>
              </w:rPr>
            </w:pPr>
          </w:p>
        </w:tc>
        <w:tc>
          <w:tcPr>
            <w:tcW w:w="2691" w:type="dxa"/>
            <w:vAlign w:val="center"/>
          </w:tcPr>
          <w:p w14:paraId="12BA4563">
            <w:pPr>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小计需为所有手机卡一年的总费用</w:t>
            </w:r>
          </w:p>
        </w:tc>
      </w:tr>
      <w:tr w14:paraId="3EEA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5" w:type="dxa"/>
            <w:vAlign w:val="center"/>
          </w:tcPr>
          <w:p w14:paraId="5B826860">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2362" w:type="dxa"/>
            <w:vAlign w:val="center"/>
          </w:tcPr>
          <w:p w14:paraId="7327C7A3">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调度一体机流量卡</w:t>
            </w:r>
          </w:p>
        </w:tc>
        <w:tc>
          <w:tcPr>
            <w:tcW w:w="2528" w:type="dxa"/>
            <w:vAlign w:val="center"/>
          </w:tcPr>
          <w:p w14:paraId="469004A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20.8G/张/月；667张</w:t>
            </w:r>
          </w:p>
        </w:tc>
        <w:tc>
          <w:tcPr>
            <w:tcW w:w="2357" w:type="dxa"/>
            <w:gridSpan w:val="2"/>
            <w:shd w:val="clear" w:color="auto" w:fill="auto"/>
            <w:vAlign w:val="center"/>
          </w:tcPr>
          <w:p w14:paraId="5C39CB16">
            <w:pPr>
              <w:keepNext w:val="0"/>
              <w:keepLines w:val="0"/>
              <w:widowControl/>
              <w:suppressLineNumbers w:val="0"/>
              <w:jc w:val="right"/>
              <w:textAlignment w:val="center"/>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元/G/月</w:t>
            </w:r>
          </w:p>
        </w:tc>
        <w:tc>
          <w:tcPr>
            <w:tcW w:w="1904" w:type="dxa"/>
            <w:shd w:val="clear" w:color="auto" w:fill="auto"/>
            <w:vAlign w:val="center"/>
          </w:tcPr>
          <w:p w14:paraId="3E2F4198">
            <w:pPr>
              <w:keepNext w:val="0"/>
              <w:keepLines w:val="0"/>
              <w:widowControl/>
              <w:suppressLineNumbers w:val="0"/>
              <w:jc w:val="center"/>
              <w:textAlignment w:val="center"/>
              <w:rPr>
                <w:rFonts w:hint="default" w:ascii="方正仿宋_GB2312" w:hAnsi="方正仿宋_GB2312" w:eastAsia="方正仿宋_GB2312" w:cs="方正仿宋_GB2312"/>
                <w:kern w:val="2"/>
                <w:sz w:val="21"/>
                <w:szCs w:val="21"/>
                <w:highlight w:val="none"/>
                <w:vertAlign w:val="baseline"/>
                <w:lang w:val="en-US" w:eastAsia="zh-CN" w:bidi="ar-SA"/>
              </w:rPr>
            </w:pPr>
          </w:p>
        </w:tc>
        <w:tc>
          <w:tcPr>
            <w:tcW w:w="2691" w:type="dxa"/>
            <w:vAlign w:val="center"/>
          </w:tcPr>
          <w:p w14:paraId="390E4E29">
            <w:pPr>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小计需为所有流量卡一年的总费用</w:t>
            </w:r>
          </w:p>
        </w:tc>
      </w:tr>
      <w:tr w14:paraId="785C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5" w:type="dxa"/>
            <w:vAlign w:val="center"/>
          </w:tcPr>
          <w:p w14:paraId="128FFCB3">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2362" w:type="dxa"/>
            <w:vAlign w:val="center"/>
          </w:tcPr>
          <w:p w14:paraId="25A3FD75">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车载监控流量卡</w:t>
            </w:r>
          </w:p>
        </w:tc>
        <w:tc>
          <w:tcPr>
            <w:tcW w:w="2528" w:type="dxa"/>
            <w:vAlign w:val="center"/>
          </w:tcPr>
          <w:p w14:paraId="68818A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20.8G/张/月；682张</w:t>
            </w:r>
          </w:p>
        </w:tc>
        <w:tc>
          <w:tcPr>
            <w:tcW w:w="2357" w:type="dxa"/>
            <w:gridSpan w:val="2"/>
            <w:shd w:val="clear" w:color="auto" w:fill="auto"/>
            <w:vAlign w:val="center"/>
          </w:tcPr>
          <w:p w14:paraId="68476FFB">
            <w:pPr>
              <w:keepNext w:val="0"/>
              <w:keepLines w:val="0"/>
              <w:widowControl/>
              <w:suppressLineNumbers w:val="0"/>
              <w:jc w:val="right"/>
              <w:textAlignment w:val="center"/>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元/G/月</w:t>
            </w:r>
          </w:p>
        </w:tc>
        <w:tc>
          <w:tcPr>
            <w:tcW w:w="1904" w:type="dxa"/>
            <w:shd w:val="clear" w:color="auto" w:fill="auto"/>
            <w:vAlign w:val="center"/>
          </w:tcPr>
          <w:p w14:paraId="0B3F970C">
            <w:pPr>
              <w:keepNext w:val="0"/>
              <w:keepLines w:val="0"/>
              <w:widowControl/>
              <w:suppressLineNumbers w:val="0"/>
              <w:jc w:val="center"/>
              <w:textAlignment w:val="center"/>
              <w:rPr>
                <w:rFonts w:hint="default" w:ascii="方正仿宋_GB2312" w:hAnsi="方正仿宋_GB2312" w:eastAsia="方正仿宋_GB2312" w:cs="方正仿宋_GB2312"/>
                <w:kern w:val="2"/>
                <w:sz w:val="21"/>
                <w:szCs w:val="21"/>
                <w:highlight w:val="none"/>
                <w:vertAlign w:val="baseline"/>
                <w:lang w:val="en-US" w:eastAsia="zh-CN" w:bidi="ar-SA"/>
              </w:rPr>
            </w:pPr>
          </w:p>
        </w:tc>
        <w:tc>
          <w:tcPr>
            <w:tcW w:w="2691" w:type="dxa"/>
            <w:vAlign w:val="center"/>
          </w:tcPr>
          <w:p w14:paraId="73BE7765">
            <w:pPr>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小计需为所有流量卡一年的总费用</w:t>
            </w:r>
          </w:p>
        </w:tc>
      </w:tr>
      <w:tr w14:paraId="054E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5" w:type="dxa"/>
            <w:vAlign w:val="center"/>
          </w:tcPr>
          <w:p w14:paraId="1F6653AF">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2362" w:type="dxa"/>
            <w:vAlign w:val="center"/>
          </w:tcPr>
          <w:p w14:paraId="3F560E4C">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监控VPN-200M</w:t>
            </w:r>
          </w:p>
        </w:tc>
        <w:tc>
          <w:tcPr>
            <w:tcW w:w="2528" w:type="dxa"/>
            <w:vAlign w:val="center"/>
          </w:tcPr>
          <w:p w14:paraId="2CA2E45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VPN-200M；35条</w:t>
            </w:r>
          </w:p>
        </w:tc>
        <w:tc>
          <w:tcPr>
            <w:tcW w:w="2357" w:type="dxa"/>
            <w:gridSpan w:val="2"/>
            <w:shd w:val="clear" w:color="auto" w:fill="auto"/>
            <w:vAlign w:val="center"/>
          </w:tcPr>
          <w:p w14:paraId="1307CE18">
            <w:pPr>
              <w:keepNext w:val="0"/>
              <w:keepLines w:val="0"/>
              <w:widowControl/>
              <w:suppressLineNumbers w:val="0"/>
              <w:jc w:val="right"/>
              <w:textAlignment w:val="center"/>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元/条/半年</w:t>
            </w:r>
          </w:p>
        </w:tc>
        <w:tc>
          <w:tcPr>
            <w:tcW w:w="1904" w:type="dxa"/>
            <w:shd w:val="clear" w:color="auto" w:fill="auto"/>
            <w:vAlign w:val="center"/>
          </w:tcPr>
          <w:p w14:paraId="126A95B2">
            <w:pPr>
              <w:keepNext w:val="0"/>
              <w:keepLines w:val="0"/>
              <w:widowControl/>
              <w:suppressLineNumbers w:val="0"/>
              <w:jc w:val="center"/>
              <w:textAlignment w:val="center"/>
              <w:rPr>
                <w:rFonts w:hint="default" w:ascii="方正仿宋_GB2312" w:hAnsi="方正仿宋_GB2312" w:eastAsia="方正仿宋_GB2312" w:cs="方正仿宋_GB2312"/>
                <w:kern w:val="2"/>
                <w:sz w:val="21"/>
                <w:szCs w:val="21"/>
                <w:highlight w:val="none"/>
                <w:vertAlign w:val="baseline"/>
                <w:lang w:val="en-US" w:eastAsia="zh-CN" w:bidi="ar-SA"/>
              </w:rPr>
            </w:pPr>
          </w:p>
        </w:tc>
        <w:tc>
          <w:tcPr>
            <w:tcW w:w="2691" w:type="dxa"/>
            <w:vAlign w:val="center"/>
          </w:tcPr>
          <w:p w14:paraId="2FD4E26B">
            <w:pPr>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小计需为所有宽带半年的总费用</w:t>
            </w:r>
          </w:p>
        </w:tc>
      </w:tr>
      <w:tr w14:paraId="1E4A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5" w:type="dxa"/>
            <w:vAlign w:val="center"/>
          </w:tcPr>
          <w:p w14:paraId="69F664E6">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2362" w:type="dxa"/>
            <w:vAlign w:val="center"/>
          </w:tcPr>
          <w:p w14:paraId="7EA4A04B">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办公VPN-200M</w:t>
            </w:r>
          </w:p>
        </w:tc>
        <w:tc>
          <w:tcPr>
            <w:tcW w:w="2528" w:type="dxa"/>
            <w:vAlign w:val="center"/>
          </w:tcPr>
          <w:p w14:paraId="1E5DAF4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VPN-200M；15条</w:t>
            </w:r>
          </w:p>
        </w:tc>
        <w:tc>
          <w:tcPr>
            <w:tcW w:w="2357" w:type="dxa"/>
            <w:gridSpan w:val="2"/>
            <w:shd w:val="clear" w:color="auto" w:fill="auto"/>
            <w:vAlign w:val="center"/>
          </w:tcPr>
          <w:p w14:paraId="1BECC977">
            <w:pPr>
              <w:keepNext w:val="0"/>
              <w:keepLines w:val="0"/>
              <w:widowControl/>
              <w:suppressLineNumbers w:val="0"/>
              <w:jc w:val="right"/>
              <w:textAlignment w:val="center"/>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元/条/半年</w:t>
            </w:r>
          </w:p>
        </w:tc>
        <w:tc>
          <w:tcPr>
            <w:tcW w:w="1904" w:type="dxa"/>
            <w:shd w:val="clear" w:color="auto" w:fill="auto"/>
            <w:vAlign w:val="center"/>
          </w:tcPr>
          <w:p w14:paraId="7BCBDAAF">
            <w:pPr>
              <w:keepNext w:val="0"/>
              <w:keepLines w:val="0"/>
              <w:widowControl/>
              <w:suppressLineNumbers w:val="0"/>
              <w:jc w:val="center"/>
              <w:textAlignment w:val="center"/>
              <w:rPr>
                <w:rFonts w:hint="default" w:ascii="方正仿宋_GB2312" w:hAnsi="方正仿宋_GB2312" w:eastAsia="方正仿宋_GB2312" w:cs="方正仿宋_GB2312"/>
                <w:kern w:val="2"/>
                <w:sz w:val="21"/>
                <w:szCs w:val="21"/>
                <w:highlight w:val="none"/>
                <w:vertAlign w:val="baseline"/>
                <w:lang w:val="en-US" w:eastAsia="zh-CN" w:bidi="ar-SA"/>
              </w:rPr>
            </w:pPr>
          </w:p>
        </w:tc>
        <w:tc>
          <w:tcPr>
            <w:tcW w:w="2691" w:type="dxa"/>
            <w:vAlign w:val="center"/>
          </w:tcPr>
          <w:p w14:paraId="783F0130">
            <w:pPr>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小计需为所有宽带半年的总费用</w:t>
            </w:r>
          </w:p>
        </w:tc>
      </w:tr>
      <w:tr w14:paraId="5591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5" w:type="dxa"/>
            <w:vAlign w:val="center"/>
          </w:tcPr>
          <w:p w14:paraId="55BAA274">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2362" w:type="dxa"/>
            <w:vAlign w:val="center"/>
          </w:tcPr>
          <w:p w14:paraId="0701157E">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互联网专线-300M</w:t>
            </w:r>
          </w:p>
        </w:tc>
        <w:tc>
          <w:tcPr>
            <w:tcW w:w="2528" w:type="dxa"/>
            <w:vAlign w:val="center"/>
          </w:tcPr>
          <w:p w14:paraId="27BCBDF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300M；1条</w:t>
            </w:r>
          </w:p>
        </w:tc>
        <w:tc>
          <w:tcPr>
            <w:tcW w:w="2357" w:type="dxa"/>
            <w:gridSpan w:val="2"/>
            <w:shd w:val="clear" w:color="auto" w:fill="auto"/>
            <w:vAlign w:val="center"/>
          </w:tcPr>
          <w:p w14:paraId="2024D3DF">
            <w:pPr>
              <w:keepNext w:val="0"/>
              <w:keepLines w:val="0"/>
              <w:widowControl/>
              <w:suppressLineNumbers w:val="0"/>
              <w:jc w:val="right"/>
              <w:textAlignment w:val="center"/>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元/条/半年</w:t>
            </w:r>
          </w:p>
        </w:tc>
        <w:tc>
          <w:tcPr>
            <w:tcW w:w="1904" w:type="dxa"/>
            <w:shd w:val="clear" w:color="auto" w:fill="auto"/>
            <w:vAlign w:val="center"/>
          </w:tcPr>
          <w:p w14:paraId="450FFAF3">
            <w:pPr>
              <w:keepNext w:val="0"/>
              <w:keepLines w:val="0"/>
              <w:widowControl/>
              <w:suppressLineNumbers w:val="0"/>
              <w:jc w:val="center"/>
              <w:textAlignment w:val="center"/>
              <w:rPr>
                <w:rFonts w:hint="default" w:ascii="方正仿宋_GB2312" w:hAnsi="方正仿宋_GB2312" w:eastAsia="方正仿宋_GB2312" w:cs="方正仿宋_GB2312"/>
                <w:kern w:val="2"/>
                <w:sz w:val="21"/>
                <w:szCs w:val="21"/>
                <w:highlight w:val="none"/>
                <w:vertAlign w:val="baseline"/>
                <w:lang w:val="en-US" w:eastAsia="zh-CN" w:bidi="ar-SA"/>
              </w:rPr>
            </w:pPr>
          </w:p>
        </w:tc>
        <w:tc>
          <w:tcPr>
            <w:tcW w:w="2691" w:type="dxa"/>
            <w:vAlign w:val="center"/>
          </w:tcPr>
          <w:p w14:paraId="30C42E8C">
            <w:pPr>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小计需为所有宽带半年的总费用</w:t>
            </w:r>
          </w:p>
        </w:tc>
      </w:tr>
      <w:tr w14:paraId="7B5B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613" w:type="dxa"/>
            <w:gridSpan w:val="4"/>
            <w:vAlign w:val="center"/>
          </w:tcPr>
          <w:p w14:paraId="21F43889">
            <w:pPr>
              <w:keepNext w:val="0"/>
              <w:keepLines w:val="0"/>
              <w:widowControl/>
              <w:suppressLineNumbers w:val="0"/>
              <w:jc w:val="center"/>
              <w:textAlignment w:val="center"/>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宋体" w:hAnsi="宋体" w:cs="宋体"/>
                <w:i w:val="0"/>
                <w:iCs w:val="0"/>
                <w:color w:val="000000"/>
                <w:kern w:val="0"/>
                <w:sz w:val="24"/>
                <w:szCs w:val="24"/>
                <w:u w:val="none"/>
                <w:lang w:val="en-US" w:eastAsia="zh-CN" w:bidi="ar"/>
              </w:rPr>
              <w:t>总价</w:t>
            </w:r>
            <w:r>
              <w:rPr>
                <w:rFonts w:hint="eastAsia" w:ascii="宋体" w:hAnsi="宋体" w:eastAsia="宋体" w:cs="宋体"/>
                <w:i w:val="0"/>
                <w:iCs w:val="0"/>
                <w:color w:val="000000"/>
                <w:kern w:val="0"/>
                <w:sz w:val="24"/>
                <w:szCs w:val="24"/>
                <w:u w:val="none"/>
                <w:lang w:val="en-US" w:eastAsia="zh-CN" w:bidi="ar"/>
              </w:rPr>
              <w:t>：</w:t>
            </w:r>
          </w:p>
        </w:tc>
        <w:tc>
          <w:tcPr>
            <w:tcW w:w="4253" w:type="dxa"/>
            <w:gridSpan w:val="2"/>
            <w:vAlign w:val="center"/>
          </w:tcPr>
          <w:p w14:paraId="102B1EA7">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u w:val="single"/>
                <w:vertAlign w:val="baseline"/>
                <w:lang w:val="en-US" w:eastAsia="zh-CN" w:bidi="ar-SA"/>
              </w:rPr>
              <w:t xml:space="preserve">         </w:t>
            </w:r>
            <w:r>
              <w:rPr>
                <w:rFonts w:hint="eastAsia" w:ascii="方正仿宋_GB2312" w:hAnsi="方正仿宋_GB2312" w:eastAsia="方正仿宋_GB2312" w:cs="方正仿宋_GB2312"/>
                <w:kern w:val="2"/>
                <w:sz w:val="21"/>
                <w:szCs w:val="21"/>
                <w:highlight w:val="none"/>
                <w:vertAlign w:val="baseline"/>
                <w:lang w:val="en-US" w:eastAsia="zh-CN" w:bidi="ar-SA"/>
              </w:rPr>
              <w:t>元（大写：</w:t>
            </w:r>
            <w:r>
              <w:rPr>
                <w:rFonts w:hint="eastAsia" w:ascii="方正仿宋_GB2312" w:hAnsi="方正仿宋_GB2312" w:eastAsia="方正仿宋_GB2312" w:cs="方正仿宋_GB2312"/>
                <w:kern w:val="2"/>
                <w:sz w:val="21"/>
                <w:szCs w:val="21"/>
                <w:highlight w:val="none"/>
                <w:u w:val="single"/>
                <w:vertAlign w:val="baseline"/>
                <w:lang w:val="en-US" w:eastAsia="zh-CN" w:bidi="ar-SA"/>
              </w:rPr>
              <w:t xml:space="preserve">         </w:t>
            </w:r>
            <w:r>
              <w:rPr>
                <w:rFonts w:hint="eastAsia" w:ascii="方正仿宋_GB2312" w:hAnsi="方正仿宋_GB2312" w:eastAsia="方正仿宋_GB2312" w:cs="方正仿宋_GB2312"/>
                <w:kern w:val="2"/>
                <w:sz w:val="21"/>
                <w:szCs w:val="21"/>
                <w:highlight w:val="none"/>
                <w:vertAlign w:val="baseline"/>
                <w:lang w:val="en-US" w:eastAsia="zh-CN" w:bidi="ar-SA"/>
              </w:rPr>
              <w:t>）</w:t>
            </w:r>
          </w:p>
        </w:tc>
        <w:tc>
          <w:tcPr>
            <w:tcW w:w="2691" w:type="dxa"/>
            <w:vAlign w:val="center"/>
          </w:tcPr>
          <w:p w14:paraId="3F250214">
            <w:pPr>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合计为本项目总费用</w:t>
            </w:r>
          </w:p>
        </w:tc>
      </w:tr>
    </w:tbl>
    <w:p w14:paraId="7EA0A787">
      <w:pPr>
        <w:spacing w:line="300" w:lineRule="exact"/>
        <w:rPr>
          <w:rFonts w:ascii="仿宋" w:hAnsi="仿宋" w:eastAsia="仿宋"/>
          <w:sz w:val="24"/>
          <w:highlight w:val="none"/>
        </w:rPr>
      </w:pPr>
      <w:r>
        <w:rPr>
          <w:rFonts w:hint="eastAsia" w:ascii="仿宋" w:hAnsi="仿宋" w:eastAsia="仿宋"/>
          <w:sz w:val="24"/>
        </w:rPr>
        <w:t>注：1.本报</w:t>
      </w:r>
      <w:r>
        <w:rPr>
          <w:rFonts w:hint="eastAsia" w:ascii="仿宋" w:hAnsi="仿宋" w:eastAsia="仿宋"/>
          <w:sz w:val="24"/>
          <w:lang w:eastAsia="zh-CN"/>
        </w:rPr>
        <w:t>表和附</w:t>
      </w:r>
      <w:r>
        <w:rPr>
          <w:rFonts w:hint="eastAsia" w:ascii="仿宋" w:hAnsi="仿宋" w:eastAsia="仿宋"/>
          <w:sz w:val="24"/>
          <w:highlight w:val="none"/>
          <w:lang w:eastAsia="zh-CN"/>
        </w:rPr>
        <w:t>件（若有）</w:t>
      </w:r>
      <w:r>
        <w:rPr>
          <w:rFonts w:hint="eastAsia" w:ascii="仿宋" w:hAnsi="仿宋" w:eastAsia="仿宋"/>
          <w:sz w:val="24"/>
          <w:highlight w:val="none"/>
        </w:rPr>
        <w:t>由邀请或有意向供应商严格按要求</w:t>
      </w:r>
      <w:r>
        <w:rPr>
          <w:rFonts w:hint="eastAsia" w:ascii="仿宋" w:hAnsi="仿宋" w:eastAsia="仿宋"/>
          <w:sz w:val="24"/>
          <w:highlight w:val="none"/>
          <w:lang w:eastAsia="zh-CN"/>
        </w:rPr>
        <w:t>填写</w:t>
      </w:r>
      <w:r>
        <w:rPr>
          <w:rFonts w:hint="eastAsia" w:ascii="仿宋" w:hAnsi="仿宋" w:eastAsia="仿宋"/>
          <w:sz w:val="24"/>
          <w:highlight w:val="none"/>
        </w:rPr>
        <w:t>，</w:t>
      </w:r>
      <w:r>
        <w:rPr>
          <w:rFonts w:hint="eastAsia" w:ascii="仿宋" w:hAnsi="仿宋" w:eastAsia="仿宋"/>
          <w:b/>
          <w:bCs/>
          <w:sz w:val="24"/>
          <w:highlight w:val="none"/>
        </w:rPr>
        <w:t>加盖公章</w:t>
      </w:r>
      <w:r>
        <w:rPr>
          <w:rFonts w:hint="eastAsia" w:ascii="仿宋" w:hAnsi="仿宋" w:eastAsia="仿宋"/>
          <w:b/>
          <w:bCs/>
          <w:sz w:val="24"/>
          <w:highlight w:val="none"/>
          <w:lang w:eastAsia="zh-CN"/>
        </w:rPr>
        <w:t>或业务章</w:t>
      </w:r>
      <w:r>
        <w:rPr>
          <w:rFonts w:hint="eastAsia" w:ascii="仿宋" w:hAnsi="仿宋" w:eastAsia="仿宋"/>
          <w:b/>
          <w:bCs/>
          <w:sz w:val="24"/>
          <w:highlight w:val="none"/>
        </w:rPr>
        <w:t>后有效。</w:t>
      </w:r>
    </w:p>
    <w:p w14:paraId="632311E3">
      <w:pPr>
        <w:spacing w:line="300" w:lineRule="exact"/>
        <w:ind w:firstLine="480" w:firstLineChars="200"/>
        <w:rPr>
          <w:rFonts w:ascii="仿宋" w:hAnsi="仿宋" w:eastAsia="仿宋"/>
          <w:b/>
          <w:bCs/>
          <w:sz w:val="24"/>
          <w:highlight w:val="none"/>
        </w:rPr>
      </w:pPr>
      <w:r>
        <w:rPr>
          <w:rFonts w:hint="eastAsia" w:ascii="仿宋" w:hAnsi="仿宋" w:eastAsia="仿宋"/>
          <w:sz w:val="24"/>
          <w:highlight w:val="none"/>
        </w:rPr>
        <w:t>2.</w:t>
      </w:r>
      <w:r>
        <w:rPr>
          <w:rFonts w:hint="eastAsia" w:ascii="仿宋" w:hAnsi="仿宋" w:eastAsia="仿宋"/>
          <w:b/>
          <w:bCs/>
          <w:sz w:val="24"/>
          <w:highlight w:val="none"/>
          <w:lang w:val="en-US" w:eastAsia="zh-CN"/>
        </w:rPr>
        <w:t>总价</w:t>
      </w:r>
      <w:r>
        <w:rPr>
          <w:rFonts w:hint="eastAsia" w:ascii="仿宋" w:hAnsi="仿宋" w:eastAsia="仿宋"/>
          <w:b/>
          <w:bCs/>
          <w:sz w:val="24"/>
          <w:highlight w:val="none"/>
        </w:rPr>
        <w:t>超过</w:t>
      </w:r>
      <w:r>
        <w:rPr>
          <w:rFonts w:hint="default" w:ascii="仿宋" w:hAnsi="仿宋" w:eastAsia="仿宋"/>
          <w:b/>
          <w:bCs/>
          <w:sz w:val="24"/>
          <w:highlight w:val="yellow"/>
          <w:lang w:val="en-US" w:eastAsia="zh-CN"/>
        </w:rPr>
        <w:t>745</w:t>
      </w:r>
      <w:r>
        <w:rPr>
          <w:rFonts w:hint="eastAsia" w:ascii="仿宋" w:hAnsi="仿宋" w:eastAsia="仿宋"/>
          <w:b/>
          <w:bCs/>
          <w:sz w:val="24"/>
          <w:highlight w:val="yellow"/>
          <w:lang w:val="en-US" w:eastAsia="zh-CN"/>
        </w:rPr>
        <w:t>000.00</w:t>
      </w:r>
      <w:r>
        <w:rPr>
          <w:rFonts w:hint="eastAsia" w:ascii="仿宋" w:hAnsi="仿宋" w:eastAsia="仿宋"/>
          <w:b/>
          <w:bCs/>
          <w:sz w:val="24"/>
          <w:highlight w:val="none"/>
          <w:lang w:val="en-US" w:eastAsia="zh-CN"/>
        </w:rPr>
        <w:t>元</w:t>
      </w:r>
      <w:r>
        <w:rPr>
          <w:rFonts w:hint="eastAsia" w:ascii="仿宋" w:hAnsi="仿宋" w:eastAsia="仿宋"/>
          <w:b/>
          <w:bCs/>
          <w:sz w:val="24"/>
          <w:highlight w:val="none"/>
        </w:rPr>
        <w:t>的报价无效。如</w:t>
      </w:r>
      <w:r>
        <w:rPr>
          <w:rFonts w:hint="eastAsia" w:ascii="仿宋" w:hAnsi="仿宋" w:eastAsia="仿宋"/>
          <w:b/>
          <w:bCs/>
          <w:sz w:val="24"/>
          <w:highlight w:val="none"/>
          <w:lang w:val="en-US" w:eastAsia="zh-CN"/>
        </w:rPr>
        <w:t>各</w:t>
      </w:r>
      <w:r>
        <w:rPr>
          <w:rFonts w:hint="eastAsia" w:ascii="仿宋" w:hAnsi="仿宋" w:eastAsia="仿宋"/>
          <w:b/>
          <w:bCs/>
          <w:sz w:val="24"/>
          <w:highlight w:val="none"/>
        </w:rPr>
        <w:t>分项</w:t>
      </w:r>
      <w:r>
        <w:rPr>
          <w:rFonts w:hint="eastAsia" w:ascii="仿宋" w:hAnsi="仿宋" w:eastAsia="仿宋"/>
          <w:b/>
          <w:bCs/>
          <w:sz w:val="24"/>
          <w:highlight w:val="none"/>
          <w:lang w:val="en-US" w:eastAsia="zh-CN"/>
        </w:rPr>
        <w:t>小计相加</w:t>
      </w:r>
      <w:r>
        <w:rPr>
          <w:rFonts w:hint="eastAsia" w:ascii="仿宋" w:hAnsi="仿宋" w:eastAsia="仿宋"/>
          <w:b/>
          <w:bCs/>
          <w:sz w:val="24"/>
          <w:highlight w:val="none"/>
        </w:rPr>
        <w:t>总和与投标总价不一致，以分项</w:t>
      </w:r>
      <w:r>
        <w:rPr>
          <w:rFonts w:hint="eastAsia" w:ascii="仿宋" w:hAnsi="仿宋" w:eastAsia="仿宋"/>
          <w:b/>
          <w:bCs/>
          <w:sz w:val="24"/>
          <w:highlight w:val="none"/>
          <w:lang w:val="en-US" w:eastAsia="zh-CN"/>
        </w:rPr>
        <w:t>小计相加</w:t>
      </w:r>
      <w:r>
        <w:rPr>
          <w:rFonts w:hint="eastAsia" w:ascii="仿宋" w:hAnsi="仿宋" w:eastAsia="仿宋"/>
          <w:b/>
          <w:bCs/>
          <w:sz w:val="24"/>
          <w:highlight w:val="none"/>
        </w:rPr>
        <w:t>总和作为最终有效总价。价格应包含但不限于</w:t>
      </w:r>
      <w:r>
        <w:rPr>
          <w:rFonts w:hint="eastAsia" w:ascii="仿宋" w:hAnsi="仿宋" w:eastAsia="仿宋"/>
          <w:b/>
          <w:bCs/>
          <w:sz w:val="24"/>
          <w:highlight w:val="none"/>
          <w:lang w:eastAsia="zh-CN"/>
        </w:rPr>
        <w:t>人工费</w:t>
      </w:r>
      <w:r>
        <w:rPr>
          <w:rFonts w:hint="eastAsia" w:ascii="仿宋" w:hAnsi="仿宋" w:eastAsia="仿宋"/>
          <w:b/>
          <w:bCs/>
          <w:sz w:val="24"/>
          <w:highlight w:val="none"/>
        </w:rPr>
        <w:t>、税费等完成本项目的一切费用。</w:t>
      </w:r>
    </w:p>
    <w:p w14:paraId="42E6DADD">
      <w:pPr>
        <w:spacing w:line="300" w:lineRule="exact"/>
        <w:ind w:firstLine="480" w:firstLineChars="200"/>
        <w:rPr>
          <w:rFonts w:ascii="仿宋" w:hAnsi="仿宋" w:eastAsia="仿宋"/>
          <w:w w:val="90"/>
          <w:sz w:val="24"/>
          <w:highlight w:val="none"/>
        </w:rPr>
      </w:pPr>
      <w:r>
        <w:rPr>
          <w:rFonts w:hint="eastAsia" w:ascii="仿宋" w:hAnsi="仿宋" w:eastAsia="仿宋"/>
          <w:sz w:val="24"/>
          <w:highlight w:val="none"/>
        </w:rPr>
        <w:t>3.</w:t>
      </w:r>
      <w:r>
        <w:rPr>
          <w:rFonts w:hint="eastAsia" w:ascii="仿宋" w:hAnsi="仿宋" w:eastAsia="仿宋"/>
          <w:w w:val="100"/>
          <w:sz w:val="24"/>
          <w:highlight w:val="yellow"/>
        </w:rPr>
        <w:t>请于</w:t>
      </w:r>
      <w:r>
        <w:rPr>
          <w:rFonts w:hint="eastAsia" w:ascii="仿宋" w:hAnsi="仿宋" w:eastAsia="仿宋"/>
          <w:b/>
          <w:bCs/>
          <w:w w:val="100"/>
          <w:sz w:val="24"/>
          <w:highlight w:val="yellow"/>
        </w:rPr>
        <w:t>202</w:t>
      </w:r>
      <w:r>
        <w:rPr>
          <w:rFonts w:hint="eastAsia" w:ascii="仿宋" w:hAnsi="仿宋" w:eastAsia="仿宋"/>
          <w:b/>
          <w:bCs/>
          <w:w w:val="100"/>
          <w:sz w:val="24"/>
          <w:highlight w:val="yellow"/>
          <w:lang w:val="en-US" w:eastAsia="zh-CN"/>
        </w:rPr>
        <w:t>5</w:t>
      </w:r>
      <w:r>
        <w:rPr>
          <w:rFonts w:hint="eastAsia" w:ascii="仿宋" w:hAnsi="仿宋" w:eastAsia="仿宋"/>
          <w:b/>
          <w:bCs/>
          <w:w w:val="100"/>
          <w:sz w:val="24"/>
          <w:highlight w:val="yellow"/>
        </w:rPr>
        <w:t>年</w:t>
      </w:r>
      <w:r>
        <w:rPr>
          <w:rFonts w:hint="eastAsia" w:ascii="仿宋" w:hAnsi="仿宋" w:eastAsia="仿宋"/>
          <w:b/>
          <w:bCs/>
          <w:w w:val="100"/>
          <w:sz w:val="24"/>
          <w:highlight w:val="yellow"/>
          <w:lang w:val="en-US" w:eastAsia="zh-CN"/>
        </w:rPr>
        <w:t xml:space="preserve">  </w:t>
      </w:r>
      <w:r>
        <w:rPr>
          <w:rFonts w:hint="eastAsia" w:ascii="仿宋" w:hAnsi="仿宋" w:eastAsia="仿宋"/>
          <w:b/>
          <w:bCs/>
          <w:w w:val="100"/>
          <w:sz w:val="24"/>
          <w:highlight w:val="yellow"/>
        </w:rPr>
        <w:t>月</w:t>
      </w:r>
      <w:r>
        <w:rPr>
          <w:rFonts w:hint="eastAsia" w:ascii="仿宋" w:hAnsi="仿宋" w:eastAsia="仿宋"/>
          <w:b/>
          <w:bCs/>
          <w:w w:val="100"/>
          <w:sz w:val="24"/>
          <w:highlight w:val="yellow"/>
          <w:lang w:val="en-US" w:eastAsia="zh-CN"/>
        </w:rPr>
        <w:t xml:space="preserve">  </w:t>
      </w:r>
      <w:r>
        <w:rPr>
          <w:rFonts w:hint="eastAsia" w:ascii="仿宋" w:hAnsi="仿宋" w:eastAsia="仿宋"/>
          <w:b/>
          <w:bCs/>
          <w:w w:val="100"/>
          <w:sz w:val="24"/>
          <w:highlight w:val="yellow"/>
        </w:rPr>
        <w:t>日</w:t>
      </w:r>
      <w:r>
        <w:rPr>
          <w:rFonts w:hint="eastAsia" w:ascii="仿宋" w:hAnsi="仿宋" w:eastAsia="仿宋"/>
          <w:b/>
          <w:bCs/>
          <w:w w:val="100"/>
          <w:sz w:val="24"/>
          <w:highlight w:val="yellow"/>
          <w:lang w:eastAsia="zh-CN"/>
        </w:rPr>
        <w:t>下午</w:t>
      </w:r>
      <w:r>
        <w:rPr>
          <w:rFonts w:hint="eastAsia" w:ascii="仿宋" w:hAnsi="仿宋" w:eastAsia="仿宋"/>
          <w:b/>
          <w:bCs/>
          <w:w w:val="100"/>
          <w:sz w:val="24"/>
          <w:highlight w:val="yellow"/>
          <w:lang w:val="en-US" w:eastAsia="zh-CN"/>
        </w:rPr>
        <w:t>14:30</w:t>
      </w:r>
      <w:r>
        <w:rPr>
          <w:rFonts w:hint="eastAsia" w:ascii="仿宋" w:hAnsi="仿宋" w:eastAsia="仿宋"/>
          <w:w w:val="100"/>
          <w:sz w:val="24"/>
          <w:highlight w:val="yellow"/>
        </w:rPr>
        <w:t>将询价表密封送达浙江省杭州市临安区武肃街1636号杭州市临安公共交通有限公司</w:t>
      </w:r>
      <w:r>
        <w:rPr>
          <w:rFonts w:hint="eastAsia" w:ascii="仿宋" w:hAnsi="仿宋" w:eastAsia="仿宋"/>
          <w:w w:val="100"/>
          <w:sz w:val="24"/>
          <w:highlight w:val="yellow"/>
          <w:lang w:eastAsia="zh-CN"/>
        </w:rPr>
        <w:t>四楼，监察审计室</w:t>
      </w:r>
      <w:r>
        <w:rPr>
          <w:rFonts w:hint="eastAsia" w:ascii="仿宋" w:hAnsi="仿宋" w:eastAsia="仿宋"/>
          <w:w w:val="100"/>
          <w:sz w:val="24"/>
          <w:highlight w:val="yellow"/>
        </w:rPr>
        <w:t>，电话0571-56959159，过期视为自动放弃。</w:t>
      </w:r>
    </w:p>
    <w:p w14:paraId="2B0E9D75">
      <w:pPr>
        <w:spacing w:line="300" w:lineRule="exact"/>
        <w:ind w:firstLine="480" w:firstLineChars="200"/>
        <w:rPr>
          <w:rFonts w:hint="eastAsia"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.结算时，供应商应开具</w:t>
      </w:r>
      <w:r>
        <w:rPr>
          <w:rFonts w:hint="eastAsia" w:ascii="仿宋" w:hAnsi="仿宋" w:eastAsia="仿宋"/>
          <w:b/>
          <w:bCs/>
          <w:sz w:val="24"/>
        </w:rPr>
        <w:t>增值税专用发票</w:t>
      </w:r>
      <w:r>
        <w:rPr>
          <w:rFonts w:hint="eastAsia" w:ascii="仿宋" w:hAnsi="仿宋" w:eastAsia="仿宋"/>
          <w:sz w:val="24"/>
        </w:rPr>
        <w:t>。</w:t>
      </w:r>
    </w:p>
    <w:p w14:paraId="2E82FBAC">
      <w:pPr>
        <w:spacing w:line="3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5.定标办法：符合采购需求且</w:t>
      </w:r>
      <w:r>
        <w:rPr>
          <w:rFonts w:hint="eastAsia" w:ascii="仿宋" w:hAnsi="仿宋" w:eastAsia="仿宋"/>
          <w:sz w:val="24"/>
          <w:highlight w:val="yellow"/>
          <w:lang w:val="en-US" w:eastAsia="zh-CN"/>
        </w:rPr>
        <w:t>总价</w:t>
      </w:r>
      <w:r>
        <w:rPr>
          <w:rFonts w:hint="eastAsia" w:ascii="仿宋" w:hAnsi="仿宋" w:eastAsia="仿宋"/>
          <w:sz w:val="24"/>
          <w:lang w:val="en-US" w:eastAsia="zh-CN"/>
        </w:rPr>
        <w:t>最低的供应商为中标单位。</w:t>
      </w:r>
    </w:p>
    <w:p w14:paraId="03C3894A">
      <w:pPr>
        <w:spacing w:line="300" w:lineRule="exact"/>
        <w:ind w:firstLine="480" w:firstLineChars="200"/>
        <w:rPr>
          <w:rFonts w:hint="default" w:eastAsia="宋体"/>
          <w:lang w:val="en-US" w:eastAsia="zh-CN"/>
        </w:rPr>
      </w:pPr>
      <w:r>
        <w:rPr>
          <w:rFonts w:hint="eastAsia" w:ascii="仿宋" w:hAnsi="仿宋" w:eastAsia="仿宋"/>
          <w:sz w:val="24"/>
          <w:lang w:val="en-US" w:eastAsia="zh-CN"/>
        </w:rPr>
        <w:t>6.</w:t>
      </w:r>
      <w:r>
        <w:rPr>
          <w:rFonts w:hint="eastAsia" w:ascii="仿宋" w:hAnsi="仿宋" w:eastAsia="仿宋"/>
          <w:sz w:val="24"/>
        </w:rPr>
        <w:t>供应商凭我方出具的采购通知单，在规定的时间内与采购方签订合同，不能按时签订的，按违约处理，应赔偿其损失按报价金额的10%。</w:t>
      </w:r>
    </w:p>
    <w:sectPr>
      <w:pgSz w:w="16838" w:h="11906" w:orient="landscape"/>
      <w:pgMar w:top="567" w:right="720" w:bottom="56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805E76-8398-400F-AC23-0CD18C5AA6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CC86FC3-CAA5-4DD5-A63E-DDA493D753AD}"/>
  </w:font>
  <w:font w:name="方正公文小标宋">
    <w:panose1 w:val="02000500000000000000"/>
    <w:charset w:val="86"/>
    <w:family w:val="auto"/>
    <w:pitch w:val="default"/>
    <w:sig w:usb0="A00002BF" w:usb1="38CF7CFA" w:usb2="00000016" w:usb3="00000000" w:csb0="00040001" w:csb1="00000000"/>
    <w:embedRegular r:id="rId3" w:fontKey="{6EC1DD06-3DF4-4683-98AD-B88595CA424D}"/>
  </w:font>
  <w:font w:name="方正仿宋_GB2312">
    <w:panose1 w:val="02000000000000000000"/>
    <w:charset w:val="86"/>
    <w:family w:val="auto"/>
    <w:pitch w:val="default"/>
    <w:sig w:usb0="A00002BF" w:usb1="184F6CFA" w:usb2="00000012" w:usb3="00000000" w:csb0="00040001" w:csb1="00000000"/>
    <w:embedRegular r:id="rId4" w:fontKey="{C83C9302-05C3-4F69-B274-D66C11233492}"/>
  </w:font>
  <w:font w:name="仿宋">
    <w:panose1 w:val="02010609060101010101"/>
    <w:charset w:val="86"/>
    <w:family w:val="modern"/>
    <w:pitch w:val="default"/>
    <w:sig w:usb0="800002BF" w:usb1="38CF7CFA" w:usb2="00000016" w:usb3="00000000" w:csb0="00040001" w:csb1="00000000"/>
    <w:embedRegular r:id="rId5" w:fontKey="{5A2FDC33-73C9-4DFD-87BC-9FE9D7777F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EAAD">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CE1C0">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B6CE1C0">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3"/>
      <w:lvlText w:val="第%1章"/>
      <w:lvlJc w:val="left"/>
      <w:pPr>
        <w:ind w:left="432" w:hanging="432"/>
      </w:pPr>
      <w:rPr>
        <w:rFonts w:hint="eastAsia" w:ascii="宋体" w:hAnsi="宋体" w:eastAsia="宋体" w:cs="宋体"/>
        <w:snapToGrid w:val="0"/>
        <w:kern w:val="21"/>
      </w:rPr>
    </w:lvl>
    <w:lvl w:ilvl="1" w:tentative="0">
      <w:start w:val="1"/>
      <w:numFmt w:val="decimal"/>
      <w:isLgl/>
      <w:suff w:val="space"/>
      <w:lvlText w:val="%1.%2."/>
      <w:lvlJc w:val="left"/>
      <w:pPr>
        <w:tabs>
          <w:tab w:val="left" w:pos="420"/>
        </w:tabs>
        <w:ind w:left="785" w:hanging="575"/>
      </w:pPr>
      <w:rPr>
        <w:rFonts w:hint="eastAsia" w:ascii="宋体" w:hAnsi="宋体" w:eastAsia="宋体" w:cs="宋体"/>
      </w:rPr>
    </w:lvl>
    <w:lvl w:ilvl="2" w:tentative="0">
      <w:start w:val="1"/>
      <w:numFmt w:val="decimal"/>
      <w:isLgl/>
      <w:lvlText w:val="%1.%2.%3."/>
      <w:lvlJc w:val="left"/>
      <w:pPr>
        <w:ind w:left="720" w:hanging="720"/>
      </w:pPr>
      <w:rPr>
        <w:rFonts w:hint="default" w:ascii="宋体" w:hAnsi="宋体" w:eastAsia="宋体" w:cs="宋体"/>
        <w:highlight w:val="red"/>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YjQwMmM0NWYyMmExYjkxM2ZjMTgyMDZjMjk0NGEifQ=="/>
  </w:docVars>
  <w:rsids>
    <w:rsidRoot w:val="147F5F0E"/>
    <w:rsid w:val="00123FFD"/>
    <w:rsid w:val="00163FB9"/>
    <w:rsid w:val="001D5BBF"/>
    <w:rsid w:val="00651DEC"/>
    <w:rsid w:val="00773F5C"/>
    <w:rsid w:val="00791DF2"/>
    <w:rsid w:val="00921638"/>
    <w:rsid w:val="00930366"/>
    <w:rsid w:val="00BE013F"/>
    <w:rsid w:val="00DF3414"/>
    <w:rsid w:val="00EC6B1C"/>
    <w:rsid w:val="00F01FCB"/>
    <w:rsid w:val="00F06D0F"/>
    <w:rsid w:val="01796F89"/>
    <w:rsid w:val="027B16E0"/>
    <w:rsid w:val="03FC0E33"/>
    <w:rsid w:val="043C4B1E"/>
    <w:rsid w:val="053D782E"/>
    <w:rsid w:val="05423D70"/>
    <w:rsid w:val="07F9639C"/>
    <w:rsid w:val="08FF7584"/>
    <w:rsid w:val="0A2E773B"/>
    <w:rsid w:val="0AFA761E"/>
    <w:rsid w:val="0BB05F2E"/>
    <w:rsid w:val="0CCC2498"/>
    <w:rsid w:val="0D103128"/>
    <w:rsid w:val="0D141EC2"/>
    <w:rsid w:val="0F3A199C"/>
    <w:rsid w:val="121D1E44"/>
    <w:rsid w:val="125A1EC7"/>
    <w:rsid w:val="125B488D"/>
    <w:rsid w:val="12C230DC"/>
    <w:rsid w:val="1319085D"/>
    <w:rsid w:val="13737CC5"/>
    <w:rsid w:val="141B1D73"/>
    <w:rsid w:val="145C4721"/>
    <w:rsid w:val="147738AC"/>
    <w:rsid w:val="147F5F0E"/>
    <w:rsid w:val="15AF4D63"/>
    <w:rsid w:val="17AC6801"/>
    <w:rsid w:val="19245DE3"/>
    <w:rsid w:val="1AFF5D2D"/>
    <w:rsid w:val="1BEC25C7"/>
    <w:rsid w:val="1C7E58D0"/>
    <w:rsid w:val="1D3A610D"/>
    <w:rsid w:val="1EA50D62"/>
    <w:rsid w:val="1ED34346"/>
    <w:rsid w:val="20D82D6C"/>
    <w:rsid w:val="21CE6CB6"/>
    <w:rsid w:val="240B5FA0"/>
    <w:rsid w:val="24D82326"/>
    <w:rsid w:val="2A00650F"/>
    <w:rsid w:val="2D1D15A0"/>
    <w:rsid w:val="2D934CE0"/>
    <w:rsid w:val="2EBA1F7D"/>
    <w:rsid w:val="2F0B263C"/>
    <w:rsid w:val="2F397228"/>
    <w:rsid w:val="2F433175"/>
    <w:rsid w:val="30840777"/>
    <w:rsid w:val="31AA6867"/>
    <w:rsid w:val="31B0370E"/>
    <w:rsid w:val="31D22B8D"/>
    <w:rsid w:val="3466690D"/>
    <w:rsid w:val="34E644C8"/>
    <w:rsid w:val="350A469D"/>
    <w:rsid w:val="35AE4B58"/>
    <w:rsid w:val="378B43A5"/>
    <w:rsid w:val="38670164"/>
    <w:rsid w:val="387A341D"/>
    <w:rsid w:val="38C272C7"/>
    <w:rsid w:val="396C1405"/>
    <w:rsid w:val="3B2E33A3"/>
    <w:rsid w:val="3C330E7E"/>
    <w:rsid w:val="3C7B66FC"/>
    <w:rsid w:val="3D735299"/>
    <w:rsid w:val="3D7F7F68"/>
    <w:rsid w:val="3DC20F0F"/>
    <w:rsid w:val="3DF91E7F"/>
    <w:rsid w:val="3E6A00CD"/>
    <w:rsid w:val="3F604D28"/>
    <w:rsid w:val="3FD06D64"/>
    <w:rsid w:val="41D10E19"/>
    <w:rsid w:val="420052EC"/>
    <w:rsid w:val="426C567B"/>
    <w:rsid w:val="436865A2"/>
    <w:rsid w:val="436E054E"/>
    <w:rsid w:val="43F02AA5"/>
    <w:rsid w:val="448B5080"/>
    <w:rsid w:val="44BD0105"/>
    <w:rsid w:val="47BE524E"/>
    <w:rsid w:val="481E1290"/>
    <w:rsid w:val="4A6C6BF8"/>
    <w:rsid w:val="4B606B3F"/>
    <w:rsid w:val="4B9B2966"/>
    <w:rsid w:val="4BE352B3"/>
    <w:rsid w:val="4CF60CEC"/>
    <w:rsid w:val="4D3E2371"/>
    <w:rsid w:val="4ED137BE"/>
    <w:rsid w:val="4EF0709E"/>
    <w:rsid w:val="53920DAC"/>
    <w:rsid w:val="54834145"/>
    <w:rsid w:val="54B73456"/>
    <w:rsid w:val="54C36F58"/>
    <w:rsid w:val="56A61C47"/>
    <w:rsid w:val="56B30431"/>
    <w:rsid w:val="57225297"/>
    <w:rsid w:val="58240E03"/>
    <w:rsid w:val="585E160F"/>
    <w:rsid w:val="59606D5C"/>
    <w:rsid w:val="59E720E8"/>
    <w:rsid w:val="5B8B4CBD"/>
    <w:rsid w:val="5D6906EC"/>
    <w:rsid w:val="5DC309AF"/>
    <w:rsid w:val="5F4F6C9F"/>
    <w:rsid w:val="60B958B5"/>
    <w:rsid w:val="60E96A0A"/>
    <w:rsid w:val="628E4104"/>
    <w:rsid w:val="62E93375"/>
    <w:rsid w:val="64AC53CC"/>
    <w:rsid w:val="652F7039"/>
    <w:rsid w:val="6542360E"/>
    <w:rsid w:val="66C919B7"/>
    <w:rsid w:val="67A25FA8"/>
    <w:rsid w:val="68155CD8"/>
    <w:rsid w:val="684A006C"/>
    <w:rsid w:val="688855B6"/>
    <w:rsid w:val="68DE3D42"/>
    <w:rsid w:val="696D1AB3"/>
    <w:rsid w:val="69BC4A63"/>
    <w:rsid w:val="69C45C5F"/>
    <w:rsid w:val="6A7A05F2"/>
    <w:rsid w:val="6C3E52A3"/>
    <w:rsid w:val="6C3F0F9C"/>
    <w:rsid w:val="6CA92339"/>
    <w:rsid w:val="6CAC7B76"/>
    <w:rsid w:val="6E400687"/>
    <w:rsid w:val="716116E8"/>
    <w:rsid w:val="71CF5FA5"/>
    <w:rsid w:val="72FA2BBE"/>
    <w:rsid w:val="734E2D80"/>
    <w:rsid w:val="73597561"/>
    <w:rsid w:val="743106D8"/>
    <w:rsid w:val="743401C8"/>
    <w:rsid w:val="76490086"/>
    <w:rsid w:val="7651520C"/>
    <w:rsid w:val="76D241E9"/>
    <w:rsid w:val="76D607FC"/>
    <w:rsid w:val="77811976"/>
    <w:rsid w:val="77AE3DED"/>
    <w:rsid w:val="77B6219B"/>
    <w:rsid w:val="77C35AEB"/>
    <w:rsid w:val="77E02A90"/>
    <w:rsid w:val="780B5073"/>
    <w:rsid w:val="78B86303"/>
    <w:rsid w:val="797B7367"/>
    <w:rsid w:val="798206FD"/>
    <w:rsid w:val="7A4E4321"/>
    <w:rsid w:val="7C094E31"/>
    <w:rsid w:val="7C2F5925"/>
    <w:rsid w:val="7C395931"/>
    <w:rsid w:val="7DFD073B"/>
    <w:rsid w:val="7DFE3170"/>
    <w:rsid w:val="7EBC7FEC"/>
    <w:rsid w:val="7FCA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jc w:val="center"/>
      <w:outlineLvl w:val="0"/>
    </w:pPr>
    <w:rPr>
      <w:b/>
      <w:bCs/>
      <w:kern w:val="44"/>
      <w:sz w:val="44"/>
      <w:szCs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qFormat/>
    <w:uiPriority w:val="0"/>
    <w:pPr>
      <w:ind w:firstLine="420" w:firstLineChars="200"/>
    </w:pPr>
    <w:rPr>
      <w:szCs w:val="20"/>
    </w:rPr>
  </w:style>
  <w:style w:type="paragraph" w:styleId="5">
    <w:name w:val="annotation text"/>
    <w:basedOn w:val="1"/>
    <w:qFormat/>
    <w:uiPriority w:val="0"/>
    <w:pPr>
      <w:jc w:val="left"/>
    </w:pPr>
  </w:style>
  <w:style w:type="paragraph" w:styleId="6">
    <w:name w:val="Body Text"/>
    <w:basedOn w:val="1"/>
    <w:next w:val="1"/>
    <w:autoRedefine/>
    <w:qFormat/>
    <w:uiPriority w:val="1"/>
    <w:pPr>
      <w:autoSpaceDE w:val="0"/>
      <w:autoSpaceDN w:val="0"/>
      <w:adjustRightInd w:val="0"/>
      <w:spacing w:before="17"/>
      <w:ind w:left="117"/>
      <w:jc w:val="left"/>
    </w:pPr>
    <w:rPr>
      <w:rFonts w:ascii="宋体" w:cs="宋体"/>
      <w:kern w:val="0"/>
      <w:sz w:val="24"/>
    </w:rPr>
  </w:style>
  <w:style w:type="paragraph" w:styleId="7">
    <w:name w:val="Body Text Indent"/>
    <w:basedOn w:val="1"/>
    <w:next w:val="8"/>
    <w:qFormat/>
    <w:uiPriority w:val="0"/>
    <w:pPr>
      <w:adjustRightInd w:val="0"/>
      <w:spacing w:line="360" w:lineRule="auto"/>
      <w:ind w:firstLine="490"/>
      <w:jc w:val="left"/>
    </w:pPr>
    <w:rPr>
      <w:rFonts w:hint="eastAsia" w:ascii="宋体" w:hAnsi="宋体"/>
      <w:sz w:val="24"/>
      <w:szCs w:val="20"/>
    </w:rPr>
  </w:style>
  <w:style w:type="paragraph" w:styleId="8">
    <w:name w:val="Body Text First Indent 2"/>
    <w:basedOn w:val="7"/>
    <w:next w:val="9"/>
    <w:qFormat/>
    <w:uiPriority w:val="0"/>
    <w:pPr>
      <w:adjustRightInd/>
      <w:spacing w:after="120" w:line="240" w:lineRule="auto"/>
      <w:ind w:left="420" w:leftChars="200" w:firstLine="210"/>
    </w:pPr>
    <w:rPr>
      <w:sz w:val="21"/>
    </w:rPr>
  </w:style>
  <w:style w:type="paragraph" w:styleId="9">
    <w:name w:val="Body Text First Indent"/>
    <w:basedOn w:val="6"/>
    <w:next w:val="10"/>
    <w:autoRedefine/>
    <w:qFormat/>
    <w:uiPriority w:val="0"/>
    <w:pPr>
      <w:snapToGrid w:val="0"/>
      <w:spacing w:after="120" w:line="288" w:lineRule="auto"/>
      <w:ind w:firstLine="420" w:firstLineChars="100"/>
      <w:jc w:val="both"/>
    </w:pPr>
    <w:rPr>
      <w:rFonts w:ascii="Times New Roman"/>
      <w:kern w:val="2"/>
      <w:sz w:val="21"/>
    </w:rPr>
  </w:style>
  <w:style w:type="paragraph" w:styleId="10">
    <w:name w:val="toc 6"/>
    <w:basedOn w:val="1"/>
    <w:next w:val="1"/>
    <w:qFormat/>
    <w:uiPriority w:val="99"/>
    <w:pPr>
      <w:ind w:left="2100" w:leftChars="1000"/>
    </w:pPr>
    <w:rPr>
      <w:szCs w:val="22"/>
    </w:rPr>
  </w:style>
  <w:style w:type="paragraph" w:styleId="11">
    <w:name w:val="Plain Text"/>
    <w:basedOn w:val="1"/>
    <w:autoRedefine/>
    <w:qFormat/>
    <w:uiPriority w:val="0"/>
    <w:rPr>
      <w:rFonts w:ascii="宋体" w:hAnsi="Courier New"/>
      <w:szCs w:val="20"/>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autoRedefine/>
    <w:qFormat/>
    <w:uiPriority w:val="99"/>
    <w:pPr>
      <w:ind w:firstLine="420" w:firstLineChars="200"/>
    </w:pPr>
    <w:rPr>
      <w:rFonts w:eastAsia="仿宋_GB2312"/>
      <w:sz w:val="32"/>
    </w:rPr>
  </w:style>
  <w:style w:type="character" w:customStyle="1" w:styleId="18">
    <w:name w:val="font11"/>
    <w:basedOn w:val="16"/>
    <w:autoRedefine/>
    <w:qFormat/>
    <w:uiPriority w:val="0"/>
    <w:rPr>
      <w:rFonts w:hint="eastAsia" w:ascii="宋体" w:hAnsi="宋体" w:eastAsia="宋体" w:cs="宋体"/>
      <w:color w:val="000000"/>
      <w:sz w:val="21"/>
      <w:szCs w:val="21"/>
      <w:u w:val="none"/>
    </w:rPr>
  </w:style>
  <w:style w:type="character" w:customStyle="1" w:styleId="19">
    <w:name w:val="font2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qFormat/>
    <w:uiPriority w:val="0"/>
    <w:rPr>
      <w:rFonts w:hint="eastAsia" w:ascii="宋体" w:hAnsi="宋体" w:eastAsia="宋体" w:cs="宋体"/>
      <w:color w:val="000000"/>
      <w:sz w:val="24"/>
      <w:szCs w:val="24"/>
      <w:u w:val="none"/>
    </w:rPr>
  </w:style>
  <w:style w:type="character" w:customStyle="1" w:styleId="21">
    <w:name w:val="font71"/>
    <w:basedOn w:val="16"/>
    <w:qFormat/>
    <w:uiPriority w:val="0"/>
    <w:rPr>
      <w:rFonts w:hint="default" w:ascii="Times New Roman" w:hAnsi="Times New Roman" w:cs="Times New Roman"/>
      <w:color w:val="000000"/>
      <w:sz w:val="24"/>
      <w:szCs w:val="24"/>
      <w:u w:val="none"/>
    </w:rPr>
  </w:style>
  <w:style w:type="character" w:customStyle="1" w:styleId="22">
    <w:name w:val="样式 标题 1 + 四号 加粗 Char"/>
    <w:link w:val="23"/>
    <w:qFormat/>
    <w:uiPriority w:val="0"/>
  </w:style>
  <w:style w:type="paragraph" w:customStyle="1" w:styleId="23">
    <w:name w:val="样式 标题 1 + 四号 加粗"/>
    <w:basedOn w:val="3"/>
    <w:link w:val="2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6174</Words>
  <Characters>10431</Characters>
  <Lines>19</Lines>
  <Paragraphs>5</Paragraphs>
  <TotalTime>8</TotalTime>
  <ScaleCrop>false</ScaleCrop>
  <LinksUpToDate>false</LinksUpToDate>
  <CharactersWithSpaces>10437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2022-03-11T07:00:00Z</dcterms:created>
  <dc:creator>冯国兴</dc:creator>
  <cp:lastModifiedBy>叶令晖</cp:lastModifiedBy>
  <cp:lastPrinted>2023-11-08T03:36:00Z</cp:lastPrinted>
  <dcterms:modified xsi:type="dcterms:W3CDTF">2025-05-08T05:50:10Z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443FF53ADCE942058D06B2F8E4AE81B3_13</vt:lpwstr>
  </property>
  <property fmtid="{D5CDD505-2E9C-101B-9397-08002B2CF9AE}" pid="4" name="KSOTemplateDocerSaveRecord">
    <vt:lpwstr>eyJoZGlkIjoiOGYxYjQwMmM0NWYyMmExYjkxM2ZjMTgyMDZjMjk0NGEiLCJ1c2VySWQiOiIzMTg5ODIyMDEifQ==</vt:lpwstr>
  </property>
</Properties>
</file>