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060BE">
      <w:pPr>
        <w:ind w:firstLine="720"/>
        <w:jc w:val="center"/>
        <w:rPr>
          <w:rFonts w:ascii="Times New Roman" w:hAnsi="Times New Roman" w:eastAsia="宋体" w:cs="Times New Roman"/>
          <w:b/>
          <w:color w:val="auto"/>
          <w:sz w:val="44"/>
          <w:szCs w:val="44"/>
          <w:highlight w:val="none"/>
        </w:rPr>
      </w:pPr>
    </w:p>
    <w:p w14:paraId="4F65BBAD">
      <w:pPr>
        <w:pStyle w:val="16"/>
        <w:tabs>
          <w:tab w:val="left" w:pos="9360"/>
        </w:tabs>
        <w:ind w:firstLine="240"/>
        <w:rPr>
          <w:rFonts w:eastAsia="宋体" w:cs="Times New Roman"/>
          <w:color w:val="auto"/>
          <w:highlight w:val="none"/>
        </w:rPr>
      </w:pPr>
    </w:p>
    <w:p w14:paraId="384E46E9">
      <w:pPr>
        <w:jc w:val="center"/>
        <w:rPr>
          <w:rFonts w:ascii="Times New Roman" w:hAnsi="Times New Roman" w:eastAsia="宋体" w:cs="Times New Roman"/>
          <w:b/>
          <w:color w:val="auto"/>
          <w:sz w:val="44"/>
          <w:szCs w:val="44"/>
          <w:highlight w:val="none"/>
        </w:rPr>
      </w:pPr>
    </w:p>
    <w:p w14:paraId="2471AFA3">
      <w:pPr>
        <w:jc w:val="center"/>
        <w:rPr>
          <w:rFonts w:ascii="Times New Roman" w:hAnsi="Times New Roman" w:eastAsia="宋体" w:cs="Times New Roman"/>
          <w:b/>
          <w:color w:val="auto"/>
          <w:sz w:val="44"/>
          <w:szCs w:val="44"/>
          <w:highlight w:val="none"/>
        </w:rPr>
      </w:pPr>
    </w:p>
    <w:p w14:paraId="1DCBE421">
      <w:pPr>
        <w:jc w:val="center"/>
        <w:rPr>
          <w:rFonts w:ascii="Times New Roman" w:hAnsi="Times New Roman" w:eastAsia="宋体" w:cs="Times New Roman"/>
          <w:b/>
          <w:color w:val="auto"/>
          <w:sz w:val="48"/>
          <w:szCs w:val="48"/>
          <w:highlight w:val="none"/>
        </w:rPr>
      </w:pPr>
      <w:r>
        <w:rPr>
          <w:rFonts w:ascii="Times New Roman" w:hAnsi="Times New Roman" w:eastAsia="宋体" w:cs="Times New Roman"/>
          <w:b/>
          <w:color w:val="auto"/>
          <w:sz w:val="48"/>
          <w:szCs w:val="48"/>
          <w:highlight w:val="none"/>
        </w:rPr>
        <w:t>杭州市城市建设投资集团有限公司</w:t>
      </w:r>
    </w:p>
    <w:p w14:paraId="07C55667">
      <w:pPr>
        <w:jc w:val="center"/>
        <w:rPr>
          <w:rFonts w:ascii="Times New Roman" w:hAnsi="Times New Roman" w:eastAsia="宋体" w:cs="Times New Roman"/>
          <w:b/>
          <w:color w:val="auto"/>
          <w:sz w:val="48"/>
          <w:szCs w:val="48"/>
          <w:highlight w:val="none"/>
        </w:rPr>
      </w:pPr>
      <w:r>
        <w:rPr>
          <w:rFonts w:ascii="Times New Roman" w:hAnsi="Times New Roman" w:eastAsia="宋体" w:cs="Times New Roman"/>
          <w:b/>
          <w:color w:val="auto"/>
          <w:sz w:val="48"/>
          <w:szCs w:val="48"/>
          <w:highlight w:val="none"/>
        </w:rPr>
        <w:t>小额工程施工交易文件示范文本</w:t>
      </w:r>
    </w:p>
    <w:p w14:paraId="15EDF67B">
      <w:pPr>
        <w:pStyle w:val="13"/>
        <w:rPr>
          <w:rFonts w:ascii="Times New Roman" w:hAnsi="Times New Roman" w:eastAsia="宋体" w:cs="Times New Roman"/>
          <w:color w:val="auto"/>
          <w:highlight w:val="none"/>
        </w:rPr>
      </w:pPr>
    </w:p>
    <w:p w14:paraId="691BBE09">
      <w:pPr>
        <w:jc w:val="center"/>
        <w:rPr>
          <w:rFonts w:ascii="Times New Roman" w:hAnsi="Times New Roman" w:eastAsia="宋体" w:cs="Times New Roman"/>
          <w:b/>
          <w:color w:val="auto"/>
          <w:sz w:val="36"/>
          <w:szCs w:val="36"/>
          <w:highlight w:val="none"/>
        </w:rPr>
      </w:pPr>
      <w:r>
        <w:rPr>
          <w:rFonts w:ascii="Times New Roman" w:hAnsi="Times New Roman" w:eastAsia="宋体" w:cs="Times New Roman"/>
          <w:b/>
          <w:color w:val="auto"/>
          <w:sz w:val="36"/>
          <w:szCs w:val="36"/>
          <w:highlight w:val="none"/>
        </w:rPr>
        <w:t>（2025版）</w:t>
      </w:r>
    </w:p>
    <w:p w14:paraId="5F9CDC24">
      <w:pPr>
        <w:jc w:val="center"/>
        <w:rPr>
          <w:rFonts w:ascii="Times New Roman" w:hAnsi="Times New Roman" w:eastAsia="宋体" w:cs="Times New Roman"/>
          <w:b/>
          <w:color w:val="auto"/>
          <w:sz w:val="48"/>
          <w:szCs w:val="48"/>
          <w:highlight w:val="none"/>
        </w:rPr>
      </w:pPr>
    </w:p>
    <w:p w14:paraId="48645EE9">
      <w:pPr>
        <w:jc w:val="center"/>
        <w:rPr>
          <w:rFonts w:ascii="Times New Roman" w:hAnsi="Times New Roman" w:eastAsia="宋体" w:cs="Times New Roman"/>
          <w:b/>
          <w:color w:val="auto"/>
          <w:sz w:val="48"/>
          <w:szCs w:val="48"/>
          <w:highlight w:val="none"/>
        </w:rPr>
      </w:pPr>
    </w:p>
    <w:p w14:paraId="2F9D9078">
      <w:pPr>
        <w:jc w:val="center"/>
        <w:rPr>
          <w:rFonts w:ascii="Times New Roman" w:hAnsi="Times New Roman" w:eastAsia="宋体" w:cs="Times New Roman"/>
          <w:b/>
          <w:color w:val="auto"/>
          <w:sz w:val="48"/>
          <w:szCs w:val="48"/>
          <w:highlight w:val="none"/>
        </w:rPr>
      </w:pPr>
    </w:p>
    <w:p w14:paraId="563155E0">
      <w:pPr>
        <w:jc w:val="center"/>
        <w:rPr>
          <w:rFonts w:ascii="Times New Roman" w:hAnsi="Times New Roman" w:eastAsia="宋体" w:cs="Times New Roman"/>
          <w:b/>
          <w:color w:val="auto"/>
          <w:sz w:val="48"/>
          <w:szCs w:val="48"/>
          <w:highlight w:val="none"/>
        </w:rPr>
      </w:pPr>
    </w:p>
    <w:p w14:paraId="767E1FD2">
      <w:pPr>
        <w:jc w:val="center"/>
        <w:rPr>
          <w:rFonts w:ascii="Times New Roman" w:hAnsi="Times New Roman" w:eastAsia="宋体" w:cs="Times New Roman"/>
          <w:b/>
          <w:color w:val="auto"/>
          <w:sz w:val="48"/>
          <w:szCs w:val="48"/>
          <w:highlight w:val="none"/>
        </w:rPr>
      </w:pPr>
    </w:p>
    <w:p w14:paraId="4D287EE6">
      <w:pPr>
        <w:pStyle w:val="13"/>
        <w:rPr>
          <w:rFonts w:ascii="Times New Roman" w:hAnsi="Times New Roman" w:eastAsia="宋体" w:cs="Times New Roman"/>
          <w:b/>
          <w:color w:val="auto"/>
          <w:sz w:val="48"/>
          <w:szCs w:val="48"/>
          <w:highlight w:val="none"/>
        </w:rPr>
      </w:pPr>
    </w:p>
    <w:p w14:paraId="3088D482">
      <w:pPr>
        <w:rPr>
          <w:rFonts w:ascii="Times New Roman" w:hAnsi="Times New Roman" w:eastAsia="宋体" w:cs="Times New Roman"/>
          <w:color w:val="auto"/>
          <w:highlight w:val="none"/>
        </w:rPr>
      </w:pPr>
    </w:p>
    <w:p w14:paraId="000CB4D7">
      <w:pPr>
        <w:jc w:val="center"/>
        <w:rPr>
          <w:rFonts w:ascii="Times New Roman" w:hAnsi="Times New Roman" w:eastAsia="宋体" w:cs="Times New Roman"/>
          <w:b/>
          <w:color w:val="auto"/>
          <w:sz w:val="48"/>
          <w:szCs w:val="48"/>
          <w:highlight w:val="none"/>
        </w:rPr>
      </w:pPr>
    </w:p>
    <w:p w14:paraId="14D93AB0">
      <w:pPr>
        <w:jc w:val="center"/>
        <w:rPr>
          <w:rFonts w:ascii="Times New Roman" w:hAnsi="Times New Roman" w:eastAsia="宋体" w:cs="Times New Roman"/>
          <w:b/>
          <w:color w:val="auto"/>
          <w:sz w:val="48"/>
          <w:szCs w:val="48"/>
          <w:highlight w:val="none"/>
        </w:rPr>
      </w:pPr>
    </w:p>
    <w:p w14:paraId="4E86AA44">
      <w:pPr>
        <w:jc w:val="center"/>
        <w:rPr>
          <w:rFonts w:ascii="Times New Roman" w:hAnsi="Times New Roman" w:eastAsia="宋体" w:cs="Times New Roman"/>
          <w:b/>
          <w:color w:val="auto"/>
          <w:sz w:val="36"/>
          <w:szCs w:val="36"/>
          <w:highlight w:val="none"/>
        </w:rPr>
      </w:pPr>
    </w:p>
    <w:p w14:paraId="461C2EB4">
      <w:pPr>
        <w:jc w:val="center"/>
        <w:rPr>
          <w:rFonts w:ascii="Times New Roman" w:hAnsi="Times New Roman" w:eastAsia="宋体" w:cs="Times New Roman"/>
          <w:b/>
          <w:color w:val="auto"/>
          <w:sz w:val="36"/>
          <w:szCs w:val="36"/>
          <w:highlight w:val="none"/>
        </w:rPr>
      </w:pPr>
    </w:p>
    <w:p w14:paraId="0E9C58C4">
      <w:pPr>
        <w:jc w:val="center"/>
        <w:rPr>
          <w:rFonts w:ascii="Times New Roman" w:hAnsi="Times New Roman" w:eastAsia="宋体" w:cs="Times New Roman"/>
          <w:b/>
          <w:color w:val="auto"/>
          <w:sz w:val="36"/>
          <w:szCs w:val="36"/>
          <w:highlight w:val="none"/>
        </w:rPr>
      </w:pPr>
    </w:p>
    <w:p w14:paraId="45E74C9F">
      <w:pPr>
        <w:jc w:val="center"/>
        <w:rPr>
          <w:rFonts w:ascii="Times New Roman" w:hAnsi="Times New Roman" w:eastAsia="宋体" w:cs="Times New Roman"/>
          <w:b/>
          <w:color w:val="auto"/>
          <w:sz w:val="36"/>
          <w:szCs w:val="36"/>
          <w:highlight w:val="none"/>
        </w:rPr>
      </w:pPr>
    </w:p>
    <w:p w14:paraId="574735C9">
      <w:pPr>
        <w:jc w:val="center"/>
        <w:rPr>
          <w:rFonts w:ascii="Times New Roman" w:hAnsi="Times New Roman" w:eastAsia="宋体" w:cs="Times New Roman"/>
          <w:b/>
          <w:color w:val="auto"/>
          <w:sz w:val="36"/>
          <w:szCs w:val="36"/>
          <w:highlight w:val="none"/>
        </w:rPr>
      </w:pPr>
    </w:p>
    <w:p w14:paraId="2C799A95">
      <w:pPr>
        <w:jc w:val="center"/>
        <w:rPr>
          <w:rFonts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t>杭州市城市建设投资集团有限公司</w:t>
      </w:r>
    </w:p>
    <w:p w14:paraId="49A571C8">
      <w:pPr>
        <w:jc w:val="center"/>
        <w:rPr>
          <w:rFonts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t>杭州市安居集团有限公司</w:t>
      </w:r>
    </w:p>
    <w:p w14:paraId="532B4DE8">
      <w:pPr>
        <w:pStyle w:val="13"/>
        <w:rPr>
          <w:rFonts w:ascii="Times New Roman" w:hAnsi="Times New Roman" w:eastAsia="宋体" w:cs="Times New Roman"/>
          <w:color w:val="auto"/>
          <w:highlight w:val="none"/>
        </w:rPr>
      </w:pPr>
    </w:p>
    <w:p w14:paraId="4B5AAB23">
      <w:pPr>
        <w:rPr>
          <w:color w:val="auto"/>
          <w:highlight w:val="none"/>
        </w:rPr>
      </w:pPr>
    </w:p>
    <w:p w14:paraId="0CF3B6F1">
      <w:pPr>
        <w:jc w:val="center"/>
        <w:rPr>
          <w:rFonts w:ascii="Times New Roman" w:hAnsi="Times New Roman" w:eastAsia="宋体" w:cs="Times New Roman"/>
          <w:b/>
          <w:color w:val="auto"/>
          <w:sz w:val="36"/>
          <w:szCs w:val="36"/>
          <w:highlight w:val="none"/>
        </w:rPr>
      </w:pPr>
      <w:r>
        <w:rPr>
          <w:rFonts w:hint="eastAsia" w:ascii="Times New Roman" w:hAnsi="Times New Roman" w:eastAsia="宋体" w:cs="Times New Roman"/>
          <w:b/>
          <w:color w:val="auto"/>
          <w:sz w:val="36"/>
          <w:szCs w:val="36"/>
          <w:highlight w:val="none"/>
        </w:rPr>
        <w:t>二〇二五</w:t>
      </w:r>
      <w:r>
        <w:rPr>
          <w:rFonts w:ascii="Times New Roman" w:hAnsi="Times New Roman" w:eastAsia="宋体" w:cs="Times New Roman"/>
          <w:b/>
          <w:color w:val="auto"/>
          <w:sz w:val="36"/>
          <w:szCs w:val="36"/>
          <w:highlight w:val="none"/>
        </w:rPr>
        <w:t>年</w:t>
      </w:r>
      <w:r>
        <w:rPr>
          <w:rFonts w:hint="eastAsia" w:ascii="Times New Roman" w:hAnsi="Times New Roman" w:eastAsia="宋体" w:cs="Times New Roman"/>
          <w:b/>
          <w:color w:val="auto"/>
          <w:sz w:val="36"/>
          <w:szCs w:val="36"/>
          <w:highlight w:val="none"/>
        </w:rPr>
        <w:t>八</w:t>
      </w:r>
      <w:r>
        <w:rPr>
          <w:rFonts w:ascii="Times New Roman" w:hAnsi="Times New Roman" w:eastAsia="宋体" w:cs="Times New Roman"/>
          <w:b/>
          <w:color w:val="auto"/>
          <w:sz w:val="36"/>
          <w:szCs w:val="36"/>
          <w:highlight w:val="none"/>
        </w:rPr>
        <w:t>月</w:t>
      </w:r>
    </w:p>
    <w:p w14:paraId="46D4DEB8">
      <w:pPr>
        <w:jc w:val="center"/>
        <w:rPr>
          <w:rFonts w:ascii="Times New Roman" w:hAnsi="Times New Roman" w:eastAsia="宋体" w:cs="Times New Roman"/>
          <w:color w:val="auto"/>
          <w:highlight w:val="none"/>
        </w:rPr>
        <w:sectPr>
          <w:headerReference r:id="rId4" w:type="first"/>
          <w:headerReference r:id="rId3" w:type="default"/>
          <w:footerReference r:id="rId5" w:type="default"/>
          <w:pgSz w:w="11906" w:h="16838"/>
          <w:pgMar w:top="1440" w:right="1083" w:bottom="1440" w:left="1083" w:header="850" w:footer="850" w:gutter="0"/>
          <w:pgNumType w:fmt="numberInDash" w:start="1"/>
          <w:cols w:space="0" w:num="1"/>
        </w:sectPr>
      </w:pPr>
    </w:p>
    <w:p w14:paraId="4EBDFE97">
      <w:pPr>
        <w:jc w:val="center"/>
        <w:rPr>
          <w:rFonts w:ascii="Times New Roman" w:hAnsi="Times New Roman" w:eastAsia="宋体" w:cs="Times New Roman"/>
          <w:color w:val="auto"/>
          <w:highlight w:val="none"/>
        </w:rPr>
      </w:pPr>
    </w:p>
    <w:p w14:paraId="01792D90">
      <w:pPr>
        <w:rPr>
          <w:rFonts w:ascii="Times New Roman" w:hAnsi="Times New Roman" w:eastAsia="宋体" w:cs="Times New Roman"/>
          <w:color w:val="auto"/>
          <w:spacing w:val="-6"/>
          <w:sz w:val="36"/>
          <w:szCs w:val="36"/>
          <w:highlight w:val="none"/>
        </w:rPr>
      </w:pPr>
    </w:p>
    <w:p w14:paraId="513D73E4">
      <w:pPr>
        <w:pStyle w:val="20"/>
        <w:tabs>
          <w:tab w:val="left" w:pos="3839"/>
        </w:tabs>
        <w:spacing w:before="174" w:line="360" w:lineRule="auto"/>
        <w:ind w:right="175"/>
        <w:jc w:val="center"/>
        <w:rPr>
          <w:rFonts w:ascii="Times New Roman" w:hAnsi="Times New Roman" w:eastAsia="宋体" w:cs="Times New Roman"/>
          <w:color w:val="auto"/>
          <w:sz w:val="36"/>
          <w:szCs w:val="36"/>
          <w:highlight w:val="none"/>
        </w:rPr>
      </w:pPr>
      <w:r>
        <w:rPr>
          <w:rFonts w:ascii="Times New Roman" w:hAnsi="Times New Roman" w:eastAsia="宋体" w:cs="Times New Roman"/>
          <w:color w:val="auto"/>
          <w:sz w:val="36"/>
          <w:szCs w:val="36"/>
          <w:highlight w:val="none"/>
          <w:u w:val="single"/>
        </w:rPr>
        <w:t>（</w:t>
      </w:r>
      <w:r>
        <w:rPr>
          <w:rFonts w:hint="eastAsia" w:ascii="宋体" w:hAnsi="宋体" w:eastAsia="宋体" w:cs="宋体"/>
          <w:bCs/>
          <w:color w:val="auto"/>
          <w:sz w:val="36"/>
          <w:szCs w:val="36"/>
          <w:highlight w:val="none"/>
          <w:u w:val="single"/>
          <w:lang w:eastAsia="zh-CN"/>
        </w:rPr>
        <w:t>华丰公交停保基地一期10kv供配电工程施工项目（重招）</w:t>
      </w:r>
      <w:r>
        <w:rPr>
          <w:rFonts w:ascii="Times New Roman" w:hAnsi="Times New Roman" w:eastAsia="宋体" w:cs="Times New Roman"/>
          <w:color w:val="auto"/>
          <w:sz w:val="36"/>
          <w:szCs w:val="36"/>
          <w:highlight w:val="none"/>
          <w:u w:val="single"/>
        </w:rPr>
        <w:t>）</w:t>
      </w:r>
    </w:p>
    <w:p w14:paraId="5091B144">
      <w:pPr>
        <w:pStyle w:val="8"/>
        <w:spacing w:before="2"/>
        <w:ind w:left="0"/>
        <w:rPr>
          <w:rFonts w:eastAsia="宋体" w:cs="Times New Roman"/>
          <w:color w:val="auto"/>
          <w:sz w:val="23"/>
          <w:szCs w:val="23"/>
          <w:highlight w:val="none"/>
        </w:rPr>
      </w:pPr>
    </w:p>
    <w:p w14:paraId="0ED98D4B">
      <w:pPr>
        <w:kinsoku/>
        <w:topLinePunct/>
        <w:autoSpaceDE/>
        <w:autoSpaceDN/>
        <w:adjustRightInd/>
        <w:spacing w:line="48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pacing w:val="2"/>
          <w:sz w:val="28"/>
          <w:szCs w:val="28"/>
          <w:highlight w:val="none"/>
        </w:rPr>
        <w:t>(交易项目编号</w:t>
      </w:r>
      <w:r>
        <w:rPr>
          <w:rFonts w:ascii="Times New Roman" w:hAnsi="Times New Roman" w:eastAsia="宋体" w:cs="Times New Roman"/>
          <w:color w:val="auto"/>
          <w:spacing w:val="1"/>
          <w:sz w:val="28"/>
          <w:szCs w:val="28"/>
          <w:highlight w:val="none"/>
        </w:rPr>
        <w:t>：</w:t>
      </w:r>
      <w:r>
        <w:rPr>
          <w:rFonts w:hint="eastAsia" w:ascii="宋体" w:hAnsi="宋体" w:cs="宋体"/>
          <w:color w:val="auto"/>
          <w:sz w:val="28"/>
          <w:szCs w:val="28"/>
          <w:highlight w:val="none"/>
          <w:u w:val="single"/>
          <w:lang w:val="zh-CN"/>
        </w:rPr>
        <w:t>GJ-1gGJ2512001E</w:t>
      </w:r>
      <w:r>
        <w:rPr>
          <w:rFonts w:ascii="Times New Roman" w:hAnsi="Times New Roman" w:eastAsia="宋体" w:cs="Times New Roman"/>
          <w:color w:val="auto"/>
          <w:spacing w:val="1"/>
          <w:sz w:val="28"/>
          <w:szCs w:val="28"/>
          <w:highlight w:val="none"/>
        </w:rPr>
        <w:t>)</w:t>
      </w:r>
    </w:p>
    <w:p w14:paraId="2D9A38B1">
      <w:pPr>
        <w:kinsoku/>
        <w:topLinePunct/>
        <w:rPr>
          <w:rFonts w:ascii="Times New Roman" w:hAnsi="Times New Roman" w:cs="Times New Roman"/>
          <w:color w:val="auto"/>
          <w:highlight w:val="none"/>
        </w:rPr>
      </w:pPr>
    </w:p>
    <w:p w14:paraId="3214FE2E">
      <w:pPr>
        <w:kinsoku/>
        <w:topLinePunct/>
        <w:rPr>
          <w:rFonts w:ascii="Times New Roman" w:hAnsi="Times New Roman" w:cs="Times New Roman"/>
          <w:color w:val="auto"/>
          <w:highlight w:val="none"/>
        </w:rPr>
      </w:pPr>
    </w:p>
    <w:p w14:paraId="14F3B07B">
      <w:pPr>
        <w:kinsoku/>
        <w:topLinePunct/>
        <w:rPr>
          <w:rFonts w:ascii="Times New Roman" w:hAnsi="Times New Roman" w:cs="Times New Roman"/>
          <w:color w:val="auto"/>
          <w:highlight w:val="none"/>
        </w:rPr>
      </w:pPr>
    </w:p>
    <w:p w14:paraId="1DD30B53">
      <w:pPr>
        <w:kinsoku/>
        <w:topLinePunct/>
        <w:rPr>
          <w:rFonts w:ascii="Times New Roman" w:hAnsi="Times New Roman" w:cs="Times New Roman"/>
          <w:color w:val="auto"/>
          <w:highlight w:val="none"/>
        </w:rPr>
      </w:pPr>
    </w:p>
    <w:p w14:paraId="2EE63C04">
      <w:pPr>
        <w:kinsoku/>
        <w:topLinePunct/>
        <w:spacing w:before="234" w:line="220" w:lineRule="auto"/>
        <w:jc w:val="center"/>
        <w:rPr>
          <w:rFonts w:ascii="Times New Roman" w:hAnsi="Times New Roman" w:eastAsia="宋体" w:cs="Times New Roman"/>
          <w:color w:val="auto"/>
          <w:spacing w:val="-6"/>
          <w:sz w:val="72"/>
          <w:szCs w:val="72"/>
          <w:highlight w:val="none"/>
        </w:rPr>
      </w:pPr>
      <w:r>
        <w:rPr>
          <w:rFonts w:ascii="Times New Roman" w:hAnsi="Times New Roman" w:eastAsia="宋体" w:cs="Times New Roman"/>
          <w:color w:val="auto"/>
          <w:spacing w:val="-6"/>
          <w:sz w:val="72"/>
          <w:szCs w:val="72"/>
          <w:highlight w:val="none"/>
        </w:rPr>
        <w:t>交易文件</w:t>
      </w:r>
    </w:p>
    <w:p w14:paraId="56D388BE">
      <w:pPr>
        <w:pStyle w:val="8"/>
        <w:spacing w:before="106"/>
        <w:ind w:left="3" w:right="4"/>
        <w:jc w:val="center"/>
        <w:rPr>
          <w:rFonts w:eastAsia="宋体" w:cs="Times New Roman"/>
          <w:color w:val="auto"/>
          <w:sz w:val="44"/>
          <w:szCs w:val="44"/>
          <w:highlight w:val="none"/>
        </w:rPr>
      </w:pPr>
      <w:r>
        <w:rPr>
          <w:rFonts w:eastAsia="宋体" w:cs="Times New Roman"/>
          <w:color w:val="auto"/>
          <w:sz w:val="44"/>
          <w:szCs w:val="44"/>
          <w:highlight w:val="none"/>
        </w:rPr>
        <w:t>（</w:t>
      </w:r>
      <w:r>
        <w:rPr>
          <w:rFonts w:hint="eastAsia" w:asciiTheme="minorEastAsia" w:hAnsiTheme="minorEastAsia" w:eastAsiaTheme="minorEastAsia" w:cstheme="minorEastAsia"/>
          <w:color w:val="auto"/>
          <w:spacing w:val="-6"/>
          <w:sz w:val="44"/>
          <w:szCs w:val="44"/>
          <w:highlight w:val="none"/>
          <w:lang w:val="zh-CN"/>
        </w:rPr>
        <w:t>公开竞标</w:t>
      </w:r>
      <w:r>
        <w:rPr>
          <w:rFonts w:eastAsia="宋体" w:cs="Times New Roman"/>
          <w:color w:val="auto"/>
          <w:sz w:val="44"/>
          <w:szCs w:val="44"/>
          <w:highlight w:val="none"/>
        </w:rPr>
        <w:t>）</w:t>
      </w:r>
    </w:p>
    <w:p w14:paraId="5FC41A2A">
      <w:pPr>
        <w:pStyle w:val="7"/>
        <w:kinsoku/>
        <w:wordWrap w:val="0"/>
        <w:topLinePunct/>
        <w:autoSpaceDE/>
        <w:autoSpaceDN/>
        <w:adjustRightInd/>
        <w:ind w:firstLine="604"/>
        <w:jc w:val="center"/>
        <w:rPr>
          <w:rFonts w:ascii="Times New Roman" w:hAnsi="Times New Roman" w:eastAsia="仿宋" w:cs="Times New Roman"/>
          <w:color w:val="auto"/>
          <w:spacing w:val="2"/>
          <w:sz w:val="30"/>
          <w:szCs w:val="30"/>
          <w:highlight w:val="none"/>
        </w:rPr>
      </w:pPr>
    </w:p>
    <w:p w14:paraId="47CAB091">
      <w:pPr>
        <w:kinsoku/>
        <w:wordWrap w:val="0"/>
        <w:topLinePunct/>
        <w:autoSpaceDE/>
        <w:autoSpaceDN/>
        <w:adjustRightInd/>
        <w:spacing w:line="331" w:lineRule="auto"/>
        <w:ind w:firstLine="420" w:firstLineChars="200"/>
        <w:rPr>
          <w:rFonts w:ascii="Times New Roman" w:hAnsi="Times New Roman" w:cs="Times New Roman"/>
          <w:color w:val="auto"/>
          <w:sz w:val="21"/>
          <w:highlight w:val="none"/>
        </w:rPr>
      </w:pPr>
    </w:p>
    <w:p w14:paraId="730DB51B">
      <w:pPr>
        <w:kinsoku/>
        <w:wordWrap w:val="0"/>
        <w:topLinePunct/>
        <w:autoSpaceDE/>
        <w:autoSpaceDN/>
        <w:adjustRightInd/>
        <w:spacing w:line="246" w:lineRule="auto"/>
        <w:ind w:firstLine="420" w:firstLineChars="200"/>
        <w:rPr>
          <w:rFonts w:ascii="Times New Roman" w:hAnsi="Times New Roman" w:cs="Times New Roman"/>
          <w:color w:val="auto"/>
          <w:sz w:val="21"/>
          <w:highlight w:val="none"/>
        </w:rPr>
      </w:pPr>
    </w:p>
    <w:p w14:paraId="02EB8C44">
      <w:pPr>
        <w:kinsoku/>
        <w:wordWrap w:val="0"/>
        <w:topLinePunct/>
        <w:autoSpaceDE/>
        <w:autoSpaceDN/>
        <w:adjustRightInd/>
        <w:spacing w:line="241" w:lineRule="auto"/>
        <w:ind w:firstLine="420" w:firstLineChars="200"/>
        <w:rPr>
          <w:rFonts w:ascii="Times New Roman" w:hAnsi="Times New Roman" w:cs="Times New Roman"/>
          <w:color w:val="auto"/>
          <w:sz w:val="21"/>
          <w:highlight w:val="none"/>
        </w:rPr>
      </w:pPr>
    </w:p>
    <w:p w14:paraId="4C19C19C">
      <w:pPr>
        <w:kinsoku/>
        <w:wordWrap w:val="0"/>
        <w:topLinePunct/>
        <w:autoSpaceDE/>
        <w:autoSpaceDN/>
        <w:adjustRightInd/>
        <w:spacing w:line="241" w:lineRule="auto"/>
        <w:ind w:firstLine="420" w:firstLineChars="200"/>
        <w:rPr>
          <w:rFonts w:ascii="Times New Roman" w:hAnsi="Times New Roman" w:cs="Times New Roman"/>
          <w:color w:val="auto"/>
          <w:sz w:val="21"/>
          <w:highlight w:val="none"/>
        </w:rPr>
      </w:pPr>
    </w:p>
    <w:p w14:paraId="3DF9724F">
      <w:pPr>
        <w:kinsoku/>
        <w:wordWrap w:val="0"/>
        <w:topLinePunct/>
        <w:autoSpaceDE/>
        <w:autoSpaceDN/>
        <w:adjustRightInd/>
        <w:spacing w:line="241" w:lineRule="auto"/>
        <w:ind w:firstLine="420" w:firstLineChars="200"/>
        <w:rPr>
          <w:rFonts w:ascii="Times New Roman" w:hAnsi="Times New Roman" w:cs="Times New Roman"/>
          <w:color w:val="auto"/>
          <w:sz w:val="21"/>
          <w:highlight w:val="none"/>
        </w:rPr>
      </w:pPr>
    </w:p>
    <w:p w14:paraId="0FFCCDCB">
      <w:pPr>
        <w:kinsoku/>
        <w:wordWrap w:val="0"/>
        <w:topLinePunct/>
        <w:autoSpaceDE/>
        <w:autoSpaceDN/>
        <w:adjustRightInd/>
        <w:spacing w:line="241" w:lineRule="auto"/>
        <w:ind w:firstLine="420" w:firstLineChars="200"/>
        <w:rPr>
          <w:rFonts w:ascii="Times New Roman" w:hAnsi="Times New Roman" w:cs="Times New Roman"/>
          <w:color w:val="auto"/>
          <w:sz w:val="21"/>
          <w:highlight w:val="none"/>
        </w:rPr>
      </w:pPr>
    </w:p>
    <w:p w14:paraId="4D9C32AD">
      <w:pPr>
        <w:kinsoku/>
        <w:wordWrap w:val="0"/>
        <w:topLinePunct/>
        <w:autoSpaceDE/>
        <w:autoSpaceDN/>
        <w:adjustRightInd/>
        <w:spacing w:line="241" w:lineRule="auto"/>
        <w:ind w:firstLine="420" w:firstLineChars="200"/>
        <w:rPr>
          <w:rFonts w:ascii="Times New Roman" w:hAnsi="Times New Roman" w:cs="Times New Roman"/>
          <w:color w:val="auto"/>
          <w:sz w:val="21"/>
          <w:highlight w:val="none"/>
        </w:rPr>
      </w:pPr>
    </w:p>
    <w:p w14:paraId="662AE089">
      <w:pPr>
        <w:kinsoku/>
        <w:wordWrap w:val="0"/>
        <w:topLinePunct/>
        <w:autoSpaceDE/>
        <w:autoSpaceDN/>
        <w:adjustRightInd/>
        <w:spacing w:line="241" w:lineRule="auto"/>
        <w:ind w:firstLine="420" w:firstLineChars="200"/>
        <w:rPr>
          <w:rFonts w:ascii="Times New Roman" w:hAnsi="Times New Roman" w:cs="Times New Roman"/>
          <w:color w:val="auto"/>
          <w:sz w:val="21"/>
          <w:highlight w:val="none"/>
        </w:rPr>
      </w:pPr>
    </w:p>
    <w:p w14:paraId="6ADF3340">
      <w:pPr>
        <w:kinsoku/>
        <w:wordWrap w:val="0"/>
        <w:topLinePunct/>
        <w:autoSpaceDE/>
        <w:autoSpaceDN/>
        <w:adjustRightInd/>
        <w:spacing w:line="241" w:lineRule="auto"/>
        <w:ind w:firstLine="420" w:firstLineChars="200"/>
        <w:rPr>
          <w:rFonts w:ascii="Times New Roman" w:hAnsi="Times New Roman" w:cs="Times New Roman"/>
          <w:color w:val="auto"/>
          <w:sz w:val="21"/>
          <w:highlight w:val="none"/>
        </w:rPr>
      </w:pPr>
    </w:p>
    <w:p w14:paraId="5C255D04">
      <w:pPr>
        <w:kinsoku/>
        <w:wordWrap w:val="0"/>
        <w:topLinePunct/>
        <w:autoSpaceDE/>
        <w:autoSpaceDN/>
        <w:adjustRightInd/>
        <w:spacing w:line="241" w:lineRule="auto"/>
        <w:ind w:firstLine="640" w:firstLineChars="200"/>
        <w:rPr>
          <w:rFonts w:ascii="Times New Roman" w:hAnsi="Times New Roman" w:cs="Times New Roman"/>
          <w:color w:val="auto"/>
          <w:sz w:val="32"/>
          <w:szCs w:val="32"/>
          <w:highlight w:val="none"/>
        </w:rPr>
      </w:pPr>
    </w:p>
    <w:p w14:paraId="5D66C30C">
      <w:pPr>
        <w:kinsoku/>
        <w:topLinePunct/>
        <w:rPr>
          <w:rFonts w:ascii="Times New Roman" w:hAnsi="Times New Roman" w:cs="Times New Roman"/>
          <w:color w:val="auto"/>
          <w:highlight w:val="none"/>
        </w:rPr>
      </w:pPr>
    </w:p>
    <w:p w14:paraId="4C1F4DE7">
      <w:pPr>
        <w:kinsoku/>
        <w:topLinePunct/>
        <w:rPr>
          <w:rFonts w:ascii="Times New Roman" w:hAnsi="Times New Roman" w:cs="Times New Roman"/>
          <w:color w:val="auto"/>
          <w:highlight w:val="none"/>
        </w:rPr>
      </w:pPr>
    </w:p>
    <w:p w14:paraId="476077D9">
      <w:pPr>
        <w:kinsoku/>
        <w:topLinePunct/>
        <w:rPr>
          <w:rFonts w:ascii="Times New Roman" w:hAnsi="Times New Roman" w:cs="Times New Roman"/>
          <w:color w:val="auto"/>
          <w:highlight w:val="none"/>
        </w:rPr>
      </w:pPr>
    </w:p>
    <w:p w14:paraId="3AD873A4">
      <w:pPr>
        <w:kinsoku/>
        <w:topLinePunct/>
        <w:rPr>
          <w:rFonts w:ascii="Times New Roman" w:hAnsi="Times New Roman" w:cs="Times New Roman"/>
          <w:color w:val="auto"/>
          <w:highlight w:val="none"/>
        </w:rPr>
      </w:pPr>
    </w:p>
    <w:p w14:paraId="5B1786F4">
      <w:pPr>
        <w:kinsoku/>
        <w:topLinePunct/>
        <w:rPr>
          <w:rFonts w:ascii="Times New Roman" w:hAnsi="Times New Roman" w:cs="Times New Roman"/>
          <w:color w:val="auto"/>
          <w:highlight w:val="none"/>
        </w:rPr>
      </w:pPr>
    </w:p>
    <w:p w14:paraId="386C05F5">
      <w:pPr>
        <w:kinsoku/>
        <w:topLinePunct/>
        <w:rPr>
          <w:rFonts w:ascii="Times New Roman" w:hAnsi="Times New Roman" w:cs="Times New Roman"/>
          <w:color w:val="auto"/>
          <w:highlight w:val="none"/>
        </w:rPr>
      </w:pPr>
    </w:p>
    <w:p w14:paraId="453D205E">
      <w:pPr>
        <w:kinsoku/>
        <w:topLinePunct/>
        <w:rPr>
          <w:rFonts w:ascii="Times New Roman" w:hAnsi="Times New Roman" w:cs="Times New Roman"/>
          <w:color w:val="auto"/>
          <w:highlight w:val="none"/>
        </w:rPr>
      </w:pPr>
    </w:p>
    <w:p w14:paraId="046D7E02">
      <w:pPr>
        <w:kinsoku/>
        <w:topLinePunct/>
        <w:rPr>
          <w:rFonts w:ascii="Times New Roman" w:hAnsi="Times New Roman" w:cs="Times New Roman"/>
          <w:color w:val="auto"/>
          <w:highlight w:val="none"/>
        </w:rPr>
      </w:pPr>
    </w:p>
    <w:p w14:paraId="7DE26A7F">
      <w:pPr>
        <w:kinsoku/>
        <w:topLinePunct/>
        <w:rPr>
          <w:rFonts w:ascii="Times New Roman" w:hAnsi="Times New Roman" w:cs="Times New Roman"/>
          <w:color w:val="auto"/>
          <w:highlight w:val="none"/>
        </w:rPr>
      </w:pPr>
    </w:p>
    <w:p w14:paraId="23B8B571">
      <w:pPr>
        <w:kinsoku/>
        <w:wordWrap w:val="0"/>
        <w:topLinePunct/>
        <w:autoSpaceDE/>
        <w:autoSpaceDN/>
        <w:adjustRightInd/>
        <w:spacing w:before="98" w:line="221" w:lineRule="auto"/>
        <w:jc w:val="center"/>
        <w:rPr>
          <w:rFonts w:ascii="Times New Roman" w:hAnsi="Times New Roman" w:eastAsia="仿宋" w:cs="Times New Roman"/>
          <w:color w:val="auto"/>
          <w:spacing w:val="-10"/>
          <w:sz w:val="32"/>
          <w:szCs w:val="32"/>
          <w:highlight w:val="none"/>
        </w:rPr>
      </w:pPr>
    </w:p>
    <w:p w14:paraId="248583FC">
      <w:pPr>
        <w:kinsoku/>
        <w:wordWrap w:val="0"/>
        <w:topLinePunct/>
        <w:autoSpaceDE/>
        <w:autoSpaceDN/>
        <w:adjustRightInd/>
        <w:spacing w:before="98" w:line="221"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pacing w:val="-10"/>
          <w:sz w:val="32"/>
          <w:szCs w:val="32"/>
          <w:highlight w:val="none"/>
        </w:rPr>
        <w:t>发包人：</w:t>
      </w:r>
      <w:r>
        <w:rPr>
          <w:rFonts w:hint="eastAsia" w:ascii="宋体" w:hAnsi="宋体" w:eastAsia="宋体"/>
          <w:color w:val="auto"/>
          <w:sz w:val="32"/>
          <w:szCs w:val="32"/>
          <w:highlight w:val="none"/>
          <w:u w:val="single"/>
          <w:lang w:eastAsia="zh-CN"/>
        </w:rPr>
        <w:t>杭州市公共交通集团有限公司</w:t>
      </w:r>
      <w:r>
        <w:rPr>
          <w:rFonts w:ascii="Times New Roman" w:hAnsi="Times New Roman" w:eastAsia="宋体" w:cs="Times New Roman"/>
          <w:color w:val="auto"/>
          <w:spacing w:val="-5"/>
          <w:sz w:val="32"/>
          <w:szCs w:val="32"/>
          <w:highlight w:val="none"/>
          <w:u w:val="single"/>
        </w:rPr>
        <w:t xml:space="preserve">  </w:t>
      </w:r>
      <w:r>
        <w:rPr>
          <w:rFonts w:ascii="Times New Roman" w:hAnsi="Times New Roman" w:eastAsia="宋体" w:cs="Times New Roman"/>
          <w:color w:val="auto"/>
          <w:spacing w:val="-5"/>
          <w:sz w:val="32"/>
          <w:szCs w:val="32"/>
          <w:highlight w:val="none"/>
        </w:rPr>
        <w:t>(单位盖章)</w:t>
      </w:r>
    </w:p>
    <w:p w14:paraId="31FA61C8">
      <w:pPr>
        <w:kinsoku/>
        <w:wordWrap w:val="0"/>
        <w:topLinePunct/>
        <w:autoSpaceDE/>
        <w:autoSpaceDN/>
        <w:adjustRightInd/>
        <w:spacing w:before="224" w:line="221"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pacing w:val="-10"/>
          <w:sz w:val="32"/>
          <w:szCs w:val="32"/>
          <w:highlight w:val="none"/>
        </w:rPr>
        <w:t>代理机构</w:t>
      </w:r>
      <w:r>
        <w:rPr>
          <w:rFonts w:ascii="Times New Roman" w:hAnsi="Times New Roman" w:eastAsia="宋体" w:cs="Times New Roman"/>
          <w:color w:val="auto"/>
          <w:spacing w:val="-9"/>
          <w:sz w:val="32"/>
          <w:szCs w:val="32"/>
          <w:highlight w:val="none"/>
        </w:rPr>
        <w:t>：</w:t>
      </w:r>
      <w:r>
        <w:rPr>
          <w:rFonts w:ascii="Times New Roman" w:hAnsi="Times New Roman" w:eastAsia="宋体" w:cs="Times New Roman"/>
          <w:color w:val="auto"/>
          <w:spacing w:val="-5"/>
          <w:sz w:val="32"/>
          <w:szCs w:val="32"/>
          <w:highlight w:val="none"/>
          <w:u w:val="single"/>
        </w:rPr>
        <w:t xml:space="preserve">  </w:t>
      </w:r>
      <w:r>
        <w:rPr>
          <w:rFonts w:hint="eastAsia" w:ascii="宋体" w:hAnsi="宋体" w:eastAsia="宋体"/>
          <w:color w:val="auto"/>
          <w:sz w:val="32"/>
          <w:szCs w:val="32"/>
          <w:highlight w:val="none"/>
          <w:u w:val="single"/>
          <w:lang w:eastAsia="zh-CN"/>
        </w:rPr>
        <w:t>浙江华耀建设咨询有限公司</w:t>
      </w:r>
      <w:r>
        <w:rPr>
          <w:rFonts w:ascii="Times New Roman" w:hAnsi="Times New Roman" w:eastAsia="宋体" w:cs="Times New Roman"/>
          <w:color w:val="auto"/>
          <w:spacing w:val="-5"/>
          <w:sz w:val="32"/>
          <w:szCs w:val="32"/>
          <w:highlight w:val="none"/>
          <w:u w:val="single"/>
        </w:rPr>
        <w:t xml:space="preserve">  </w:t>
      </w:r>
      <w:r>
        <w:rPr>
          <w:rFonts w:ascii="Times New Roman" w:hAnsi="Times New Roman" w:eastAsia="宋体" w:cs="Times New Roman"/>
          <w:color w:val="auto"/>
          <w:spacing w:val="-5"/>
          <w:sz w:val="32"/>
          <w:szCs w:val="32"/>
          <w:highlight w:val="none"/>
        </w:rPr>
        <w:t>(单位盖章)</w:t>
      </w:r>
    </w:p>
    <w:p w14:paraId="15828B63">
      <w:pPr>
        <w:kinsoku/>
        <w:wordWrap w:val="0"/>
        <w:topLinePunct/>
        <w:autoSpaceDE/>
        <w:autoSpaceDN/>
        <w:adjustRightInd/>
        <w:spacing w:line="242" w:lineRule="auto"/>
        <w:rPr>
          <w:rFonts w:ascii="Times New Roman" w:hAnsi="Times New Roman" w:eastAsia="宋体" w:cs="Times New Roman"/>
          <w:color w:val="auto"/>
          <w:sz w:val="32"/>
          <w:szCs w:val="32"/>
          <w:highlight w:val="none"/>
        </w:rPr>
      </w:pPr>
    </w:p>
    <w:p w14:paraId="3754EED2">
      <w:pPr>
        <w:pStyle w:val="8"/>
        <w:spacing w:before="14" w:line="360" w:lineRule="auto"/>
        <w:ind w:left="0" w:right="175"/>
        <w:jc w:val="center"/>
        <w:rPr>
          <w:rFonts w:eastAsia="宋体" w:cs="Times New Roman"/>
          <w:color w:val="auto"/>
          <w:sz w:val="28"/>
          <w:szCs w:val="28"/>
          <w:highlight w:val="none"/>
          <w:u w:val="single"/>
        </w:rPr>
      </w:pPr>
    </w:p>
    <w:p w14:paraId="6752E97E">
      <w:pPr>
        <w:pStyle w:val="8"/>
        <w:spacing w:before="14" w:line="360" w:lineRule="auto"/>
        <w:ind w:left="0" w:right="175"/>
        <w:jc w:val="center"/>
        <w:rPr>
          <w:rFonts w:eastAsia="宋体" w:cs="Times New Roman"/>
          <w:color w:val="auto"/>
          <w:sz w:val="28"/>
          <w:szCs w:val="28"/>
          <w:highlight w:val="none"/>
        </w:rPr>
      </w:pPr>
      <w:r>
        <w:rPr>
          <w:rFonts w:hint="eastAsia" w:ascii="宋体" w:hAnsi="宋体" w:eastAsia="宋体"/>
          <w:color w:val="auto"/>
          <w:sz w:val="28"/>
          <w:szCs w:val="28"/>
          <w:highlight w:val="none"/>
          <w:lang w:eastAsia="zh-CN"/>
        </w:rPr>
        <w:t>2026年</w:t>
      </w: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lang w:eastAsia="zh-CN"/>
        </w:rPr>
        <w:t>月</w:t>
      </w:r>
      <w:r>
        <w:rPr>
          <w:rFonts w:hint="eastAsia" w:ascii="宋体" w:hAnsi="宋体" w:eastAsia="宋体"/>
          <w:color w:val="auto"/>
          <w:sz w:val="28"/>
          <w:szCs w:val="28"/>
          <w:highlight w:val="none"/>
          <w:lang w:val="en-US" w:eastAsia="zh-CN"/>
        </w:rPr>
        <w:t>17</w:t>
      </w:r>
      <w:r>
        <w:rPr>
          <w:rFonts w:hint="eastAsia" w:ascii="宋体" w:hAnsi="宋体" w:eastAsia="宋体"/>
          <w:color w:val="auto"/>
          <w:sz w:val="28"/>
          <w:szCs w:val="28"/>
          <w:highlight w:val="none"/>
          <w:lang w:eastAsia="zh-CN"/>
        </w:rPr>
        <w:t>日</w:t>
      </w:r>
    </w:p>
    <w:p w14:paraId="13F2F75F">
      <w:pPr>
        <w:kinsoku/>
        <w:wordWrap w:val="0"/>
        <w:topLinePunct/>
        <w:autoSpaceDE/>
        <w:autoSpaceDN/>
        <w:adjustRightInd/>
        <w:ind w:firstLine="480" w:firstLineChars="200"/>
        <w:rPr>
          <w:rFonts w:ascii="Times New Roman" w:hAnsi="Times New Roman" w:cs="Times New Roman"/>
          <w:color w:val="auto"/>
          <w:highlight w:val="none"/>
        </w:rPr>
        <w:sectPr>
          <w:footerReference r:id="rId6" w:type="default"/>
          <w:pgSz w:w="11906" w:h="16838"/>
          <w:pgMar w:top="1440" w:right="1083" w:bottom="1440" w:left="1083" w:header="850" w:footer="850" w:gutter="0"/>
          <w:pgNumType w:fmt="numberInDash" w:start="1"/>
          <w:cols w:space="0" w:num="1"/>
          <w:docGrid w:linePitch="326" w:charSpace="0"/>
        </w:sectPr>
      </w:pPr>
    </w:p>
    <w:p w14:paraId="01CBA935">
      <w:pPr>
        <w:kinsoku/>
        <w:wordWrap w:val="0"/>
        <w:topLinePunct/>
        <w:autoSpaceDE/>
        <w:autoSpaceDN/>
        <w:adjustRightInd/>
        <w:spacing w:line="264" w:lineRule="auto"/>
        <w:ind w:firstLine="420" w:firstLineChars="200"/>
        <w:rPr>
          <w:rFonts w:ascii="Times New Roman" w:hAnsi="Times New Roman" w:cs="Times New Roman"/>
          <w:color w:val="auto"/>
          <w:sz w:val="21"/>
          <w:highlight w:val="none"/>
        </w:rPr>
      </w:pPr>
    </w:p>
    <w:p w14:paraId="2F7348A7">
      <w:pPr>
        <w:kinsoku/>
        <w:wordWrap w:val="0"/>
        <w:topLinePunct/>
        <w:autoSpaceDE/>
        <w:autoSpaceDN/>
        <w:adjustRightInd/>
        <w:spacing w:line="264" w:lineRule="auto"/>
        <w:ind w:firstLine="420" w:firstLineChars="200"/>
        <w:rPr>
          <w:rFonts w:ascii="Times New Roman" w:hAnsi="Times New Roman" w:cs="Times New Roman"/>
          <w:color w:val="auto"/>
          <w:sz w:val="21"/>
          <w:highlight w:val="none"/>
        </w:rPr>
      </w:pPr>
    </w:p>
    <w:p w14:paraId="6CC45EF9">
      <w:pPr>
        <w:pStyle w:val="2"/>
        <w:kinsoku/>
        <w:topLinePunct/>
        <w:rPr>
          <w:rFonts w:ascii="Times New Roman" w:hAnsi="Times New Roman" w:cs="Times New Roman"/>
          <w:color w:val="auto"/>
          <w:sz w:val="46"/>
          <w:szCs w:val="46"/>
          <w:highlight w:val="none"/>
        </w:rPr>
      </w:pPr>
      <w:r>
        <w:rPr>
          <w:rFonts w:ascii="Times New Roman" w:hAnsi="Times New Roman" w:cs="Times New Roman"/>
          <w:color w:val="auto"/>
          <w:spacing w:val="-15"/>
          <w:sz w:val="46"/>
          <w:szCs w:val="46"/>
          <w:highlight w:val="none"/>
          <w14:textOutline w14:w="8496" w14:cap="flat" w14:cmpd="sng" w14:algn="ctr">
            <w14:solidFill>
              <w14:srgbClr w14:val="000000"/>
            </w14:solidFill>
            <w14:prstDash w14:val="solid"/>
            <w14:miter w14:val="0"/>
          </w14:textOutline>
        </w:rPr>
        <w:t>目</w:t>
      </w:r>
      <w:r>
        <w:rPr>
          <w:rFonts w:ascii="Times New Roman" w:hAnsi="Times New Roman" w:cs="Times New Roman"/>
          <w:color w:val="auto"/>
          <w:spacing w:val="-11"/>
          <w:sz w:val="46"/>
          <w:szCs w:val="46"/>
          <w:highlight w:val="none"/>
        </w:rPr>
        <w:t xml:space="preserve">  </w:t>
      </w:r>
      <w:r>
        <w:rPr>
          <w:rFonts w:ascii="Times New Roman" w:hAnsi="Times New Roman" w:cs="Times New Roman"/>
          <w:color w:val="auto"/>
          <w:spacing w:val="-11"/>
          <w:sz w:val="46"/>
          <w:szCs w:val="46"/>
          <w:highlight w:val="none"/>
          <w14:textOutline w14:w="8496" w14:cap="flat" w14:cmpd="sng" w14:algn="ctr">
            <w14:solidFill>
              <w14:srgbClr w14:val="000000"/>
            </w14:solidFill>
            <w14:prstDash w14:val="solid"/>
            <w14:miter w14:val="0"/>
          </w14:textOutline>
        </w:rPr>
        <w:t>录</w:t>
      </w:r>
    </w:p>
    <w:p w14:paraId="34E00CD9">
      <w:pPr>
        <w:kinsoku/>
        <w:wordWrap w:val="0"/>
        <w:topLinePunct/>
        <w:autoSpaceDE/>
        <w:autoSpaceDN/>
        <w:adjustRightInd/>
        <w:spacing w:line="330" w:lineRule="auto"/>
        <w:ind w:firstLine="420" w:firstLineChars="200"/>
        <w:rPr>
          <w:rFonts w:ascii="Times New Roman" w:hAnsi="Times New Roman" w:cs="Times New Roman"/>
          <w:color w:val="auto"/>
          <w:sz w:val="21"/>
          <w:highlight w:val="none"/>
        </w:rPr>
      </w:pPr>
    </w:p>
    <w:p w14:paraId="21BBD414">
      <w:pPr>
        <w:kinsoku/>
        <w:wordWrap w:val="0"/>
        <w:topLinePunct/>
        <w:autoSpaceDE/>
        <w:autoSpaceDN/>
        <w:adjustRightInd/>
        <w:snapToGrid/>
        <w:spacing w:line="360" w:lineRule="auto"/>
        <w:ind w:firstLine="635" w:firstLineChars="200"/>
        <w:rPr>
          <w:rFonts w:ascii="Times New Roman" w:hAnsi="Times New Roman" w:eastAsia="仿宋_GB2312" w:cs="Times New Roman"/>
          <w:b/>
          <w:bCs/>
          <w:color w:val="auto"/>
          <w:spacing w:val="-2"/>
          <w:position w:val="15"/>
          <w:sz w:val="32"/>
          <w:szCs w:val="32"/>
          <w:highlight w:val="none"/>
        </w:rPr>
      </w:pPr>
    </w:p>
    <w:p w14:paraId="303F074F">
      <w:pPr>
        <w:kinsoku/>
        <w:topLinePunct/>
        <w:spacing w:line="360" w:lineRule="auto"/>
        <w:ind w:firstLine="1280" w:firstLineChars="400"/>
        <w:rPr>
          <w:rFonts w:ascii="Times New Roman" w:hAnsi="Times New Roman" w:eastAsia="宋体" w:cs="Times New Roman"/>
          <w:color w:val="auto"/>
          <w:sz w:val="32"/>
          <w:szCs w:val="32"/>
          <w:highlight w:val="none"/>
        </w:rPr>
      </w:pPr>
      <w:r>
        <w:rPr>
          <w:rFonts w:ascii="Times New Roman" w:hAnsi="Times New Roman" w:cs="Times New Roman"/>
          <w:color w:val="auto"/>
          <w:sz w:val="32"/>
          <w:szCs w:val="32"/>
          <w:highlight w:val="none"/>
        </w:rPr>
        <w:t>第一</w:t>
      </w:r>
      <w:r>
        <w:rPr>
          <w:rFonts w:ascii="Times New Roman" w:hAnsi="Times New Roman" w:eastAsia="宋体" w:cs="Times New Roman"/>
          <w:color w:val="auto"/>
          <w:sz w:val="32"/>
          <w:szCs w:val="32"/>
          <w:highlight w:val="none"/>
        </w:rPr>
        <w:t>章</w:t>
      </w:r>
      <w:r>
        <w:rPr>
          <w:rFonts w:ascii="Times New Roman" w:hAnsi="Times New Roman" w:cs="Times New Roman"/>
          <w:color w:val="auto"/>
          <w:sz w:val="32"/>
          <w:szCs w:val="32"/>
          <w:highlight w:val="none"/>
        </w:rPr>
        <w:t xml:space="preserve">      </w:t>
      </w:r>
      <w:r>
        <w:rPr>
          <w:rFonts w:ascii="Times New Roman" w:hAnsi="Times New Roman" w:eastAsia="宋体" w:cs="Times New Roman"/>
          <w:color w:val="auto"/>
          <w:sz w:val="32"/>
          <w:szCs w:val="32"/>
          <w:highlight w:val="none"/>
        </w:rPr>
        <w:t>交易公告</w:t>
      </w:r>
    </w:p>
    <w:p w14:paraId="6BE2B00C">
      <w:pPr>
        <w:kinsoku/>
        <w:topLinePunct/>
        <w:spacing w:line="360" w:lineRule="auto"/>
        <w:ind w:firstLine="1280" w:firstLineChars="40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第二</w:t>
      </w:r>
      <w:r>
        <w:rPr>
          <w:rFonts w:ascii="Times New Roman" w:hAnsi="Times New Roman" w:eastAsia="宋体" w:cs="Times New Roman"/>
          <w:color w:val="auto"/>
          <w:sz w:val="32"/>
          <w:szCs w:val="32"/>
          <w:highlight w:val="none"/>
        </w:rPr>
        <w:t>章</w:t>
      </w:r>
      <w:r>
        <w:rPr>
          <w:rFonts w:ascii="Times New Roman" w:hAnsi="Times New Roman" w:cs="Times New Roman"/>
          <w:color w:val="auto"/>
          <w:sz w:val="32"/>
          <w:szCs w:val="32"/>
          <w:highlight w:val="none"/>
        </w:rPr>
        <w:t xml:space="preserve">      </w:t>
      </w:r>
      <w:r>
        <w:rPr>
          <w:rFonts w:ascii="Times New Roman" w:hAnsi="Times New Roman" w:eastAsia="宋体" w:cs="Times New Roman"/>
          <w:color w:val="auto"/>
          <w:sz w:val="32"/>
          <w:szCs w:val="32"/>
          <w:highlight w:val="none"/>
        </w:rPr>
        <w:t>交易</w:t>
      </w:r>
      <w:r>
        <w:rPr>
          <w:rFonts w:ascii="Times New Roman" w:hAnsi="Times New Roman" w:cs="Times New Roman"/>
          <w:color w:val="auto"/>
          <w:sz w:val="32"/>
          <w:szCs w:val="32"/>
          <w:highlight w:val="none"/>
        </w:rPr>
        <w:t>须知</w:t>
      </w:r>
    </w:p>
    <w:p w14:paraId="38AC03CE">
      <w:pPr>
        <w:kinsoku/>
        <w:topLinePunct/>
        <w:spacing w:line="360" w:lineRule="auto"/>
        <w:ind w:firstLine="1280" w:firstLineChars="40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第三</w:t>
      </w:r>
      <w:r>
        <w:rPr>
          <w:rFonts w:ascii="Times New Roman" w:hAnsi="Times New Roman" w:eastAsia="宋体" w:cs="Times New Roman"/>
          <w:color w:val="auto"/>
          <w:sz w:val="32"/>
          <w:szCs w:val="32"/>
          <w:highlight w:val="none"/>
        </w:rPr>
        <w:t>章</w:t>
      </w:r>
      <w:r>
        <w:rPr>
          <w:rFonts w:ascii="Times New Roman" w:hAnsi="Times New Roman" w:cs="Times New Roman"/>
          <w:color w:val="auto"/>
          <w:sz w:val="32"/>
          <w:szCs w:val="32"/>
          <w:highlight w:val="none"/>
        </w:rPr>
        <w:t xml:space="preserve">      评审办法</w:t>
      </w:r>
    </w:p>
    <w:p w14:paraId="56A612F6">
      <w:pPr>
        <w:kinsoku/>
        <w:topLinePunct/>
        <w:spacing w:line="360" w:lineRule="auto"/>
        <w:ind w:firstLine="1280" w:firstLineChars="400"/>
        <w:rPr>
          <w:rFonts w:ascii="Times New Roman" w:hAnsi="Times New Roman" w:eastAsia="宋体" w:cs="Times New Roman"/>
          <w:color w:val="auto"/>
          <w:sz w:val="32"/>
          <w:szCs w:val="32"/>
          <w:highlight w:val="none"/>
        </w:rPr>
      </w:pPr>
      <w:r>
        <w:rPr>
          <w:rFonts w:ascii="Times New Roman" w:hAnsi="Times New Roman" w:cs="Times New Roman"/>
          <w:color w:val="auto"/>
          <w:sz w:val="32"/>
          <w:szCs w:val="32"/>
          <w:highlight w:val="none"/>
        </w:rPr>
        <w:t>第四</w:t>
      </w:r>
      <w:r>
        <w:rPr>
          <w:rFonts w:ascii="Times New Roman" w:hAnsi="Times New Roman" w:eastAsia="宋体" w:cs="Times New Roman"/>
          <w:color w:val="auto"/>
          <w:sz w:val="32"/>
          <w:szCs w:val="32"/>
          <w:highlight w:val="none"/>
        </w:rPr>
        <w:t>章</w:t>
      </w:r>
      <w:r>
        <w:rPr>
          <w:rFonts w:ascii="Times New Roman" w:hAnsi="Times New Roman" w:cs="Times New Roman"/>
          <w:color w:val="auto"/>
          <w:sz w:val="32"/>
          <w:szCs w:val="32"/>
          <w:highlight w:val="none"/>
        </w:rPr>
        <w:t xml:space="preserve">      合同</w:t>
      </w:r>
      <w:r>
        <w:rPr>
          <w:rFonts w:ascii="Times New Roman" w:hAnsi="Times New Roman" w:eastAsia="宋体" w:cs="Times New Roman"/>
          <w:color w:val="auto"/>
          <w:sz w:val="32"/>
          <w:szCs w:val="32"/>
          <w:highlight w:val="none"/>
        </w:rPr>
        <w:t>条款及格式</w:t>
      </w:r>
    </w:p>
    <w:p w14:paraId="27E86773">
      <w:pPr>
        <w:kinsoku/>
        <w:topLinePunct/>
        <w:spacing w:line="360" w:lineRule="auto"/>
        <w:ind w:firstLine="1280" w:firstLineChars="400"/>
        <w:rPr>
          <w:rFonts w:ascii="Times New Roman" w:hAnsi="Times New Roman" w:eastAsia="宋体" w:cs="Times New Roman"/>
          <w:color w:val="auto"/>
          <w:sz w:val="32"/>
          <w:szCs w:val="32"/>
          <w:highlight w:val="none"/>
        </w:rPr>
      </w:pPr>
      <w:r>
        <w:rPr>
          <w:rFonts w:ascii="Times New Roman" w:hAnsi="Times New Roman" w:cs="Times New Roman"/>
          <w:color w:val="auto"/>
          <w:sz w:val="32"/>
          <w:szCs w:val="32"/>
          <w:highlight w:val="none"/>
        </w:rPr>
        <w:t>第五</w:t>
      </w:r>
      <w:r>
        <w:rPr>
          <w:rFonts w:ascii="Times New Roman" w:hAnsi="Times New Roman" w:eastAsia="宋体" w:cs="Times New Roman"/>
          <w:color w:val="auto"/>
          <w:sz w:val="32"/>
          <w:szCs w:val="32"/>
          <w:highlight w:val="none"/>
        </w:rPr>
        <w:t>章</w:t>
      </w:r>
      <w:r>
        <w:rPr>
          <w:rFonts w:ascii="Times New Roman" w:hAnsi="Times New Roman" w:cs="Times New Roman"/>
          <w:color w:val="auto"/>
          <w:sz w:val="32"/>
          <w:szCs w:val="32"/>
          <w:highlight w:val="none"/>
        </w:rPr>
        <w:t xml:space="preserve">      工程量清单编制</w:t>
      </w:r>
    </w:p>
    <w:p w14:paraId="29ECFDE7">
      <w:pPr>
        <w:kinsoku/>
        <w:topLinePunct/>
        <w:spacing w:line="360" w:lineRule="auto"/>
        <w:ind w:firstLine="1280" w:firstLineChars="40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第六</w:t>
      </w:r>
      <w:r>
        <w:rPr>
          <w:rFonts w:ascii="Times New Roman" w:hAnsi="Times New Roman" w:eastAsia="宋体" w:cs="Times New Roman"/>
          <w:color w:val="auto"/>
          <w:sz w:val="32"/>
          <w:szCs w:val="32"/>
          <w:highlight w:val="none"/>
        </w:rPr>
        <w:t>章</w:t>
      </w:r>
      <w:r>
        <w:rPr>
          <w:rFonts w:ascii="Times New Roman" w:hAnsi="Times New Roman" w:cs="Times New Roman"/>
          <w:color w:val="auto"/>
          <w:sz w:val="32"/>
          <w:szCs w:val="32"/>
          <w:highlight w:val="none"/>
        </w:rPr>
        <w:t xml:space="preserve">      图纸</w:t>
      </w:r>
    </w:p>
    <w:p w14:paraId="4C814E0A">
      <w:pPr>
        <w:kinsoku/>
        <w:topLinePunct/>
        <w:spacing w:line="360" w:lineRule="auto"/>
        <w:ind w:firstLine="1280" w:firstLineChars="400"/>
        <w:rPr>
          <w:rFonts w:ascii="Times New Roman" w:hAnsi="Times New Roman" w:cs="Times New Roman"/>
          <w:color w:val="auto"/>
          <w:sz w:val="32"/>
          <w:szCs w:val="32"/>
          <w:highlight w:val="none"/>
        </w:rPr>
      </w:pPr>
      <w:r>
        <w:rPr>
          <w:rFonts w:ascii="Times New Roman" w:hAnsi="Times New Roman" w:eastAsia="宋体" w:cs="Times New Roman"/>
          <w:color w:val="auto"/>
          <w:sz w:val="32"/>
          <w:szCs w:val="32"/>
          <w:highlight w:val="none"/>
        </w:rPr>
        <w:t>第七章</w:t>
      </w:r>
      <w:r>
        <w:rPr>
          <w:rFonts w:hint="eastAsia" w:ascii="Times New Roman" w:hAnsi="Times New Roman" w:eastAsia="宋体" w:cs="Times New Roman"/>
          <w:color w:val="auto"/>
          <w:sz w:val="32"/>
          <w:szCs w:val="32"/>
          <w:highlight w:val="none"/>
        </w:rPr>
        <w:t xml:space="preserve">      </w:t>
      </w:r>
      <w:r>
        <w:rPr>
          <w:rFonts w:ascii="Times New Roman" w:hAnsi="Times New Roman" w:cs="Times New Roman"/>
          <w:color w:val="auto"/>
          <w:sz w:val="32"/>
          <w:szCs w:val="32"/>
          <w:highlight w:val="none"/>
        </w:rPr>
        <w:t>技术标准和要求</w:t>
      </w:r>
    </w:p>
    <w:p w14:paraId="197010BA">
      <w:pPr>
        <w:kinsoku/>
        <w:topLinePunct/>
        <w:spacing w:line="360" w:lineRule="auto"/>
        <w:ind w:firstLine="1280" w:firstLineChars="400"/>
        <w:rPr>
          <w:rFonts w:ascii="Times New Roman" w:hAnsi="Times New Roman" w:cs="Times New Roman"/>
          <w:color w:val="auto"/>
          <w:sz w:val="32"/>
          <w:szCs w:val="32"/>
          <w:highlight w:val="none"/>
        </w:rPr>
      </w:pPr>
      <w:r>
        <w:rPr>
          <w:rFonts w:ascii="Times New Roman" w:hAnsi="Times New Roman" w:eastAsia="宋体" w:cs="Times New Roman"/>
          <w:color w:val="auto"/>
          <w:sz w:val="32"/>
          <w:szCs w:val="32"/>
          <w:highlight w:val="none"/>
        </w:rPr>
        <w:t>第八章      响应文件</w:t>
      </w:r>
      <w:r>
        <w:rPr>
          <w:rFonts w:ascii="Times New Roman" w:hAnsi="Times New Roman" w:cs="Times New Roman"/>
          <w:color w:val="auto"/>
          <w:sz w:val="32"/>
          <w:szCs w:val="32"/>
          <w:highlight w:val="none"/>
        </w:rPr>
        <w:t>格式</w:t>
      </w:r>
    </w:p>
    <w:p w14:paraId="322E67D8">
      <w:pPr>
        <w:kinsoku/>
        <w:wordWrap w:val="0"/>
        <w:topLinePunct/>
        <w:autoSpaceDE/>
        <w:autoSpaceDN/>
        <w:adjustRightInd/>
        <w:snapToGrid/>
        <w:jc w:val="center"/>
        <w:rPr>
          <w:rFonts w:ascii="Times New Roman" w:hAnsi="Times New Roman" w:eastAsia="黑体" w:cs="Times New Roman"/>
          <w:color w:val="auto"/>
          <w:spacing w:val="2"/>
          <w:sz w:val="44"/>
          <w:szCs w:val="44"/>
          <w:highlight w:val="none"/>
          <w14:textOutline w14:w="8496" w14:cap="flat" w14:cmpd="sng" w14:algn="ctr">
            <w14:solidFill>
              <w14:srgbClr w14:val="000000"/>
            </w14:solidFill>
            <w14:prstDash w14:val="solid"/>
            <w14:miter w14:val="0"/>
          </w14:textOutline>
        </w:rPr>
        <w:sectPr>
          <w:headerReference r:id="rId7" w:type="default"/>
          <w:footerReference r:id="rId8" w:type="default"/>
          <w:pgSz w:w="11906" w:h="16838"/>
          <w:pgMar w:top="1440" w:right="1083" w:bottom="1440" w:left="1083" w:header="850" w:footer="850" w:gutter="0"/>
          <w:pgNumType w:fmt="numberInDash" w:start="1"/>
          <w:cols w:space="0" w:num="1"/>
        </w:sectPr>
      </w:pPr>
    </w:p>
    <w:p w14:paraId="07420C81">
      <w:pPr>
        <w:pStyle w:val="2"/>
        <w:widowControl w:val="0"/>
        <w:kinsoku/>
        <w:topLinePunct/>
        <w:rPr>
          <w:rFonts w:ascii="Times New Roman" w:hAnsi="Times New Roman" w:cs="Times New Roman"/>
          <w:color w:val="auto"/>
          <w:spacing w:val="2"/>
          <w:highlight w:val="none"/>
        </w:rPr>
      </w:pPr>
      <w:r>
        <w:rPr>
          <w:rFonts w:ascii="Times New Roman" w:hAnsi="Times New Roman" w:cs="Times New Roman"/>
          <w:color w:val="auto"/>
          <w:spacing w:val="2"/>
          <w:highlight w:val="none"/>
          <w14:textOutline w14:w="8496" w14:cap="flat" w14:cmpd="sng" w14:algn="ctr">
            <w14:solidFill>
              <w14:srgbClr w14:val="000000"/>
            </w14:solidFill>
            <w14:prstDash w14:val="solid"/>
            <w14:miter w14:val="0"/>
          </w14:textOutline>
        </w:rPr>
        <w:t>第一章</w:t>
      </w:r>
      <w:r>
        <w:rPr>
          <w:rFonts w:ascii="Times New Roman" w:hAnsi="Times New Roman" w:cs="Times New Roman"/>
          <w:color w:val="auto"/>
          <w:spacing w:val="2"/>
          <w:highlight w:val="none"/>
        </w:rPr>
        <w:t xml:space="preserve"> </w:t>
      </w:r>
      <w:r>
        <w:rPr>
          <w:rFonts w:ascii="Times New Roman" w:hAnsi="Times New Roman" w:cs="Times New Roman"/>
          <w:color w:val="auto"/>
          <w:highlight w:val="none"/>
          <w14:textOutline w14:w="8496" w14:cap="flat" w14:cmpd="sng" w14:algn="ctr">
            <w14:solidFill>
              <w14:srgbClr w14:val="000000"/>
            </w14:solidFill>
            <w14:prstDash w14:val="solid"/>
            <w14:miter w14:val="0"/>
          </w14:textOutline>
        </w:rPr>
        <w:t>交易</w:t>
      </w:r>
      <w:r>
        <w:rPr>
          <w:rFonts w:ascii="Times New Roman" w:hAnsi="Times New Roman" w:cs="Times New Roman"/>
          <w:color w:val="auto"/>
          <w:spacing w:val="2"/>
          <w:highlight w:val="none"/>
          <w14:textOutline w14:w="8496" w14:cap="flat" w14:cmpd="sng" w14:algn="ctr">
            <w14:solidFill>
              <w14:srgbClr w14:val="000000"/>
            </w14:solidFill>
            <w14:prstDash w14:val="solid"/>
            <w14:miter w14:val="0"/>
          </w14:textOutline>
        </w:rPr>
        <w:t>公</w:t>
      </w:r>
      <w:r>
        <w:rPr>
          <w:rFonts w:ascii="Times New Roman" w:hAnsi="Times New Roman" w:cs="Times New Roman"/>
          <w:color w:val="auto"/>
          <w:highlight w:val="none"/>
          <w14:textOutline w14:w="8496" w14:cap="flat" w14:cmpd="sng" w14:algn="ctr">
            <w14:solidFill>
              <w14:srgbClr w14:val="000000"/>
            </w14:solidFill>
            <w14:prstDash w14:val="solid"/>
            <w14:miter w14:val="0"/>
          </w14:textOutline>
        </w:rPr>
        <w:t>告</w:t>
      </w:r>
    </w:p>
    <w:p w14:paraId="2AE6E4FA">
      <w:pPr>
        <w:spacing w:line="360" w:lineRule="auto"/>
        <w:ind w:left="6"/>
        <w:jc w:val="center"/>
        <w:rPr>
          <w:rFonts w:ascii="Times New Roman" w:hAnsi="Times New Roman" w:cs="Times New Roman"/>
          <w:color w:val="auto"/>
          <w:highlight w:val="none"/>
          <w14:textOutline w14:w="8496" w14:cap="flat" w14:cmpd="sng" w14:algn="ctr">
            <w14:solidFill>
              <w14:srgbClr w14:val="000000"/>
            </w14:solidFill>
            <w14:prstDash w14:val="solid"/>
            <w14:miter w14:val="0"/>
          </w14:textOutline>
        </w:rPr>
      </w:pPr>
    </w:p>
    <w:p w14:paraId="7072BAF7">
      <w:pPr>
        <w:jc w:val="center"/>
        <w:rPr>
          <w:rFonts w:ascii="Times New Roman" w:hAnsi="Times New Roman" w:eastAsia="宋体" w:cs="Times New Roman"/>
          <w:b/>
          <w:bCs/>
          <w:color w:val="auto"/>
          <w:sz w:val="40"/>
          <w:szCs w:val="40"/>
          <w:highlight w:val="none"/>
        </w:rPr>
      </w:pPr>
      <w:r>
        <w:rPr>
          <w:rFonts w:hint="eastAsia" w:ascii="宋体" w:hAnsi="宋体" w:cs="宋体"/>
          <w:b/>
          <w:color w:val="auto"/>
          <w:sz w:val="40"/>
          <w:szCs w:val="40"/>
          <w:highlight w:val="none"/>
          <w:u w:val="single"/>
          <w:lang w:val="zh-CN"/>
        </w:rPr>
        <w:t>华丰公交停保基地一期10kv供配电工程施工项目（重招）</w:t>
      </w:r>
    </w:p>
    <w:p w14:paraId="63F2FF0A">
      <w:pPr>
        <w:jc w:val="center"/>
        <w:rPr>
          <w:rFonts w:ascii="Times New Roman" w:hAnsi="Times New Roman" w:cs="Times New Roman"/>
          <w:color w:val="auto"/>
          <w:sz w:val="40"/>
          <w:szCs w:val="40"/>
          <w:highlight w:val="none"/>
        </w:rPr>
      </w:pPr>
      <w:r>
        <w:rPr>
          <w:rFonts w:hint="eastAsia" w:ascii="宋体" w:hAnsi="宋体" w:cs="宋体"/>
          <w:b/>
          <w:color w:val="auto"/>
          <w:sz w:val="40"/>
          <w:szCs w:val="40"/>
          <w:highlight w:val="none"/>
          <w:u w:val="single"/>
          <w:lang w:val="zh-CN"/>
        </w:rPr>
        <w:t>交易公告</w:t>
      </w:r>
    </w:p>
    <w:p w14:paraId="40C2FBF6">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1.发包</w:t>
      </w:r>
      <w:r>
        <w:rPr>
          <w:rFonts w:ascii="Times New Roman" w:hAnsi="Times New Roman" w:eastAsia="宋体" w:cs="Times New Roman"/>
          <w:b/>
          <w:color w:val="auto"/>
          <w:sz w:val="32"/>
          <w:szCs w:val="32"/>
          <w:highlight w:val="none"/>
          <w:lang w:val="zh-CN"/>
        </w:rPr>
        <w:t>条件</w:t>
      </w:r>
    </w:p>
    <w:p w14:paraId="4BFBE52E">
      <w:pPr>
        <w:pStyle w:val="15"/>
        <w:kinsoku/>
        <w:autoSpaceDE/>
        <w:autoSpaceDN/>
        <w:adjustRightInd/>
        <w:snapToGrid/>
        <w:spacing w:beforeAutospacing="0" w:afterAutospacing="0" w:line="400" w:lineRule="exact"/>
        <w:ind w:firstLine="480" w:firstLineChars="200"/>
        <w:textAlignment w:val="auto"/>
        <w:rPr>
          <w:rFonts w:ascii="宋体" w:hAnsi="宋体" w:eastAsia="宋体" w:cs="宋体"/>
          <w:color w:val="auto"/>
          <w:szCs w:val="24"/>
          <w:highlight w:val="none"/>
          <w:lang w:val="zh-CN"/>
        </w:rPr>
      </w:pPr>
      <w:r>
        <w:rPr>
          <w:rFonts w:hint="eastAsia" w:asciiTheme="minorEastAsia" w:hAnsiTheme="minorEastAsia" w:eastAsiaTheme="minorEastAsia" w:cstheme="minorEastAsia"/>
          <w:color w:val="auto"/>
          <w:szCs w:val="24"/>
          <w:highlight w:val="none"/>
          <w:u w:val="single"/>
          <w:lang w:val="zh-CN"/>
        </w:rPr>
        <w:t>华丰公交停保基地一期10kv供配电工程施工项目（重招）</w:t>
      </w:r>
      <w:r>
        <w:rPr>
          <w:rFonts w:hint="eastAsia" w:asciiTheme="minorEastAsia" w:hAnsiTheme="minorEastAsia" w:eastAsiaTheme="minorEastAsia" w:cstheme="minorEastAsia"/>
          <w:color w:val="auto"/>
          <w:szCs w:val="24"/>
          <w:highlight w:val="none"/>
          <w:lang w:val="zh-CN"/>
        </w:rPr>
        <w:t>已由</w:t>
      </w:r>
      <w:r>
        <w:rPr>
          <w:rFonts w:hint="eastAsia" w:ascii="宋体" w:hAnsi="宋体" w:eastAsia="宋体" w:cs="宋体"/>
          <w:color w:val="auto"/>
          <w:szCs w:val="24"/>
          <w:highlight w:val="none"/>
          <w:u w:val="single"/>
        </w:rPr>
        <w:t>杭州市拱墅区发展改革和经济信息化局</w:t>
      </w:r>
      <w:r>
        <w:rPr>
          <w:rFonts w:hint="eastAsia" w:asciiTheme="minorEastAsia" w:hAnsiTheme="minorEastAsia" w:eastAsiaTheme="minorEastAsia" w:cstheme="minorEastAsia"/>
          <w:color w:val="auto"/>
          <w:szCs w:val="24"/>
          <w:highlight w:val="none"/>
          <w:lang w:val="zh-CN"/>
        </w:rPr>
        <w:t>批准建设</w:t>
      </w:r>
      <w:r>
        <w:rPr>
          <w:rFonts w:hint="eastAsia" w:asciiTheme="minorEastAsia" w:hAnsiTheme="minorEastAsia" w:eastAsiaTheme="minorEastAsia" w:cstheme="minorEastAsia"/>
          <w:color w:val="auto"/>
          <w:szCs w:val="24"/>
          <w:highlight w:val="none"/>
        </w:rPr>
        <w:t>，交易项目编号为</w:t>
      </w:r>
      <w:r>
        <w:rPr>
          <w:rFonts w:hint="eastAsia" w:asciiTheme="minorEastAsia" w:hAnsiTheme="minorEastAsia" w:eastAsiaTheme="minorEastAsia" w:cstheme="minorEastAsia"/>
          <w:color w:val="auto"/>
          <w:szCs w:val="24"/>
          <w:highlight w:val="none"/>
          <w:u w:val="single"/>
          <w:lang w:val="zh-CN"/>
        </w:rPr>
        <w:t>GJ-1gGJ2512001E</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zh-CN"/>
        </w:rPr>
        <w:t>建设资金来自</w:t>
      </w:r>
      <w:r>
        <w:rPr>
          <w:rFonts w:hint="eastAsia" w:asciiTheme="minorEastAsia" w:hAnsiTheme="minorEastAsia" w:eastAsiaTheme="minorEastAsia" w:cstheme="minorEastAsia"/>
          <w:color w:val="auto"/>
          <w:szCs w:val="24"/>
          <w:highlight w:val="none"/>
          <w:lang w:val="zh-CN" w:eastAsia="zh-CN"/>
        </w:rPr>
        <w:t>国有自筹</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zh-CN"/>
        </w:rPr>
        <w:t>出资比例为</w:t>
      </w:r>
      <w:r>
        <w:rPr>
          <w:rFonts w:hint="eastAsia" w:asciiTheme="minorEastAsia" w:hAnsiTheme="minorEastAsia" w:eastAsiaTheme="minorEastAsia" w:cstheme="minorEastAsia"/>
          <w:color w:val="auto"/>
          <w:szCs w:val="24"/>
          <w:highlight w:val="none"/>
          <w:lang w:val="en-US" w:eastAsia="zh-CN"/>
        </w:rPr>
        <w:t>100%</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zh-CN"/>
        </w:rPr>
        <w:t>发包人为</w:t>
      </w:r>
      <w:r>
        <w:rPr>
          <w:rFonts w:hint="eastAsia" w:asciiTheme="minorEastAsia" w:hAnsiTheme="minorEastAsia" w:eastAsiaTheme="minorEastAsia" w:cstheme="minorEastAsia"/>
          <w:color w:val="auto"/>
          <w:szCs w:val="24"/>
          <w:highlight w:val="none"/>
          <w:u w:val="single"/>
          <w:lang w:eastAsia="zh-CN"/>
        </w:rPr>
        <w:t>杭州市公共交通集团有限公司</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zh-CN"/>
        </w:rPr>
        <w:t>委托代理机构为</w:t>
      </w:r>
      <w:r>
        <w:rPr>
          <w:rFonts w:hint="eastAsia" w:asciiTheme="minorEastAsia" w:hAnsiTheme="minorEastAsia" w:eastAsiaTheme="minorEastAsia" w:cstheme="minorEastAsia"/>
          <w:color w:val="auto"/>
          <w:szCs w:val="24"/>
          <w:highlight w:val="none"/>
          <w:u w:val="single"/>
          <w:lang w:eastAsia="zh-CN"/>
        </w:rPr>
        <w:t>浙江华耀建设咨询有限公司</w:t>
      </w:r>
      <w:r>
        <w:rPr>
          <w:rFonts w:hint="eastAsia" w:asciiTheme="minorEastAsia" w:hAnsiTheme="minorEastAsia" w:eastAsiaTheme="minorEastAsia" w:cstheme="minorEastAsia"/>
          <w:color w:val="auto"/>
          <w:szCs w:val="24"/>
          <w:highlight w:val="none"/>
          <w:lang w:val="zh-CN"/>
        </w:rPr>
        <w:t>。项目已具备</w:t>
      </w:r>
      <w:r>
        <w:rPr>
          <w:rFonts w:hint="eastAsia" w:asciiTheme="minorEastAsia" w:hAnsiTheme="minorEastAsia" w:eastAsiaTheme="minorEastAsia" w:cstheme="minorEastAsia"/>
          <w:color w:val="auto"/>
          <w:szCs w:val="24"/>
          <w:highlight w:val="none"/>
        </w:rPr>
        <w:t>发包</w:t>
      </w:r>
      <w:r>
        <w:rPr>
          <w:rFonts w:hint="eastAsia" w:asciiTheme="minorEastAsia" w:hAnsiTheme="minorEastAsia" w:eastAsiaTheme="minorEastAsia" w:cstheme="minorEastAsia"/>
          <w:color w:val="auto"/>
          <w:szCs w:val="24"/>
          <w:highlight w:val="none"/>
          <w:lang w:val="zh-CN"/>
        </w:rPr>
        <w:t>条件</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zh-CN"/>
        </w:rPr>
        <w:t>现对该</w:t>
      </w:r>
      <w:r>
        <w:rPr>
          <w:rFonts w:hint="eastAsia" w:asciiTheme="minorEastAsia" w:hAnsiTheme="minorEastAsia" w:eastAsiaTheme="minorEastAsia" w:cstheme="minorEastAsia"/>
          <w:color w:val="auto"/>
          <w:szCs w:val="24"/>
          <w:highlight w:val="none"/>
          <w:u w:val="single"/>
          <w:lang w:eastAsia="zh-CN"/>
        </w:rPr>
        <w:t>华丰公交停保基地一期10kv供配电工程施工项目（重招）</w:t>
      </w:r>
      <w:r>
        <w:rPr>
          <w:rFonts w:hint="eastAsia" w:asciiTheme="minorEastAsia" w:hAnsiTheme="minorEastAsia" w:eastAsiaTheme="minorEastAsia" w:cstheme="minorEastAsia"/>
          <w:color w:val="auto"/>
          <w:szCs w:val="24"/>
          <w:highlight w:val="none"/>
          <w:lang w:val="zh-CN"/>
        </w:rPr>
        <w:t>进行公开竞标。</w:t>
      </w:r>
    </w:p>
    <w:p w14:paraId="45A5E46C">
      <w:pPr>
        <w:rPr>
          <w:rFonts w:ascii="Times New Roman" w:hAnsi="Times New Roman" w:eastAsia="宋体" w:cs="Times New Roman"/>
          <w:b/>
          <w:color w:val="auto"/>
          <w:sz w:val="32"/>
          <w:szCs w:val="32"/>
          <w:highlight w:val="none"/>
          <w:lang w:val="zh-CN"/>
        </w:rPr>
      </w:pPr>
      <w:r>
        <w:rPr>
          <w:rFonts w:ascii="Times New Roman" w:hAnsi="Times New Roman" w:eastAsia="宋体" w:cs="Times New Roman"/>
          <w:b/>
          <w:color w:val="auto"/>
          <w:sz w:val="32"/>
          <w:szCs w:val="32"/>
          <w:highlight w:val="none"/>
        </w:rPr>
        <w:t>2.</w:t>
      </w:r>
      <w:r>
        <w:rPr>
          <w:rFonts w:ascii="Times New Roman" w:hAnsi="Times New Roman" w:eastAsia="宋体" w:cs="Times New Roman"/>
          <w:b/>
          <w:color w:val="auto"/>
          <w:sz w:val="32"/>
          <w:szCs w:val="32"/>
          <w:highlight w:val="none"/>
          <w:lang w:val="zh-CN"/>
        </w:rPr>
        <w:t>项目概况与</w:t>
      </w:r>
      <w:r>
        <w:rPr>
          <w:rFonts w:ascii="Times New Roman" w:hAnsi="Times New Roman" w:eastAsia="宋体" w:cs="Times New Roman"/>
          <w:b/>
          <w:color w:val="auto"/>
          <w:sz w:val="32"/>
          <w:szCs w:val="32"/>
          <w:highlight w:val="none"/>
        </w:rPr>
        <w:t>发包</w:t>
      </w:r>
      <w:r>
        <w:rPr>
          <w:rFonts w:ascii="Times New Roman" w:hAnsi="Times New Roman" w:eastAsia="宋体" w:cs="Times New Roman"/>
          <w:b/>
          <w:color w:val="auto"/>
          <w:sz w:val="32"/>
          <w:szCs w:val="32"/>
          <w:highlight w:val="none"/>
          <w:lang w:val="zh-CN"/>
        </w:rPr>
        <w:t>范围</w:t>
      </w:r>
    </w:p>
    <w:p w14:paraId="2FE30091">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2.1项目概况：项目概算（建安部分）：</w:t>
      </w:r>
      <w:r>
        <w:rPr>
          <w:rFonts w:hint="eastAsia" w:asciiTheme="minorEastAsia" w:hAnsiTheme="minorEastAsia" w:eastAsiaTheme="minorEastAsia" w:cstheme="minorEastAsia"/>
          <w:color w:val="auto"/>
          <w:szCs w:val="24"/>
          <w:highlight w:val="none"/>
          <w:u w:val="single"/>
          <w:lang w:eastAsia="zh-CN"/>
        </w:rPr>
        <w:t>32602.91</w:t>
      </w:r>
      <w:r>
        <w:rPr>
          <w:rFonts w:hint="eastAsia" w:asciiTheme="minorEastAsia" w:hAnsiTheme="minorEastAsia" w:eastAsiaTheme="minorEastAsia" w:cstheme="minorEastAsia"/>
          <w:color w:val="auto"/>
          <w:szCs w:val="24"/>
          <w:highlight w:val="none"/>
        </w:rPr>
        <w:t>万元，小额工程预算：</w:t>
      </w:r>
      <w:r>
        <w:rPr>
          <w:rFonts w:hint="eastAsia" w:asciiTheme="minorEastAsia" w:hAnsiTheme="minorEastAsia" w:eastAsiaTheme="minorEastAsia" w:cstheme="minorEastAsia"/>
          <w:color w:val="auto"/>
          <w:szCs w:val="24"/>
          <w:highlight w:val="none"/>
          <w:u w:val="single"/>
          <w:lang w:eastAsia="zh-CN"/>
        </w:rPr>
        <w:t>398.2992</w:t>
      </w:r>
      <w:r>
        <w:rPr>
          <w:rFonts w:hint="eastAsia" w:asciiTheme="minorEastAsia" w:hAnsiTheme="minorEastAsia" w:eastAsiaTheme="minorEastAsia" w:cstheme="minorEastAsia"/>
          <w:color w:val="auto"/>
          <w:szCs w:val="24"/>
          <w:highlight w:val="none"/>
        </w:rPr>
        <w:t>万元；小额工程</w:t>
      </w:r>
      <w:r>
        <w:rPr>
          <w:rFonts w:hint="eastAsia" w:asciiTheme="minorEastAsia" w:hAnsiTheme="minorEastAsia" w:eastAsiaTheme="minorEastAsia" w:cstheme="minorEastAsia"/>
          <w:bCs/>
          <w:color w:val="auto"/>
          <w:szCs w:val="24"/>
          <w:highlight w:val="none"/>
        </w:rPr>
        <w:t>招标控制价：</w:t>
      </w:r>
      <w:r>
        <w:rPr>
          <w:rFonts w:hint="eastAsia" w:asciiTheme="minorEastAsia" w:hAnsiTheme="minorEastAsia" w:eastAsiaTheme="minorEastAsia" w:cstheme="minorEastAsia"/>
          <w:color w:val="auto"/>
          <w:szCs w:val="24"/>
          <w:highlight w:val="none"/>
          <w:u w:val="single"/>
          <w:lang w:eastAsia="zh-CN"/>
        </w:rPr>
        <w:t>398.2992</w:t>
      </w:r>
      <w:r>
        <w:rPr>
          <w:rFonts w:hint="eastAsia" w:asciiTheme="minorEastAsia" w:hAnsiTheme="minorEastAsia" w:eastAsiaTheme="minorEastAsia" w:cstheme="minorEastAsia"/>
          <w:color w:val="auto"/>
          <w:szCs w:val="24"/>
          <w:highlight w:val="none"/>
        </w:rPr>
        <w:t>万元</w:t>
      </w:r>
      <w:r>
        <w:rPr>
          <w:rFonts w:hint="eastAsia" w:asciiTheme="minorEastAsia" w:hAnsiTheme="minorEastAsia" w:eastAsiaTheme="minorEastAsia" w:cstheme="minorEastAsia"/>
          <w:bCs/>
          <w:color w:val="auto"/>
          <w:szCs w:val="24"/>
          <w:highlight w:val="none"/>
        </w:rPr>
        <w:t>；</w:t>
      </w:r>
      <w:r>
        <w:rPr>
          <w:rFonts w:hint="eastAsia" w:asciiTheme="minorEastAsia" w:hAnsiTheme="minorEastAsia" w:eastAsiaTheme="minorEastAsia" w:cstheme="minorEastAsia"/>
          <w:color w:val="auto"/>
          <w:szCs w:val="24"/>
          <w:highlight w:val="none"/>
        </w:rPr>
        <w:t>建设规模：</w:t>
      </w:r>
      <w:r>
        <w:rPr>
          <w:rFonts w:hint="eastAsia" w:ascii="宋体" w:hAnsi="宋体" w:eastAsia="宋体" w:cs="宋体"/>
          <w:color w:val="auto"/>
          <w:sz w:val="24"/>
          <w:szCs w:val="24"/>
          <w:highlight w:val="none"/>
        </w:rPr>
        <w:t>该项目位于杭州市拱墅区华丰单元，东至同协路，西至康华路，南至石大路，北至康宁路。总用地面积约28990平方米</w:t>
      </w:r>
      <w:r>
        <w:rPr>
          <w:rFonts w:hint="eastAsia" w:asciiTheme="minorEastAsia" w:hAnsiTheme="minorEastAsia" w:eastAsiaTheme="minorEastAsia" w:cstheme="minorEastAsia"/>
          <w:color w:val="auto"/>
          <w:szCs w:val="24"/>
          <w:highlight w:val="none"/>
        </w:rPr>
        <w:t>。</w:t>
      </w:r>
    </w:p>
    <w:p w14:paraId="70191C25">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2.2</w:t>
      </w:r>
      <w:r>
        <w:rPr>
          <w:rFonts w:hint="eastAsia" w:asciiTheme="minorEastAsia" w:hAnsiTheme="minorEastAsia" w:eastAsiaTheme="minorEastAsia" w:cstheme="minorEastAsia"/>
          <w:color w:val="auto"/>
          <w:szCs w:val="24"/>
          <w:highlight w:val="none"/>
        </w:rPr>
        <w:t>发包范围与内容：</w:t>
      </w:r>
      <w:r>
        <w:rPr>
          <w:rFonts w:hint="eastAsia" w:ascii="宋体" w:hAnsi="宋体" w:eastAsia="宋体" w:cs="宋体"/>
          <w:color w:val="auto"/>
          <w:kern w:val="2"/>
          <w:szCs w:val="24"/>
          <w:highlight w:val="none"/>
          <w:u w:val="single"/>
          <w:lang w:eastAsia="zh-CN"/>
        </w:rPr>
        <w:t>交易文件、施工图及工程量清单范围内的所有内容，包括但不限于：内线工程、外线工程、土建工程。内线包括配电房内的变压器、高低压柜的设备采购及安装，设备接地，支架制作安装，电缆安装、防火封堵、电力能耗监测系统(报价包括能耗监测系统的设计、供货、安装、集成、调试(含测试)、试运行及验收服务等;本次电力能耗监测系统需符合杭建科发(2016)215号文件，同时需预留接入主体新建大楼能耗监测系统的接口及条件，满足后期主体大楼能耗系统统一管理；外线从引自开闭所的高压柜进线电缆；电缆敷设完成后需及时进行封堵，如因封堵质量问题造成的漏水、渗水及其他损失等问题的由承包人进行负责并承担相应的损失；土建工程包括但不限于变电所、开闭所新建电缆沟包含的砖砌、混凝土构件、地面、钢结构、墙面抹灰等，开闭所内部墙、地、顶装修以及新建电缆层结构、钢筋部分。承包人需确保本工程通过项目所在地电力部门的审批、验收合格、正式通电投入使用，负责做好（完成）电力部门的沟通、申请、审批、文件递交和相关电力流程的办理等工作。具体详见施工图、交易文件、工程量清单及发包人明确指令要求完成的其他工作</w:t>
      </w:r>
      <w:r>
        <w:rPr>
          <w:rFonts w:hint="eastAsia" w:asciiTheme="minorEastAsia" w:hAnsiTheme="minorEastAsia" w:eastAsiaTheme="minorEastAsia" w:cstheme="minorEastAsia"/>
          <w:color w:val="auto"/>
          <w:szCs w:val="24"/>
          <w:highlight w:val="none"/>
        </w:rPr>
        <w:t>。</w:t>
      </w:r>
    </w:p>
    <w:p w14:paraId="26956353">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2.3</w:t>
      </w:r>
      <w:r>
        <w:rPr>
          <w:rFonts w:hint="eastAsia" w:asciiTheme="minorEastAsia" w:hAnsiTheme="minorEastAsia" w:eastAsiaTheme="minorEastAsia" w:cstheme="minorEastAsia"/>
          <w:color w:val="auto"/>
          <w:szCs w:val="24"/>
          <w:highlight w:val="none"/>
        </w:rPr>
        <w:t>施工总工期：</w:t>
      </w:r>
      <w:r>
        <w:rPr>
          <w:rFonts w:hint="eastAsia" w:ascii="宋体" w:hAnsi="宋体" w:eastAsia="宋体" w:cs="宋体"/>
          <w:color w:val="auto"/>
          <w:kern w:val="2"/>
          <w:szCs w:val="24"/>
          <w:highlight w:val="none"/>
          <w:u w:val="single"/>
          <w:lang w:eastAsia="zh-CN"/>
        </w:rPr>
        <w:t>90日历天（具体以通过电力部门通电验收为准）</w:t>
      </w:r>
      <w:r>
        <w:rPr>
          <w:rFonts w:hint="eastAsia" w:ascii="宋体" w:hAnsi="宋体" w:eastAsia="宋体" w:cs="宋体"/>
          <w:color w:val="auto"/>
          <w:szCs w:val="24"/>
          <w:highlight w:val="none"/>
        </w:rPr>
        <w:t>。</w:t>
      </w:r>
    </w:p>
    <w:p w14:paraId="17DD9A2F">
      <w:pPr>
        <w:numPr>
          <w:ilvl w:val="0"/>
          <w:numId w:val="1"/>
        </w:num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资格要求</w:t>
      </w:r>
    </w:p>
    <w:p w14:paraId="377980B5">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shd w:val="clear" w:color="auto" w:fill="FFFFFF"/>
        </w:rPr>
        <w:t>（一）潜在承包人</w:t>
      </w:r>
      <w:r>
        <w:rPr>
          <w:rFonts w:hint="eastAsia" w:ascii="宋体" w:hAnsi="宋体" w:eastAsia="宋体" w:cs="宋体"/>
          <w:color w:val="auto"/>
          <w:szCs w:val="24"/>
          <w:highlight w:val="none"/>
        </w:rPr>
        <w:t>：</w:t>
      </w:r>
    </w:p>
    <w:p w14:paraId="157DD2BE">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rPr>
      </w:pPr>
      <w:r>
        <w:rPr>
          <w:rFonts w:ascii="宋体" w:hAnsi="宋体" w:eastAsia="宋体" w:cs="宋体"/>
          <w:color w:val="auto"/>
          <w:szCs w:val="24"/>
          <w:highlight w:val="none"/>
        </w:rPr>
        <w:t>3.1</w:t>
      </w:r>
      <w:r>
        <w:rPr>
          <w:rFonts w:hint="eastAsia" w:ascii="宋体" w:hAnsi="宋体" w:eastAsia="宋体" w:cs="宋体"/>
          <w:color w:val="auto"/>
          <w:szCs w:val="24"/>
          <w:highlight w:val="none"/>
        </w:rPr>
        <w:t>具备</w:t>
      </w:r>
      <w:r>
        <w:rPr>
          <w:rFonts w:hint="eastAsia" w:asciiTheme="minorEastAsia" w:hAnsiTheme="minorEastAsia" w:eastAsiaTheme="minorEastAsia" w:cstheme="minorEastAsia"/>
          <w:color w:val="auto"/>
          <w:szCs w:val="24"/>
          <w:highlight w:val="none"/>
          <w:u w:val="single"/>
          <w:lang w:eastAsia="zh-CN"/>
        </w:rPr>
        <w:t xml:space="preserve">  施工总承包 电力工程施工总承包 三级 或者具备 专业承包 输变电工程专业承包 三级 或者具备 施工其他 承装(修、试)电力设施许可证 三级</w:t>
      </w:r>
      <w:r>
        <w:rPr>
          <w:rFonts w:hint="eastAsia" w:ascii="宋体" w:hAnsi="宋体" w:eastAsia="宋体" w:cs="宋体"/>
          <w:color w:val="auto"/>
          <w:szCs w:val="24"/>
          <w:highlight w:val="none"/>
        </w:rPr>
        <w:t>资质；</w:t>
      </w:r>
    </w:p>
    <w:p w14:paraId="1817A308">
      <w:pPr>
        <w:pStyle w:val="8"/>
        <w:widowControl w:val="0"/>
        <w:tabs>
          <w:tab w:val="left" w:pos="1343"/>
          <w:tab w:val="left" w:pos="2697"/>
          <w:tab w:val="left" w:pos="3264"/>
          <w:tab w:val="left" w:pos="4896"/>
          <w:tab w:val="left" w:pos="6005"/>
          <w:tab w:val="left" w:pos="7085"/>
          <w:tab w:val="left" w:pos="7498"/>
        </w:tabs>
        <w:autoSpaceDE/>
        <w:autoSpaceDN/>
        <w:adjustRightInd/>
        <w:snapToGrid/>
        <w:spacing w:line="400" w:lineRule="exact"/>
        <w:ind w:left="0" w:firstLine="440" w:firstLineChars="200"/>
        <w:jc w:val="both"/>
        <w:textAlignment w:val="auto"/>
        <w:rPr>
          <w:rFonts w:ascii="宋体" w:hAnsi="宋体" w:eastAsia="宋体" w:cs="宋体"/>
          <w:color w:val="auto"/>
          <w:szCs w:val="24"/>
          <w:highlight w:val="none"/>
        </w:rPr>
      </w:pPr>
      <w:r>
        <w:rPr>
          <w:rFonts w:hint="eastAsia"/>
          <w:color w:val="auto"/>
          <w:sz w:val="22"/>
          <w:szCs w:val="22"/>
          <w:highlight w:val="none"/>
          <w:shd w:val="pct10" w:color="auto" w:fill="FFFFFF"/>
        </w:rPr>
        <w:t>■</w:t>
      </w:r>
      <w:r>
        <w:rPr>
          <w:rFonts w:ascii="宋体" w:hAnsi="宋体" w:eastAsia="宋体" w:cs="宋体"/>
          <w:color w:val="auto"/>
          <w:szCs w:val="24"/>
          <w:highlight w:val="none"/>
        </w:rPr>
        <w:t>3.2</w:t>
      </w:r>
      <w:r>
        <w:rPr>
          <w:rFonts w:hint="eastAsia" w:ascii="宋体" w:hAnsi="宋体" w:eastAsia="宋体" w:cs="宋体"/>
          <w:color w:val="auto"/>
          <w:szCs w:val="24"/>
          <w:highlight w:val="none"/>
        </w:rPr>
        <w:t>具备有效的企业安全生产许可证，企业主要负责人（法定代表人、企业经理、企业分管安全生产的副经理、企业技术负责人）具有对应有效的安全生产考核合格证书；</w:t>
      </w:r>
    </w:p>
    <w:p w14:paraId="0B45F197">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color w:val="auto"/>
          <w:szCs w:val="24"/>
          <w:highlight w:val="none"/>
        </w:rPr>
      </w:pPr>
      <w:r>
        <w:rPr>
          <w:rFonts w:hint="eastAsia"/>
          <w:color w:val="auto"/>
          <w:sz w:val="22"/>
          <w:szCs w:val="22"/>
          <w:highlight w:val="none"/>
          <w:shd w:val="pct10" w:color="auto" w:fill="FFFFFF"/>
        </w:rPr>
        <w:t>■</w:t>
      </w:r>
      <w:r>
        <w:rPr>
          <w:rFonts w:ascii="宋体" w:hAnsi="宋体" w:eastAsia="宋体" w:cs="宋体"/>
          <w:color w:val="auto"/>
          <w:szCs w:val="24"/>
          <w:highlight w:val="none"/>
        </w:rPr>
        <w:t>3.3</w:t>
      </w:r>
      <w:r>
        <w:rPr>
          <w:rFonts w:hint="eastAsia" w:ascii="宋体" w:hAnsi="宋体" w:eastAsia="宋体" w:cs="宋体"/>
          <w:color w:val="auto"/>
          <w:szCs w:val="24"/>
          <w:highlight w:val="none"/>
        </w:rPr>
        <w:t>自</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2023</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日以来完成过</w:t>
      </w:r>
      <w:r>
        <w:rPr>
          <w:rFonts w:hint="eastAsia" w:ascii="宋体" w:hAnsi="宋体" w:eastAsia="宋体" w:cs="宋体"/>
          <w:color w:val="auto"/>
          <w:szCs w:val="24"/>
          <w:highlight w:val="none"/>
          <w:u w:val="single"/>
        </w:rPr>
        <w:t>单个合同金额</w:t>
      </w:r>
      <w:r>
        <w:rPr>
          <w:rFonts w:hint="eastAsia" w:ascii="宋体" w:hAnsi="宋体" w:eastAsia="宋体" w:cs="宋体"/>
          <w:color w:val="auto"/>
          <w:szCs w:val="24"/>
          <w:highlight w:val="none"/>
          <w:u w:val="single"/>
          <w:lang w:val="en-US" w:eastAsia="zh-CN"/>
        </w:rPr>
        <w:t>300</w:t>
      </w:r>
      <w:r>
        <w:rPr>
          <w:rFonts w:hint="eastAsia" w:ascii="宋体" w:hAnsi="宋体" w:eastAsia="宋体" w:cs="宋体"/>
          <w:color w:val="auto"/>
          <w:szCs w:val="24"/>
          <w:highlight w:val="none"/>
          <w:u w:val="single"/>
        </w:rPr>
        <w:t>万以上10KV及以上工程施工</w:t>
      </w:r>
      <w:r>
        <w:rPr>
          <w:rFonts w:hint="eastAsia" w:ascii="宋体" w:hAnsi="宋体" w:eastAsia="宋体" w:cs="宋体"/>
          <w:color w:val="auto"/>
          <w:szCs w:val="24"/>
          <w:highlight w:val="none"/>
        </w:rPr>
        <w:t>业绩；【有效证明材料：施工合同、竣工验收证明（竣工证明指竣工验收记录或竣工验收备案表或竣工验收报告或（交）竣工验收证书）等，两者缺一不可。】</w:t>
      </w:r>
    </w:p>
    <w:p w14:paraId="137D57BC">
      <w:pPr>
        <w:pStyle w:val="8"/>
        <w:tabs>
          <w:tab w:val="left" w:pos="1343"/>
          <w:tab w:val="left" w:pos="2697"/>
          <w:tab w:val="left" w:pos="3264"/>
          <w:tab w:val="left" w:pos="4896"/>
          <w:tab w:val="left" w:pos="6005"/>
          <w:tab w:val="left" w:pos="7085"/>
          <w:tab w:val="left" w:pos="7498"/>
        </w:tabs>
        <w:adjustRightInd/>
        <w:snapToGrid/>
        <w:spacing w:line="400" w:lineRule="exact"/>
        <w:ind w:left="0" w:firstLine="480" w:firstLineChars="200"/>
        <w:jc w:val="both"/>
        <w:rPr>
          <w:rFonts w:ascii="宋体" w:hAnsi="宋体" w:eastAsia="宋体" w:cs="宋体"/>
          <w:color w:val="auto"/>
          <w:szCs w:val="24"/>
          <w:highlight w:val="none"/>
        </w:rPr>
      </w:pPr>
      <w:r>
        <w:rPr>
          <w:rFonts w:ascii="宋体" w:hAnsi="宋体" w:eastAsia="宋体" w:cs="宋体"/>
          <w:color w:val="auto"/>
          <w:szCs w:val="24"/>
          <w:highlight w:val="none"/>
        </w:rPr>
        <w:t>3.4</w:t>
      </w:r>
      <w:r>
        <w:rPr>
          <w:rFonts w:hint="eastAsia" w:ascii="宋体" w:hAnsi="宋体" w:eastAsia="宋体" w:cs="宋体"/>
          <w:color w:val="auto"/>
          <w:szCs w:val="24"/>
          <w:highlight w:val="none"/>
        </w:rPr>
        <w:t>本次发包</w:t>
      </w:r>
      <w:r>
        <w:rPr>
          <w:rFonts w:hint="eastAsia" w:asciiTheme="minorEastAsia" w:hAnsiTheme="minorEastAsia" w:eastAsiaTheme="minorEastAsia" w:cstheme="minorEastAsia"/>
          <w:color w:val="auto"/>
          <w:kern w:val="2"/>
          <w:szCs w:val="24"/>
          <w:highlight w:val="none"/>
          <w:lang w:eastAsia="zh-CN"/>
        </w:rPr>
        <w:t>不接受</w:t>
      </w:r>
      <w:r>
        <w:rPr>
          <w:rFonts w:hint="eastAsia" w:ascii="宋体" w:hAnsi="宋体" w:eastAsia="宋体" w:cs="宋体"/>
          <w:color w:val="auto"/>
          <w:szCs w:val="24"/>
          <w:highlight w:val="none"/>
        </w:rPr>
        <w:t>联合体响应；</w:t>
      </w:r>
    </w:p>
    <w:p w14:paraId="221E2816">
      <w:pPr>
        <w:pStyle w:val="8"/>
        <w:tabs>
          <w:tab w:val="left" w:pos="1343"/>
          <w:tab w:val="left" w:pos="2697"/>
          <w:tab w:val="left" w:pos="3264"/>
          <w:tab w:val="left" w:pos="4896"/>
          <w:tab w:val="left" w:pos="6005"/>
          <w:tab w:val="left" w:pos="7085"/>
          <w:tab w:val="left" w:pos="7498"/>
        </w:tabs>
        <w:adjustRightInd/>
        <w:snapToGrid/>
        <w:spacing w:line="400" w:lineRule="exact"/>
        <w:ind w:left="0"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联合体响应的应满足下列要求：</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209401B4">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color w:val="auto"/>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zCs w:val="24"/>
          <w:highlight w:val="none"/>
        </w:rPr>
        <w:t>3.5</w:t>
      </w:r>
      <w:r>
        <w:rPr>
          <w:rFonts w:hint="eastAsia" w:ascii="宋体" w:hAnsi="宋体" w:eastAsia="宋体" w:cs="宋体"/>
          <w:color w:val="auto"/>
          <w:szCs w:val="24"/>
          <w:highlight w:val="none"/>
          <w:u w:val="none"/>
        </w:rPr>
        <w:t>（1）承包人企业已向杭州市或拱墅区电力部门办理了“企业安全资信备案”(提供安全资信备案材料扫描件并加盖承包人公章)。（2）拟派项目班组中的作业人员应持有有效的杭州市或拱墅区电力部门的准入作业证(提供扫描件并加盖承包人公章)；</w:t>
      </w:r>
    </w:p>
    <w:p w14:paraId="6E88BC3E">
      <w:pPr>
        <w:pStyle w:val="21"/>
        <w:ind w:firstLine="480"/>
        <w:rPr>
          <w:rFonts w:hAnsi="宋体" w:cs="宋体"/>
          <w:color w:val="auto"/>
          <w:sz w:val="24"/>
          <w:szCs w:val="24"/>
          <w:highlight w:val="none"/>
        </w:rPr>
      </w:pPr>
      <w:r>
        <w:rPr>
          <w:rFonts w:hint="eastAsia" w:hAnsi="宋体" w:cs="宋体"/>
          <w:color w:val="auto"/>
          <w:sz w:val="24"/>
          <w:szCs w:val="24"/>
          <w:highlight w:val="none"/>
        </w:rPr>
        <w:t>（二）拟派项目负责人：</w:t>
      </w:r>
    </w:p>
    <w:p w14:paraId="37726FC4">
      <w:pPr>
        <w:pStyle w:val="8"/>
        <w:tabs>
          <w:tab w:val="left" w:pos="1343"/>
          <w:tab w:val="left" w:pos="2697"/>
          <w:tab w:val="left" w:pos="3264"/>
          <w:tab w:val="left" w:pos="4896"/>
          <w:tab w:val="left" w:pos="6005"/>
          <w:tab w:val="left" w:pos="7085"/>
          <w:tab w:val="left" w:pos="7498"/>
        </w:tabs>
        <w:adjustRightInd/>
        <w:snapToGrid/>
        <w:spacing w:line="400" w:lineRule="exact"/>
        <w:ind w:left="0"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3.6拟派项目负责人具有注册在潜在承包人企业的机电工程二级及以上建造师执业资格，同时具有对应有效的安全生产考核合格证书；</w:t>
      </w:r>
    </w:p>
    <w:p w14:paraId="7A2D8227">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color w:val="auto"/>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zCs w:val="24"/>
          <w:highlight w:val="none"/>
        </w:rPr>
        <w:t>3.7如在响应截止日存在有其他任何在建合同工程的，不得以拟派项目负责人的身份参加本次交易；</w:t>
      </w:r>
    </w:p>
    <w:p w14:paraId="0F3257C3">
      <w:pPr>
        <w:tabs>
          <w:tab w:val="left" w:pos="1343"/>
          <w:tab w:val="left" w:pos="2697"/>
          <w:tab w:val="left" w:pos="3264"/>
          <w:tab w:val="left" w:pos="4896"/>
          <w:tab w:val="left" w:pos="6005"/>
          <w:tab w:val="left" w:pos="7085"/>
          <w:tab w:val="left" w:pos="7498"/>
        </w:tabs>
        <w:adjustRightInd/>
        <w:snapToGrid/>
        <w:ind w:firstLine="440" w:firstLineChars="200"/>
        <w:jc w:val="both"/>
        <w:rPr>
          <w:rFonts w:ascii="宋体" w:hAnsi="宋体" w:eastAsia="宋体" w:cs="宋体"/>
          <w:color w:val="auto"/>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zCs w:val="24"/>
          <w:highlight w:val="none"/>
        </w:rPr>
        <w:t>3.8项目经理需配合办理发包备案手续，具体要求：</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2A02F7F9">
      <w:pPr>
        <w:pStyle w:val="15"/>
        <w:adjustRightInd/>
        <w:snapToGrid/>
        <w:spacing w:beforeAutospacing="0" w:afterAutospacing="0" w:line="400" w:lineRule="exact"/>
        <w:ind w:firstLine="480" w:firstLineChars="200"/>
        <w:rPr>
          <w:rFonts w:ascii="宋体" w:hAnsi="宋体" w:eastAsia="宋体" w:cs="宋体"/>
          <w:color w:val="auto"/>
          <w:kern w:val="2"/>
          <w:szCs w:val="24"/>
          <w:highlight w:val="none"/>
        </w:rPr>
      </w:pPr>
      <w:r>
        <w:rPr>
          <w:rFonts w:hint="eastAsia" w:ascii="宋体" w:hAnsi="宋体" w:eastAsia="宋体" w:cs="宋体"/>
          <w:color w:val="auto"/>
          <w:kern w:val="2"/>
          <w:szCs w:val="24"/>
          <w:highlight w:val="none"/>
        </w:rPr>
        <w:t>注：上述证明资料须齐全、有效，复印件应加盖潜在承包人单位公章，并在响应文件中提供。</w:t>
      </w:r>
    </w:p>
    <w:p w14:paraId="4E8605C5">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4.交易方式</w:t>
      </w:r>
    </w:p>
    <w:p w14:paraId="203D7F5A">
      <w:pPr>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本项目交易方式采用</w:t>
      </w:r>
      <w:r>
        <w:rPr>
          <w:rFonts w:hint="eastAsia" w:ascii="宋体" w:hAnsi="宋体" w:eastAsia="宋体"/>
          <w:color w:val="auto"/>
          <w:szCs w:val="24"/>
          <w:highlight w:val="none"/>
          <w:lang w:eastAsia="zh-CN"/>
        </w:rPr>
        <w:t>公开竞标</w:t>
      </w:r>
      <w:r>
        <w:rPr>
          <w:rFonts w:ascii="Times New Roman" w:hAnsi="Times New Roman" w:eastAsia="宋体" w:cs="Times New Roman"/>
          <w:color w:val="auto"/>
          <w:szCs w:val="24"/>
          <w:highlight w:val="none"/>
        </w:rPr>
        <w:t>。</w:t>
      </w:r>
    </w:p>
    <w:p w14:paraId="34DB0980">
      <w:pPr>
        <w:rPr>
          <w:rFonts w:ascii="Times New Roman" w:hAnsi="Times New Roman" w:eastAsia="宋体" w:cs="Times New Roman"/>
          <w:color w:val="auto"/>
          <w:sz w:val="22"/>
          <w:szCs w:val="22"/>
          <w:highlight w:val="none"/>
        </w:rPr>
      </w:pPr>
      <w:r>
        <w:rPr>
          <w:rFonts w:ascii="Times New Roman" w:hAnsi="Times New Roman" w:eastAsia="宋体" w:cs="Times New Roman"/>
          <w:b/>
          <w:color w:val="auto"/>
          <w:sz w:val="32"/>
          <w:szCs w:val="32"/>
          <w:highlight w:val="none"/>
        </w:rPr>
        <w:t>5.交易文件的获取</w:t>
      </w:r>
    </w:p>
    <w:p w14:paraId="686D29B1">
      <w:pPr>
        <w:pStyle w:val="22"/>
        <w:kinsoku/>
        <w:autoSpaceDE/>
        <w:autoSpaceDN/>
        <w:adjustRightInd/>
        <w:snapToGrid/>
        <w:spacing w:before="0" w:beforeAutospacing="0" w:after="0" w:afterAutospacing="0" w:line="360" w:lineRule="auto"/>
        <w:ind w:firstLine="480" w:firstLineChars="200"/>
        <w:jc w:val="both"/>
        <w:textAlignment w:val="auto"/>
        <w:rPr>
          <w:rFonts w:eastAsia="宋体"/>
          <w:color w:val="auto"/>
          <w:szCs w:val="24"/>
          <w:highlight w:val="none"/>
        </w:rPr>
      </w:pPr>
      <w:r>
        <w:rPr>
          <w:rFonts w:eastAsia="宋体"/>
          <w:color w:val="auto"/>
          <w:szCs w:val="24"/>
          <w:highlight w:val="none"/>
        </w:rPr>
        <w:t>5.1</w:t>
      </w:r>
      <w:r>
        <w:rPr>
          <w:rFonts w:hint="eastAsia" w:eastAsia="宋体"/>
          <w:color w:val="auto"/>
          <w:szCs w:val="24"/>
          <w:highlight w:val="none"/>
        </w:rPr>
        <w:t>获取方式：</w:t>
      </w:r>
      <w:r>
        <w:rPr>
          <w:rFonts w:hint="eastAsia" w:eastAsia="宋体"/>
          <w:color w:val="auto"/>
          <w:szCs w:val="24"/>
          <w:highlight w:val="none"/>
          <w:lang w:val="zh-CN"/>
        </w:rPr>
        <w:t>本项目</w:t>
      </w:r>
      <w:r>
        <w:rPr>
          <w:rFonts w:hint="eastAsia" w:eastAsia="宋体"/>
          <w:color w:val="auto"/>
          <w:szCs w:val="24"/>
          <w:highlight w:val="none"/>
        </w:rPr>
        <w:t>交易</w:t>
      </w:r>
      <w:r>
        <w:rPr>
          <w:rFonts w:hint="eastAsia" w:eastAsia="宋体"/>
          <w:color w:val="auto"/>
          <w:szCs w:val="24"/>
          <w:highlight w:val="none"/>
          <w:lang w:val="zh-CN"/>
        </w:rPr>
        <w:t>文件、相关技术资料和图纸、补充</w:t>
      </w:r>
      <w:r>
        <w:rPr>
          <w:rFonts w:hint="eastAsia" w:eastAsia="宋体"/>
          <w:color w:val="auto"/>
          <w:szCs w:val="24"/>
          <w:highlight w:val="none"/>
        </w:rPr>
        <w:t>更正</w:t>
      </w:r>
      <w:r>
        <w:rPr>
          <w:rFonts w:hint="eastAsia" w:eastAsia="宋体"/>
          <w:color w:val="auto"/>
          <w:szCs w:val="24"/>
          <w:highlight w:val="none"/>
          <w:lang w:val="zh-CN"/>
        </w:rPr>
        <w:t>文件</w:t>
      </w:r>
      <w:r>
        <w:rPr>
          <w:rFonts w:hint="eastAsia" w:eastAsia="宋体"/>
          <w:color w:val="auto"/>
          <w:szCs w:val="24"/>
          <w:highlight w:val="none"/>
        </w:rPr>
        <w:t>（答疑、澄清）均</w:t>
      </w:r>
      <w:r>
        <w:rPr>
          <w:rFonts w:hint="eastAsia" w:eastAsia="宋体"/>
          <w:color w:val="auto"/>
          <w:szCs w:val="24"/>
          <w:highlight w:val="none"/>
          <w:lang w:val="zh-CN"/>
        </w:rPr>
        <w:t>以网上下载方式</w:t>
      </w:r>
      <w:r>
        <w:rPr>
          <w:rFonts w:hint="eastAsia" w:eastAsia="宋体"/>
          <w:color w:val="auto"/>
          <w:szCs w:val="24"/>
          <w:highlight w:val="none"/>
        </w:rPr>
        <w:t>发放，潜在承包人登录</w:t>
      </w:r>
      <w:r>
        <w:rPr>
          <w:rFonts w:hint="eastAsia" w:eastAsia="宋体"/>
          <w:color w:val="auto"/>
          <w:szCs w:val="24"/>
          <w:highlight w:val="none"/>
          <w:u w:val="single"/>
        </w:rPr>
        <w:t>招必得-建易招标采购平台（</w:t>
      </w:r>
      <w:r>
        <w:rPr>
          <w:rFonts w:eastAsia="宋体"/>
          <w:color w:val="auto"/>
          <w:szCs w:val="24"/>
          <w:highlight w:val="none"/>
          <w:u w:val="single"/>
        </w:rPr>
        <w:t>https://www.zhaobide.com/</w:t>
      </w:r>
      <w:r>
        <w:rPr>
          <w:rFonts w:hint="eastAsia" w:eastAsia="宋体"/>
          <w:color w:val="auto"/>
          <w:szCs w:val="24"/>
          <w:highlight w:val="none"/>
          <w:u w:val="single"/>
        </w:rPr>
        <w:t>）</w:t>
      </w:r>
      <w:r>
        <w:rPr>
          <w:rFonts w:hint="eastAsia" w:eastAsia="宋体"/>
          <w:color w:val="auto"/>
          <w:szCs w:val="24"/>
          <w:highlight w:val="none"/>
        </w:rPr>
        <w:t>自行下载交易文件（潜在承包人</w:t>
      </w:r>
      <w:r>
        <w:rPr>
          <w:rFonts w:hint="eastAsia" w:eastAsia="宋体"/>
          <w:color w:val="auto"/>
          <w:szCs w:val="24"/>
          <w:highlight w:val="none"/>
          <w:lang w:val="zh-CN"/>
        </w:rPr>
        <w:t>在网站公告页查看公告附件信息</w:t>
      </w:r>
      <w:r>
        <w:rPr>
          <w:rFonts w:hint="eastAsia" w:eastAsia="宋体"/>
          <w:color w:val="auto"/>
          <w:szCs w:val="24"/>
          <w:highlight w:val="none"/>
        </w:rPr>
        <w:t>，交易</w:t>
      </w:r>
      <w:r>
        <w:rPr>
          <w:rFonts w:hint="eastAsia" w:eastAsia="宋体"/>
          <w:color w:val="auto"/>
          <w:szCs w:val="24"/>
          <w:highlight w:val="none"/>
          <w:lang w:val="zh-CN"/>
        </w:rPr>
        <w:t>文件需登录后进行下载</w:t>
      </w:r>
      <w:r>
        <w:rPr>
          <w:rFonts w:hint="eastAsia" w:eastAsia="宋体"/>
          <w:color w:val="auto"/>
          <w:szCs w:val="24"/>
          <w:highlight w:val="none"/>
        </w:rPr>
        <w:t>）；</w:t>
      </w:r>
    </w:p>
    <w:p w14:paraId="53CF8BEB">
      <w:pPr>
        <w:pStyle w:val="22"/>
        <w:kinsoku/>
        <w:autoSpaceDE/>
        <w:autoSpaceDN/>
        <w:adjustRightInd/>
        <w:snapToGrid/>
        <w:spacing w:before="0" w:beforeAutospacing="0" w:after="0" w:afterAutospacing="0" w:line="360" w:lineRule="auto"/>
        <w:ind w:firstLine="480" w:firstLineChars="200"/>
        <w:jc w:val="both"/>
        <w:textAlignment w:val="auto"/>
        <w:rPr>
          <w:rFonts w:eastAsia="宋体"/>
          <w:color w:val="auto"/>
          <w:szCs w:val="24"/>
          <w:highlight w:val="none"/>
        </w:rPr>
      </w:pPr>
      <w:r>
        <w:rPr>
          <w:rFonts w:hint="eastAsia" w:eastAsia="宋体"/>
          <w:color w:val="auto"/>
          <w:szCs w:val="24"/>
          <w:highlight w:val="none"/>
        </w:rPr>
        <w:t>5.2获取时间与提疑时间：见交易公告或响应邀请书</w:t>
      </w:r>
      <w:r>
        <w:rPr>
          <w:rFonts w:hint="eastAsia" w:ascii="宋体" w:hAnsi="宋体" w:eastAsia="宋体" w:cs="宋体"/>
          <w:color w:val="auto"/>
          <w:szCs w:val="24"/>
          <w:highlight w:val="none"/>
        </w:rPr>
        <w:t>；</w:t>
      </w:r>
    </w:p>
    <w:p w14:paraId="56D4FA80">
      <w:pPr>
        <w:spacing w:line="360" w:lineRule="auto"/>
        <w:ind w:firstLine="480" w:firstLineChars="200"/>
        <w:jc w:val="both"/>
        <w:rPr>
          <w:rFonts w:ascii="宋体" w:hAnsi="宋体" w:eastAsia="宋体" w:cs="宋体"/>
          <w:color w:val="auto"/>
          <w:szCs w:val="24"/>
          <w:highlight w:val="none"/>
        </w:rPr>
      </w:pPr>
      <w:r>
        <w:rPr>
          <w:rFonts w:hint="eastAsia" w:ascii="宋体" w:hAnsi="宋体" w:eastAsia="宋体" w:cs="宋体"/>
          <w:bCs/>
          <w:color w:val="auto"/>
          <w:kern w:val="2"/>
          <w:szCs w:val="24"/>
          <w:highlight w:val="none"/>
        </w:rPr>
        <w:t xml:space="preserve">5.3 </w:t>
      </w:r>
      <w:r>
        <w:rPr>
          <w:rFonts w:hint="eastAsia" w:ascii="宋体" w:hAnsi="宋体" w:eastAsia="宋体" w:cs="宋体"/>
          <w:color w:val="auto"/>
          <w:szCs w:val="24"/>
          <w:highlight w:val="none"/>
        </w:rPr>
        <w:t>发包人将对潜在承包人疑问作出统一的解答，并以补充更正文件的形式发出，截止时间见交易公告（按前附表规定不作澄清或提疑的项目除外。</w:t>
      </w:r>
    </w:p>
    <w:p w14:paraId="2DCD7B0F">
      <w:pPr>
        <w:pStyle w:val="22"/>
        <w:kinsoku/>
        <w:autoSpaceDE/>
        <w:autoSpaceDN/>
        <w:adjustRightInd/>
        <w:snapToGrid/>
        <w:spacing w:before="0" w:beforeAutospacing="0" w:after="0" w:afterAutospacing="0" w:line="360" w:lineRule="auto"/>
        <w:ind w:firstLine="480" w:firstLineChars="200"/>
        <w:jc w:val="both"/>
        <w:textAlignment w:val="auto"/>
        <w:rPr>
          <w:rFonts w:eastAsia="宋体"/>
          <w:color w:val="auto"/>
          <w:szCs w:val="24"/>
          <w:highlight w:val="none"/>
        </w:rPr>
      </w:pPr>
      <w:r>
        <w:rPr>
          <w:rFonts w:eastAsia="宋体"/>
          <w:color w:val="auto"/>
          <w:szCs w:val="24"/>
          <w:highlight w:val="none"/>
        </w:rPr>
        <w:t>5.</w:t>
      </w:r>
      <w:r>
        <w:rPr>
          <w:rFonts w:hint="eastAsia" w:eastAsia="宋体"/>
          <w:color w:val="auto"/>
          <w:szCs w:val="24"/>
          <w:highlight w:val="none"/>
        </w:rPr>
        <w:t>4本项目相关公告在</w:t>
      </w:r>
      <w:r>
        <w:rPr>
          <w:rFonts w:hint="eastAsia" w:ascii="宋体" w:hAnsi="宋体" w:eastAsia="宋体" w:cs="宋体"/>
          <w:b/>
          <w:bCs/>
          <w:color w:val="auto"/>
          <w:szCs w:val="24"/>
          <w:highlight w:val="none"/>
          <w:u w:val="single"/>
        </w:rPr>
        <w:t>杭州城投采购平台（https://jczx.hzcjtz.com）、招必得-建易招标采购平台（https://www.zhaobide.com/）、</w:t>
      </w:r>
      <w:r>
        <w:rPr>
          <w:rFonts w:hint="eastAsia" w:ascii="宋体" w:hAnsi="宋体" w:eastAsia="宋体" w:cs="宋体"/>
          <w:b/>
          <w:bCs/>
          <w:color w:val="auto"/>
          <w:szCs w:val="24"/>
          <w:highlight w:val="none"/>
          <w:u w:val="single"/>
          <w:lang w:eastAsia="zh-CN"/>
        </w:rPr>
        <w:t>浙江企业采购信息服务网（https://b.zhengcaiyun.cn/）</w:t>
      </w:r>
      <w:r>
        <w:rPr>
          <w:rFonts w:hint="eastAsia" w:ascii="宋体" w:hAnsi="宋体" w:eastAsia="宋体" w:cs="宋体"/>
          <w:b/>
          <w:bCs/>
          <w:color w:val="auto"/>
          <w:szCs w:val="24"/>
          <w:highlight w:val="none"/>
          <w:u w:val="single"/>
        </w:rPr>
        <w:t>、杭州公交网（http://www.hzbus.com.cn）</w:t>
      </w:r>
      <w:r>
        <w:rPr>
          <w:rFonts w:hint="eastAsia" w:eastAsia="宋体"/>
          <w:color w:val="auto"/>
          <w:szCs w:val="24"/>
          <w:highlight w:val="none"/>
        </w:rPr>
        <w:t>发布，如公告内容不一致的以招必得-建易招标采购平台（https://www.zhaobide.com/）发布的信息为准。</w:t>
      </w:r>
    </w:p>
    <w:p w14:paraId="3635BED3">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6.响应文件的递交</w:t>
      </w:r>
    </w:p>
    <w:p w14:paraId="513BA344">
      <w:pPr>
        <w:pStyle w:val="22"/>
        <w:kinsoku/>
        <w:autoSpaceDE/>
        <w:autoSpaceDN/>
        <w:adjustRightInd/>
        <w:snapToGrid/>
        <w:spacing w:before="0" w:beforeAutospacing="0" w:after="0" w:afterAutospacing="0" w:line="400" w:lineRule="exact"/>
        <w:ind w:firstLine="480" w:firstLineChars="200"/>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6.1响应</w:t>
      </w:r>
      <w:r>
        <w:rPr>
          <w:rFonts w:hint="eastAsia" w:ascii="宋体" w:hAnsi="宋体" w:eastAsia="宋体" w:cs="宋体"/>
          <w:color w:val="auto"/>
          <w:szCs w:val="24"/>
          <w:highlight w:val="none"/>
          <w:lang w:val="zh-CN"/>
        </w:rPr>
        <w:t>文件递交截止时间</w:t>
      </w:r>
      <w:r>
        <w:rPr>
          <w:rFonts w:hint="eastAsia" w:ascii="宋体" w:hAnsi="宋体" w:eastAsia="宋体" w:cs="宋体"/>
          <w:bCs/>
          <w:color w:val="auto"/>
          <w:szCs w:val="24"/>
          <w:highlight w:val="none"/>
        </w:rPr>
        <w:t>（投标截止时间）</w:t>
      </w:r>
      <w:r>
        <w:rPr>
          <w:rFonts w:hint="eastAsia" w:ascii="宋体" w:hAnsi="宋体" w:eastAsia="宋体" w:cs="宋体"/>
          <w:color w:val="auto"/>
          <w:szCs w:val="24"/>
          <w:highlight w:val="none"/>
        </w:rPr>
        <w:t>：</w:t>
      </w:r>
      <w:r>
        <w:rPr>
          <w:rFonts w:hint="eastAsia" w:eastAsia="宋体"/>
          <w:color w:val="auto"/>
          <w:szCs w:val="24"/>
          <w:highlight w:val="none"/>
        </w:rPr>
        <w:t>见交易公告或响应邀请书</w:t>
      </w:r>
      <w:r>
        <w:rPr>
          <w:rFonts w:hint="eastAsia" w:ascii="宋体" w:hAnsi="宋体" w:eastAsia="宋体" w:cs="宋体"/>
          <w:color w:val="auto"/>
          <w:szCs w:val="24"/>
          <w:highlight w:val="none"/>
        </w:rPr>
        <w:t>；开标时间：</w:t>
      </w:r>
      <w:r>
        <w:rPr>
          <w:rFonts w:hint="eastAsia" w:eastAsia="宋体"/>
          <w:color w:val="auto"/>
          <w:szCs w:val="24"/>
          <w:highlight w:val="none"/>
        </w:rPr>
        <w:t>见交易公告或响应邀请书</w:t>
      </w:r>
      <w:r>
        <w:rPr>
          <w:rFonts w:hint="eastAsia" w:ascii="宋体" w:hAnsi="宋体" w:eastAsia="宋体" w:cs="宋体"/>
          <w:color w:val="auto"/>
          <w:szCs w:val="24"/>
          <w:highlight w:val="none"/>
        </w:rPr>
        <w:t>。</w:t>
      </w:r>
    </w:p>
    <w:p w14:paraId="44BF320C">
      <w:pPr>
        <w:pStyle w:val="15"/>
        <w:kinsoku/>
        <w:autoSpaceDE/>
        <w:autoSpaceDN/>
        <w:adjustRightInd/>
        <w:snapToGrid/>
        <w:spacing w:beforeAutospacing="0" w:afterAutospacing="0" w:line="4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6.2交易担保交纳：</w:t>
      </w:r>
      <w:r>
        <w:rPr>
          <w:rFonts w:hint="eastAsia" w:ascii="宋体" w:hAnsi="宋体" w:eastAsia="宋体" w:cs="宋体"/>
          <w:bCs/>
          <w:color w:val="auto"/>
          <w:szCs w:val="24"/>
          <w:highlight w:val="none"/>
        </w:rPr>
        <w:t>本项目</w:t>
      </w:r>
      <w:r>
        <w:rPr>
          <w:rFonts w:hint="eastAsia" w:ascii="宋体" w:hAnsi="宋体" w:eastAsia="宋体" w:cs="宋体"/>
          <w:color w:val="auto"/>
          <w:szCs w:val="24"/>
          <w:highlight w:val="none"/>
          <w:u w:val="single"/>
          <w:lang w:eastAsia="zh-CN"/>
        </w:rPr>
        <w:t>需要</w:t>
      </w:r>
      <w:r>
        <w:rPr>
          <w:rFonts w:hint="eastAsia" w:ascii="宋体" w:hAnsi="宋体" w:eastAsia="宋体" w:cs="宋体"/>
          <w:bCs/>
          <w:color w:val="auto"/>
          <w:szCs w:val="24"/>
          <w:highlight w:val="none"/>
        </w:rPr>
        <w:t>交纳</w:t>
      </w:r>
      <w:r>
        <w:rPr>
          <w:rFonts w:hint="eastAsia" w:ascii="宋体" w:hAnsi="宋体" w:eastAsia="宋体" w:cs="宋体"/>
          <w:color w:val="auto"/>
          <w:szCs w:val="24"/>
          <w:highlight w:val="none"/>
        </w:rPr>
        <w:t>交易担保</w:t>
      </w:r>
      <w:r>
        <w:rPr>
          <w:rFonts w:hint="eastAsia" w:ascii="宋体" w:hAnsi="宋体" w:eastAsia="宋体" w:cs="宋体"/>
          <w:bCs/>
          <w:color w:val="auto"/>
          <w:szCs w:val="24"/>
          <w:highlight w:val="none"/>
        </w:rPr>
        <w:t>。交纳截止期限：</w:t>
      </w:r>
      <w:r>
        <w:rPr>
          <w:rFonts w:hint="eastAsia" w:eastAsia="宋体"/>
          <w:color w:val="auto"/>
          <w:szCs w:val="24"/>
          <w:highlight w:val="none"/>
        </w:rPr>
        <w:t>见交易公告或响应邀请书</w:t>
      </w:r>
      <w:r>
        <w:rPr>
          <w:rFonts w:hint="eastAsia" w:ascii="宋体" w:hAnsi="宋体" w:eastAsia="宋体" w:cs="宋体"/>
          <w:bCs/>
          <w:color w:val="auto"/>
          <w:szCs w:val="24"/>
          <w:highlight w:val="none"/>
        </w:rPr>
        <w:t>；交纳</w:t>
      </w:r>
      <w:r>
        <w:rPr>
          <w:rFonts w:hint="eastAsia" w:ascii="宋体" w:hAnsi="宋体" w:eastAsia="宋体" w:cs="宋体"/>
          <w:color w:val="auto"/>
          <w:szCs w:val="24"/>
          <w:highlight w:val="none"/>
        </w:rPr>
        <w:t>担保的具体要求详见交易文件前附表；</w:t>
      </w:r>
    </w:p>
    <w:p w14:paraId="3878775F">
      <w:pPr>
        <w:pStyle w:val="22"/>
        <w:kinsoku/>
        <w:autoSpaceDE/>
        <w:autoSpaceDN/>
        <w:adjustRightInd/>
        <w:snapToGrid/>
        <w:spacing w:before="0" w:beforeAutospacing="0" w:after="0" w:afterAutospacing="0" w:line="400" w:lineRule="exact"/>
        <w:ind w:firstLine="480" w:firstLineChars="200"/>
        <w:jc w:val="both"/>
        <w:textAlignment w:val="auto"/>
        <w:rPr>
          <w:rFonts w:eastAsia="宋体"/>
          <w:color w:val="auto"/>
          <w:szCs w:val="24"/>
          <w:highlight w:val="none"/>
        </w:rPr>
      </w:pPr>
      <w:r>
        <w:rPr>
          <w:rFonts w:hint="eastAsia" w:eastAsia="宋体"/>
          <w:color w:val="auto"/>
          <w:szCs w:val="24"/>
          <w:highlight w:val="none"/>
        </w:rPr>
        <w:t>6.3响应文件递交方式：</w:t>
      </w:r>
    </w:p>
    <w:p w14:paraId="04CAA78D">
      <w:pPr>
        <w:pStyle w:val="22"/>
        <w:kinsoku/>
        <w:autoSpaceDE/>
        <w:autoSpaceDN/>
        <w:adjustRightInd/>
        <w:snapToGrid/>
        <w:spacing w:before="0" w:beforeAutospacing="0" w:after="0" w:afterAutospacing="0" w:line="400" w:lineRule="exact"/>
        <w:ind w:firstLine="482" w:firstLineChars="200"/>
        <w:jc w:val="both"/>
        <w:textAlignment w:val="auto"/>
        <w:rPr>
          <w:rFonts w:eastAsia="宋体"/>
          <w:b/>
          <w:bCs/>
          <w:color w:val="auto"/>
          <w:szCs w:val="24"/>
          <w:highlight w:val="none"/>
        </w:rPr>
      </w:pPr>
      <w:r>
        <w:rPr>
          <w:rFonts w:hint="eastAsia" w:eastAsia="宋体"/>
          <w:b/>
          <w:bCs/>
          <w:color w:val="auto"/>
          <w:szCs w:val="24"/>
          <w:highlight w:val="none"/>
        </w:rPr>
        <w:t>线上递交（电子标）：本项目采用电子招投标交易方式，潜在承包人在响应文件递交截止时间前使用专用密钥加密上传电子响应文件至招必得-建易招标采购平台（https://www.zhaobide.com/）；开标</w:t>
      </w:r>
      <w:r>
        <w:rPr>
          <w:rFonts w:hint="eastAsia" w:eastAsia="宋体"/>
          <w:b/>
          <w:bCs/>
          <w:color w:val="auto"/>
          <w:kern w:val="2"/>
          <w:szCs w:val="24"/>
          <w:highlight w:val="none"/>
        </w:rPr>
        <w:t>直播平台</w:t>
      </w:r>
      <w:r>
        <w:rPr>
          <w:rFonts w:hint="eastAsia" w:eastAsia="宋体"/>
          <w:b/>
          <w:bCs/>
          <w:color w:val="auto"/>
          <w:szCs w:val="24"/>
          <w:highlight w:val="none"/>
        </w:rPr>
        <w:t>为招必得-建易招标采购平台，潜在承包人代表无需到场。</w:t>
      </w:r>
    </w:p>
    <w:p w14:paraId="003EFE5E">
      <w:pPr>
        <w:pStyle w:val="22"/>
        <w:kinsoku/>
        <w:autoSpaceDE/>
        <w:autoSpaceDN/>
        <w:adjustRightInd/>
        <w:snapToGrid/>
        <w:spacing w:before="0" w:beforeAutospacing="0" w:after="0" w:afterAutospacing="0" w:line="400" w:lineRule="exact"/>
        <w:ind w:firstLine="482" w:firstLineChars="200"/>
        <w:jc w:val="both"/>
        <w:textAlignment w:val="auto"/>
        <w:rPr>
          <w:rFonts w:ascii="Times New Roman" w:hAnsi="Times New Roman" w:cs="Times New Roman"/>
          <w:color w:val="auto"/>
          <w:sz w:val="22"/>
          <w:szCs w:val="22"/>
          <w:highlight w:val="none"/>
        </w:rPr>
      </w:pPr>
      <w:r>
        <w:rPr>
          <w:rFonts w:hint="eastAsia" w:eastAsia="宋体"/>
          <w:b/>
          <w:bCs/>
          <w:color w:val="auto"/>
          <w:szCs w:val="24"/>
          <w:highlight w:val="none"/>
        </w:rPr>
        <w:t>电子标交易的说明：①注册登记及认证：</w:t>
      </w:r>
      <w:r>
        <w:rPr>
          <w:rFonts w:hint="eastAsia" w:eastAsia="宋体"/>
          <w:color w:val="auto"/>
          <w:szCs w:val="24"/>
          <w:highlight w:val="none"/>
        </w:rPr>
        <w:t>首次参加招必得-建易招标采购平台交易的潜在承包人，应于响应文件递交截止日前（法定公休日、法定节假日除外）完成“招必得-建易招标采购平台”注册登记和企业信息认证。</w:t>
      </w:r>
      <w:r>
        <w:rPr>
          <w:rFonts w:hint="eastAsia" w:eastAsia="宋体"/>
          <w:b/>
          <w:bCs/>
          <w:color w:val="auto"/>
          <w:szCs w:val="24"/>
          <w:highlight w:val="none"/>
        </w:rPr>
        <w:t>②申领CA数字证书：</w:t>
      </w:r>
      <w:r>
        <w:rPr>
          <w:rFonts w:hint="eastAsia" w:eastAsia="宋体"/>
          <w:color w:val="auto"/>
          <w:szCs w:val="24"/>
          <w:highlight w:val="none"/>
        </w:rPr>
        <w:t>取得CA数字证书后在系统里绑定，方可制作响应文件、参加交易活动（仅递交方式为“线上递交”的项目需要使用CA锁）；若已有杭州市公共资源交易中心天谷CA锁，不用重复办理（天谷CA办理客服电话：400-0878-198，QQ：2330352291）。</w:t>
      </w:r>
      <w:r>
        <w:rPr>
          <w:rFonts w:hint="eastAsia" w:eastAsia="宋体"/>
          <w:b/>
          <w:bCs/>
          <w:color w:val="auto"/>
          <w:szCs w:val="24"/>
          <w:highlight w:val="none"/>
        </w:rPr>
        <w:t>③下载制作工具：</w:t>
      </w:r>
      <w:r>
        <w:rPr>
          <w:rFonts w:hint="eastAsia" w:eastAsia="宋体"/>
          <w:color w:val="auto"/>
          <w:szCs w:val="24"/>
          <w:highlight w:val="none"/>
        </w:rPr>
        <w:t>在“招必得平台”首页&gt;工具下载页面，下载安装最新版“招必得-投标工具”（仅递交方式为“线上递交”的项目需要使用投标工具）。若对项目电子交易系统操作有疑问，可联系招必得平台客服（客服电话：400-0666-571，QQ：3007923378）。</w:t>
      </w:r>
    </w:p>
    <w:p w14:paraId="7F181FA4">
      <w:pPr>
        <w:rPr>
          <w:rFonts w:ascii="Times New Roman" w:hAnsi="Times New Roman" w:eastAsia="宋体" w:cs="Times New Roman"/>
          <w:b/>
          <w:color w:val="auto"/>
          <w:sz w:val="32"/>
          <w:szCs w:val="32"/>
          <w:highlight w:val="none"/>
        </w:rPr>
      </w:pPr>
      <w:r>
        <w:rPr>
          <w:rFonts w:ascii="Times New Roman" w:hAnsi="Times New Roman" w:eastAsia="宋体" w:cs="Times New Roman"/>
          <w:b/>
          <w:color w:val="auto"/>
          <w:sz w:val="32"/>
          <w:szCs w:val="32"/>
          <w:highlight w:val="none"/>
        </w:rPr>
        <w:t>7.联系方式</w:t>
      </w:r>
    </w:p>
    <w:p w14:paraId="70B051AC">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 xml:space="preserve">发 包 人：杭州市公共交通集团有限公司 </w:t>
      </w:r>
    </w:p>
    <w:p w14:paraId="0B32729A">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 xml:space="preserve">地    址：杭州市上城区婺江路289号 </w:t>
      </w:r>
    </w:p>
    <w:p w14:paraId="40807139">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 xml:space="preserve">联 系 人：叶工 </w:t>
      </w:r>
    </w:p>
    <w:p w14:paraId="4D7DEEF7">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电    话：0571-87010253</w:t>
      </w:r>
    </w:p>
    <w:p w14:paraId="6E46090B">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 xml:space="preserve">代理机构：浙江华耀建设咨询有限公司 </w:t>
      </w:r>
    </w:p>
    <w:p w14:paraId="4BD740AF">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地    址：</w:t>
      </w:r>
      <w:r>
        <w:rPr>
          <w:rFonts w:hint="eastAsia" w:ascii="宋体" w:hAnsi="宋体" w:eastAsia="宋体" w:cs="宋体"/>
          <w:color w:val="auto"/>
          <w:szCs w:val="24"/>
          <w:highlight w:val="none"/>
          <w:u w:val="none"/>
          <w:lang w:val="zh-CN" w:eastAsia="zh-CN"/>
        </w:rPr>
        <w:t>杭州市上城区秋涛北路332号佰富时代中心3幢</w:t>
      </w:r>
      <w:r>
        <w:rPr>
          <w:rFonts w:hint="eastAsia" w:ascii="宋体" w:hAnsi="宋体" w:eastAsia="宋体" w:cs="宋体"/>
          <w:color w:val="auto"/>
          <w:szCs w:val="24"/>
          <w:highlight w:val="none"/>
          <w:u w:val="none"/>
          <w:lang w:val="en-US" w:eastAsia="zh-CN"/>
        </w:rPr>
        <w:t>13</w:t>
      </w:r>
      <w:r>
        <w:rPr>
          <w:rFonts w:hint="eastAsia" w:ascii="宋体" w:hAnsi="宋体" w:eastAsia="宋体" w:cs="宋体"/>
          <w:color w:val="auto"/>
          <w:szCs w:val="24"/>
          <w:highlight w:val="none"/>
          <w:u w:val="none"/>
          <w:lang w:val="zh-CN" w:eastAsia="zh-CN"/>
        </w:rPr>
        <w:t>楼</w:t>
      </w:r>
    </w:p>
    <w:p w14:paraId="694E8B08">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联 系</w:t>
      </w:r>
      <w:r>
        <w:rPr>
          <w:rFonts w:hint="eastAsia" w:ascii="宋体" w:hAnsi="宋体" w:eastAsia="宋体" w:cs="宋体"/>
          <w:color w:val="auto"/>
          <w:szCs w:val="24"/>
          <w:highlight w:val="none"/>
          <w:u w:val="none"/>
          <w:lang w:val="en-US" w:eastAsia="zh-CN"/>
        </w:rPr>
        <w:t xml:space="preserve"> </w:t>
      </w:r>
      <w:r>
        <w:rPr>
          <w:rFonts w:hint="eastAsia" w:ascii="宋体" w:hAnsi="宋体" w:eastAsia="宋体" w:cs="宋体"/>
          <w:color w:val="auto"/>
          <w:szCs w:val="24"/>
          <w:highlight w:val="none"/>
          <w:u w:val="none"/>
          <w:lang w:eastAsia="zh-CN"/>
        </w:rPr>
        <w:t>人：</w:t>
      </w:r>
      <w:r>
        <w:rPr>
          <w:rFonts w:hint="eastAsia" w:ascii="宋体" w:hAnsi="宋体" w:eastAsia="宋体" w:cs="宋体"/>
          <w:color w:val="auto"/>
          <w:szCs w:val="24"/>
          <w:highlight w:val="none"/>
          <w:u w:val="none"/>
          <w:lang w:val="en-US" w:eastAsia="zh-CN"/>
        </w:rPr>
        <w:t>沈梦川</w:t>
      </w:r>
    </w:p>
    <w:p w14:paraId="5E49A0FF">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电    话：</w:t>
      </w:r>
      <w:r>
        <w:rPr>
          <w:rFonts w:hint="eastAsia" w:ascii="宋体" w:hAnsi="宋体" w:eastAsia="宋体" w:cs="宋体"/>
          <w:color w:val="auto"/>
          <w:szCs w:val="24"/>
          <w:highlight w:val="none"/>
          <w:u w:val="none"/>
          <w:lang w:val="en-US" w:eastAsia="zh-CN"/>
        </w:rPr>
        <w:t>15058155422</w:t>
      </w:r>
    </w:p>
    <w:p w14:paraId="184D344F">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监督部门：杭州市公共交通集团有限公司纪检监察室</w:t>
      </w:r>
    </w:p>
    <w:p w14:paraId="49EC56E4">
      <w:pPr>
        <w:pStyle w:val="8"/>
        <w:tabs>
          <w:tab w:val="left" w:pos="4228"/>
          <w:tab w:val="left" w:pos="7975"/>
        </w:tabs>
        <w:autoSpaceDE/>
        <w:autoSpaceDN/>
        <w:adjustRightInd/>
        <w:snapToGrid/>
        <w:spacing w:line="400" w:lineRule="exact"/>
        <w:ind w:left="0" w:firstLine="480" w:firstLineChars="200"/>
        <w:jc w:val="both"/>
        <w:textAlignment w:val="auto"/>
        <w:rPr>
          <w:rFonts w:hint="eastAsia" w:ascii="宋体" w:hAnsi="宋体" w:eastAsia="宋体" w:cs="宋体"/>
          <w:color w:val="auto"/>
          <w:szCs w:val="24"/>
          <w:highlight w:val="none"/>
          <w:u w:val="none"/>
          <w:lang w:eastAsia="zh-CN"/>
        </w:rPr>
      </w:pPr>
      <w:r>
        <w:rPr>
          <w:rFonts w:hint="eastAsia" w:ascii="宋体" w:hAnsi="宋体" w:eastAsia="宋体" w:cs="宋体"/>
          <w:color w:val="auto"/>
          <w:szCs w:val="24"/>
          <w:highlight w:val="none"/>
          <w:u w:val="none"/>
          <w:lang w:eastAsia="zh-CN"/>
        </w:rPr>
        <w:t xml:space="preserve">联 系 人：孙先生    </w:t>
      </w:r>
    </w:p>
    <w:p w14:paraId="21A1C20F">
      <w:pPr>
        <w:pStyle w:val="16"/>
        <w:tabs>
          <w:tab w:val="left" w:pos="9360"/>
        </w:tabs>
        <w:spacing w:line="400" w:lineRule="exact"/>
        <w:ind w:left="0" w:firstLine="480" w:firstLineChars="200"/>
        <w:rPr>
          <w:rFonts w:ascii="宋体" w:hAnsi="宋体" w:eastAsia="宋体" w:cs="宋体"/>
          <w:color w:val="auto"/>
          <w:sz w:val="22"/>
          <w:szCs w:val="22"/>
          <w:highlight w:val="none"/>
          <w:u w:val="single"/>
        </w:rPr>
      </w:pPr>
      <w:r>
        <w:rPr>
          <w:rFonts w:hint="eastAsia" w:ascii="宋体" w:hAnsi="宋体" w:eastAsia="宋体" w:cs="宋体"/>
          <w:color w:val="auto"/>
          <w:szCs w:val="24"/>
          <w:highlight w:val="none"/>
          <w:u w:val="none"/>
          <w:lang w:eastAsia="zh-CN"/>
        </w:rPr>
        <w:t xml:space="preserve">电    话：0571-85193874  </w:t>
      </w:r>
    </w:p>
    <w:p w14:paraId="74AD44C6">
      <w:pPr>
        <w:pStyle w:val="8"/>
        <w:spacing w:line="400" w:lineRule="exact"/>
        <w:ind w:left="0" w:firstLine="440" w:firstLineChars="200"/>
        <w:jc w:val="right"/>
        <w:rPr>
          <w:rFonts w:ascii="宋体" w:hAnsi="宋体" w:eastAsia="宋体" w:cs="宋体"/>
          <w:color w:val="auto"/>
          <w:sz w:val="22"/>
          <w:szCs w:val="22"/>
          <w:highlight w:val="none"/>
        </w:rPr>
      </w:pPr>
    </w:p>
    <w:p w14:paraId="05735B16">
      <w:pPr>
        <w:pStyle w:val="8"/>
        <w:spacing w:line="400" w:lineRule="exact"/>
        <w:ind w:left="0" w:firstLine="440" w:firstLineChars="200"/>
        <w:jc w:val="right"/>
        <w:rPr>
          <w:rFonts w:ascii="宋体" w:hAnsi="宋体" w:eastAsia="宋体" w:cs="宋体"/>
          <w:color w:val="auto"/>
          <w:sz w:val="22"/>
          <w:szCs w:val="22"/>
          <w:highlight w:val="none"/>
        </w:rPr>
      </w:pPr>
    </w:p>
    <w:p w14:paraId="4D21D880">
      <w:pPr>
        <w:kinsoku/>
        <w:topLinePunct/>
        <w:rPr>
          <w:rFonts w:ascii="Times New Roman" w:hAnsi="Times New Roman" w:cs="Times New Roman"/>
          <w:color w:val="auto"/>
          <w:spacing w:val="4"/>
          <w:highlight w:val="none"/>
          <w14:textOutline w14:w="8496" w14:cap="flat" w14:cmpd="sng" w14:algn="ctr">
            <w14:solidFill>
              <w14:srgbClr w14:val="000000"/>
            </w14:solidFill>
            <w14:prstDash w14:val="solid"/>
            <w14:miter w14:val="0"/>
          </w14:textOutline>
        </w:rPr>
      </w:pPr>
    </w:p>
    <w:p w14:paraId="66466943">
      <w:pPr>
        <w:kinsoku/>
        <w:topLinePunct/>
        <w:rPr>
          <w:rFonts w:ascii="Times New Roman" w:hAnsi="Times New Roman" w:cs="Times New Roman"/>
          <w:color w:val="auto"/>
          <w:spacing w:val="4"/>
          <w:highlight w:val="none"/>
          <w14:textOutline w14:w="8496" w14:cap="flat" w14:cmpd="sng" w14:algn="ctr">
            <w14:solidFill>
              <w14:srgbClr w14:val="000000"/>
            </w14:solidFill>
            <w14:prstDash w14:val="solid"/>
            <w14:miter w14:val="0"/>
          </w14:textOutline>
        </w:rPr>
      </w:pPr>
    </w:p>
    <w:p w14:paraId="7B738917">
      <w:pPr>
        <w:kinsoku/>
        <w:topLinePunct/>
        <w:rPr>
          <w:rFonts w:ascii="Times New Roman" w:hAnsi="Times New Roman" w:cs="Times New Roman"/>
          <w:color w:val="auto"/>
          <w:spacing w:val="4"/>
          <w:highlight w:val="none"/>
          <w14:textOutline w14:w="8496" w14:cap="flat" w14:cmpd="sng" w14:algn="ctr">
            <w14:solidFill>
              <w14:srgbClr w14:val="000000"/>
            </w14:solidFill>
            <w14:prstDash w14:val="solid"/>
            <w14:miter w14:val="0"/>
          </w14:textOutline>
        </w:rPr>
      </w:pPr>
    </w:p>
    <w:p w14:paraId="660FA6F1">
      <w:pPr>
        <w:kinsoku/>
        <w:topLinePunct/>
        <w:rPr>
          <w:rFonts w:ascii="Times New Roman" w:hAnsi="Times New Roman" w:cs="Times New Roman"/>
          <w:color w:val="auto"/>
          <w:spacing w:val="4"/>
          <w:highlight w:val="none"/>
          <w14:textOutline w14:w="8496" w14:cap="flat" w14:cmpd="sng" w14:algn="ctr">
            <w14:solidFill>
              <w14:srgbClr w14:val="000000"/>
            </w14:solidFill>
            <w14:prstDash w14:val="solid"/>
            <w14:miter w14:val="0"/>
          </w14:textOutline>
        </w:rPr>
      </w:pPr>
      <w:bookmarkStart w:id="516" w:name="_GoBack"/>
      <w:bookmarkEnd w:id="516"/>
    </w:p>
    <w:p w14:paraId="3C183FFE">
      <w:pPr>
        <w:kinsoku/>
        <w:topLinePunct/>
        <w:rPr>
          <w:rFonts w:ascii="Times New Roman" w:hAnsi="Times New Roman" w:cs="Times New Roman"/>
          <w:color w:val="auto"/>
          <w:spacing w:val="4"/>
          <w:highlight w:val="none"/>
          <w14:textOutline w14:w="8496" w14:cap="flat" w14:cmpd="sng" w14:algn="ctr">
            <w14:solidFill>
              <w14:srgbClr w14:val="000000"/>
            </w14:solidFill>
            <w14:prstDash w14:val="solid"/>
            <w14:miter w14:val="0"/>
          </w14:textOutline>
        </w:rPr>
      </w:pPr>
    </w:p>
    <w:p w14:paraId="1495ACE7">
      <w:pPr>
        <w:pStyle w:val="2"/>
        <w:kinsoku/>
        <w:topLinePunct/>
        <w:rPr>
          <w:rFonts w:ascii="Times New Roman" w:hAnsi="Times New Roman" w:cs="Times New Roman"/>
          <w:color w:val="auto"/>
          <w:highlight w:val="none"/>
        </w:rPr>
      </w:pPr>
      <w:r>
        <w:rPr>
          <w:rFonts w:ascii="Times New Roman" w:hAnsi="Times New Roman" w:cs="Times New Roman"/>
          <w:color w:val="auto"/>
          <w:spacing w:val="4"/>
          <w:highlight w:val="none"/>
          <w14:textOutline w14:w="8496" w14:cap="flat" w14:cmpd="sng" w14:algn="ctr">
            <w14:solidFill>
              <w14:srgbClr w14:val="000000"/>
            </w14:solidFill>
            <w14:prstDash w14:val="solid"/>
            <w14:miter w14:val="0"/>
          </w14:textOutline>
        </w:rPr>
        <w:t>第</w:t>
      </w:r>
      <w:r>
        <w:rPr>
          <w:rFonts w:ascii="Times New Roman" w:hAnsi="Times New Roman" w:cs="Times New Roman"/>
          <w:color w:val="auto"/>
          <w:spacing w:val="2"/>
          <w:highlight w:val="none"/>
          <w14:textOutline w14:w="8496" w14:cap="flat" w14:cmpd="sng" w14:algn="ctr">
            <w14:solidFill>
              <w14:srgbClr w14:val="000000"/>
            </w14:solidFill>
            <w14:prstDash w14:val="solid"/>
            <w14:miter w14:val="0"/>
          </w14:textOutline>
        </w:rPr>
        <w:t>二章</w:t>
      </w:r>
      <w:r>
        <w:rPr>
          <w:rFonts w:ascii="Times New Roman" w:hAnsi="Times New Roman" w:cs="Times New Roman"/>
          <w:color w:val="auto"/>
          <w:spacing w:val="2"/>
          <w:highlight w:val="none"/>
        </w:rPr>
        <w:t xml:space="preserve"> </w:t>
      </w:r>
      <w:r>
        <w:rPr>
          <w:rFonts w:ascii="Times New Roman" w:hAnsi="Times New Roman" w:cs="Times New Roman"/>
          <w:color w:val="auto"/>
          <w:spacing w:val="2"/>
          <w:highlight w:val="none"/>
          <w14:textOutline w14:w="8496" w14:cap="flat" w14:cmpd="sng" w14:algn="ctr">
            <w14:solidFill>
              <w14:srgbClr w14:val="000000"/>
            </w14:solidFill>
            <w14:prstDash w14:val="solid"/>
            <w14:miter w14:val="0"/>
          </w14:textOutline>
        </w:rPr>
        <w:t>交易须知</w:t>
      </w:r>
    </w:p>
    <w:p w14:paraId="3CE77A13">
      <w:pPr>
        <w:kinsoku/>
        <w:wordWrap w:val="0"/>
        <w:topLinePunct/>
        <w:autoSpaceDE/>
        <w:autoSpaceDN/>
        <w:adjustRightInd/>
        <w:spacing w:line="277" w:lineRule="auto"/>
        <w:ind w:firstLine="420" w:firstLineChars="200"/>
        <w:rPr>
          <w:rFonts w:ascii="Times New Roman" w:hAnsi="Times New Roman" w:cs="Times New Roman"/>
          <w:color w:val="auto"/>
          <w:sz w:val="21"/>
          <w:highlight w:val="none"/>
        </w:rPr>
      </w:pPr>
    </w:p>
    <w:p w14:paraId="05808EC8">
      <w:pPr>
        <w:pStyle w:val="3"/>
        <w:kinsoku/>
        <w:topLinePunct/>
        <w:rPr>
          <w:rFonts w:ascii="Times New Roman" w:hAnsi="Times New Roman" w:cs="Times New Roman"/>
          <w:color w:val="auto"/>
          <w:highlight w:val="none"/>
        </w:rPr>
      </w:pPr>
      <w:r>
        <w:rPr>
          <w:rFonts w:ascii="Times New Roman" w:hAnsi="Times New Roman" w:eastAsia="宋体" w:cs="Times New Roman"/>
          <w:color w:val="auto"/>
          <w:spacing w:val="-1"/>
          <w:highlight w:val="none"/>
          <w14:textOutline w14:w="5321" w14:cap="flat" w14:cmpd="sng" w14:algn="ctr">
            <w14:solidFill>
              <w14:srgbClr w14:val="000000"/>
            </w14:solidFill>
            <w14:prstDash w14:val="solid"/>
            <w14:miter w14:val="0"/>
          </w14:textOutline>
        </w:rPr>
        <w:t>前附</w:t>
      </w:r>
      <w:r>
        <w:rPr>
          <w:rFonts w:ascii="Times New Roman" w:hAnsi="Times New Roman" w:eastAsia="宋体" w:cs="Times New Roman"/>
          <w:color w:val="auto"/>
          <w:highlight w:val="none"/>
          <w14:textOutline w14:w="5321" w14:cap="flat" w14:cmpd="sng" w14:algn="ctr">
            <w14:solidFill>
              <w14:srgbClr w14:val="000000"/>
            </w14:solidFill>
            <w14:prstDash w14:val="solid"/>
            <w14:miter w14:val="0"/>
          </w14:textOutline>
        </w:rPr>
        <w:t>表</w:t>
      </w:r>
    </w:p>
    <w:tbl>
      <w:tblPr>
        <w:tblStyle w:val="23"/>
        <w:tblpPr w:leftFromText="180" w:rightFromText="180" w:vertAnchor="text" w:horzAnchor="page" w:tblpX="1087" w:tblpY="116"/>
        <w:tblOverlap w:val="never"/>
        <w:tblW w:w="97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Layout w:type="fixed"/>
        <w:tblCellMar>
          <w:top w:w="0" w:type="dxa"/>
          <w:left w:w="0" w:type="dxa"/>
          <w:bottom w:w="0" w:type="dxa"/>
          <w:right w:w="0" w:type="dxa"/>
        </w:tblCellMar>
      </w:tblPr>
      <w:tblGrid>
        <w:gridCol w:w="810"/>
        <w:gridCol w:w="2460"/>
        <w:gridCol w:w="6480"/>
      </w:tblGrid>
      <w:tr w14:paraId="7552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29" w:hRule="atLeast"/>
        </w:trPr>
        <w:tc>
          <w:tcPr>
            <w:tcW w:w="810" w:type="dxa"/>
            <w:tcBorders>
              <w:tl2br w:val="nil"/>
              <w:tr2bl w:val="nil"/>
            </w:tcBorders>
            <w:shd w:val="clear" w:color="auto" w:fill="FFFFFF"/>
          </w:tcPr>
          <w:p w14:paraId="6D94ECF4">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pPr>
            <w:r>
              <w:rPr>
                <w:rFonts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t>序号</w:t>
            </w:r>
          </w:p>
        </w:tc>
        <w:tc>
          <w:tcPr>
            <w:tcW w:w="2460" w:type="dxa"/>
            <w:tcBorders>
              <w:tl2br w:val="nil"/>
              <w:tr2bl w:val="nil"/>
            </w:tcBorders>
            <w:shd w:val="clear" w:color="auto" w:fill="FFFFFF"/>
          </w:tcPr>
          <w:p w14:paraId="2251D32C">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pPr>
            <w:r>
              <w:rPr>
                <w:rFonts w:hint="eastAsia"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t>事项</w:t>
            </w:r>
          </w:p>
        </w:tc>
        <w:tc>
          <w:tcPr>
            <w:tcW w:w="6480" w:type="dxa"/>
            <w:tcBorders>
              <w:tl2br w:val="nil"/>
              <w:tr2bl w:val="nil"/>
            </w:tcBorders>
            <w:shd w:val="clear" w:color="auto" w:fill="FFFFFF"/>
          </w:tcPr>
          <w:p w14:paraId="16807F4B">
            <w:pPr>
              <w:kinsoku/>
              <w:wordWrap w:val="0"/>
              <w:topLinePunct/>
              <w:autoSpaceDE/>
              <w:autoSpaceDN/>
              <w:adjustRightInd/>
              <w:snapToGrid/>
              <w:spacing w:before="120" w:beforeLines="50"/>
              <w:ind w:left="120" w:leftChars="50"/>
              <w:jc w:val="center"/>
              <w:rPr>
                <w:rFonts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pPr>
            <w:r>
              <w:rPr>
                <w:rFonts w:hint="eastAsia" w:ascii="Times New Roman" w:hAnsi="Times New Roman" w:eastAsia="仿宋" w:cs="Times New Roman"/>
                <w:color w:val="auto"/>
                <w:sz w:val="29"/>
                <w:szCs w:val="29"/>
                <w:highlight w:val="none"/>
                <w14:textOutline w14:w="5321" w14:cap="flat" w14:cmpd="sng" w14:algn="ctr">
                  <w14:solidFill>
                    <w14:srgbClr w14:val="000000"/>
                  </w14:solidFill>
                  <w14:prstDash w14:val="solid"/>
                  <w14:miter w14:val="0"/>
                </w14:textOutline>
              </w:rPr>
              <w:t>本项目的特别规定</w:t>
            </w:r>
          </w:p>
        </w:tc>
      </w:tr>
      <w:tr w14:paraId="31936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449" w:hRule="atLeast"/>
        </w:trPr>
        <w:tc>
          <w:tcPr>
            <w:tcW w:w="810" w:type="dxa"/>
            <w:tcBorders>
              <w:tl2br w:val="nil"/>
              <w:tr2bl w:val="nil"/>
            </w:tcBorders>
            <w:shd w:val="clear" w:color="auto" w:fill="FFFFFF"/>
            <w:vAlign w:val="center"/>
          </w:tcPr>
          <w:p w14:paraId="15FA8014">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42A2DDD">
            <w:pPr>
              <w:wordWrap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工程名称</w:t>
            </w:r>
          </w:p>
        </w:tc>
        <w:tc>
          <w:tcPr>
            <w:tcW w:w="6480" w:type="dxa"/>
            <w:tcBorders>
              <w:tl2br w:val="nil"/>
              <w:tr2bl w:val="nil"/>
            </w:tcBorders>
            <w:shd w:val="clear" w:color="auto" w:fill="FFFFFF"/>
            <w:vAlign w:val="center"/>
          </w:tcPr>
          <w:p w14:paraId="031AF713">
            <w:pPr>
              <w:wordWrap w:val="0"/>
              <w:spacing w:line="300" w:lineRule="auto"/>
              <w:ind w:left="120" w:leftChars="50"/>
              <w:jc w:val="center"/>
              <w:rPr>
                <w:rFonts w:hint="eastAsia" w:ascii="宋体" w:hAnsi="宋体" w:eastAsia="宋体" w:cs="宋体"/>
                <w:color w:val="auto"/>
                <w:szCs w:val="24"/>
                <w:highlight w:val="none"/>
                <w:lang w:eastAsia="zh-CN"/>
              </w:rPr>
            </w:pPr>
            <w:r>
              <w:rPr>
                <w:rFonts w:hint="eastAsia" w:ascii="宋体" w:hAnsi="宋体" w:eastAsia="宋体" w:cs="宋体"/>
                <w:bCs/>
                <w:color w:val="auto"/>
                <w:szCs w:val="24"/>
                <w:highlight w:val="none"/>
                <w:lang w:eastAsia="zh-CN"/>
              </w:rPr>
              <w:t>华丰公交停保基地一期10kv供配电工程施工项目（重招）</w:t>
            </w:r>
          </w:p>
        </w:tc>
      </w:tr>
      <w:tr w14:paraId="76609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740" w:hRule="atLeast"/>
        </w:trPr>
        <w:tc>
          <w:tcPr>
            <w:tcW w:w="810" w:type="dxa"/>
            <w:tcBorders>
              <w:tl2br w:val="nil"/>
              <w:tr2bl w:val="nil"/>
            </w:tcBorders>
            <w:shd w:val="clear" w:color="auto" w:fill="FFFFFF"/>
            <w:vAlign w:val="center"/>
          </w:tcPr>
          <w:p w14:paraId="74743FA4">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3E586E3F">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计划工期要求</w:t>
            </w:r>
          </w:p>
        </w:tc>
        <w:tc>
          <w:tcPr>
            <w:tcW w:w="6480" w:type="dxa"/>
            <w:tcBorders>
              <w:tl2br w:val="nil"/>
              <w:tr2bl w:val="nil"/>
            </w:tcBorders>
            <w:shd w:val="clear" w:color="auto" w:fill="FFFFFF"/>
            <w:vAlign w:val="center"/>
          </w:tcPr>
          <w:p w14:paraId="1F0DE075">
            <w:pPr>
              <w:wordWrap w:val="0"/>
              <w:spacing w:line="400" w:lineRule="exact"/>
              <w:ind w:left="120" w:leftChars="5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计划工期：</w:t>
            </w:r>
            <w:r>
              <w:rPr>
                <w:rFonts w:hint="eastAsia" w:ascii="宋体" w:hAnsi="宋体" w:eastAsia="宋体" w:cs="宋体"/>
                <w:b/>
                <w:color w:val="auto"/>
                <w:szCs w:val="24"/>
                <w:highlight w:val="none"/>
                <w:u w:val="single"/>
                <w:lang w:val="en-US" w:eastAsia="zh-CN"/>
              </w:rPr>
              <w:t>90</w:t>
            </w:r>
            <w:r>
              <w:rPr>
                <w:rFonts w:hint="eastAsia" w:ascii="宋体" w:hAnsi="宋体" w:eastAsia="宋体" w:cs="宋体"/>
                <w:color w:val="auto"/>
                <w:szCs w:val="24"/>
                <w:highlight w:val="none"/>
              </w:rPr>
              <w:t>个日历天。承诺工期不得超过该计划工期。</w:t>
            </w:r>
          </w:p>
          <w:p w14:paraId="1E424CB5">
            <w:pPr>
              <w:wordWrap w:val="0"/>
              <w:spacing w:line="400" w:lineRule="exact"/>
              <w:ind w:left="120" w:left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计划开工日期：</w:t>
            </w:r>
            <w:r>
              <w:rPr>
                <w:rFonts w:hint="eastAsia" w:ascii="宋体" w:hAnsi="宋体" w:eastAsia="宋体" w:cs="宋体"/>
                <w:color w:val="auto"/>
                <w:highlight w:val="none"/>
                <w:lang w:val="en-US" w:eastAsia="zh-CN"/>
              </w:rPr>
              <w:t>2026年4月1日</w:t>
            </w:r>
            <w:r>
              <w:rPr>
                <w:rFonts w:hint="eastAsia" w:ascii="宋体" w:hAnsi="宋体" w:eastAsia="宋体" w:cs="宋体"/>
                <w:color w:val="auto"/>
                <w:highlight w:val="none"/>
              </w:rPr>
              <w:t>。</w:t>
            </w:r>
          </w:p>
          <w:p w14:paraId="0C3F698A">
            <w:pPr>
              <w:wordWrap w:val="0"/>
              <w:spacing w:line="400" w:lineRule="exact"/>
              <w:ind w:left="120" w:leftChars="5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计划竣工日期：</w:t>
            </w:r>
            <w:r>
              <w:rPr>
                <w:rFonts w:hint="eastAsia" w:ascii="宋体" w:hAnsi="宋体" w:eastAsia="宋体" w:cs="宋体"/>
                <w:color w:val="auto"/>
                <w:highlight w:val="none"/>
                <w:lang w:val="en-US" w:eastAsia="zh-CN"/>
              </w:rPr>
              <w:t>2026年6月30日</w:t>
            </w:r>
          </w:p>
          <w:p w14:paraId="1678AEF2">
            <w:pPr>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 w:val="22"/>
                <w:szCs w:val="22"/>
                <w:highlight w:val="none"/>
                <w:shd w:val="pct10" w:color="auto" w:fill="FFFFFF"/>
              </w:rPr>
              <w:t>■</w:t>
            </w:r>
            <w:r>
              <w:rPr>
                <w:rFonts w:hint="eastAsia" w:ascii="宋体" w:hAnsi="宋体" w:eastAsia="宋体" w:cs="宋体"/>
                <w:color w:val="auto"/>
                <w:szCs w:val="24"/>
                <w:highlight w:val="none"/>
              </w:rPr>
              <w:t>本工程定额施工工期：</w:t>
            </w:r>
            <w:r>
              <w:rPr>
                <w:rFonts w:hint="eastAsia" w:ascii="宋体" w:hAnsi="宋体" w:eastAsia="宋体" w:cs="宋体"/>
                <w:b/>
                <w:color w:val="auto"/>
                <w:szCs w:val="24"/>
                <w:highlight w:val="none"/>
                <w:u w:val="single"/>
                <w:lang w:val="en-US" w:eastAsia="zh-CN"/>
              </w:rPr>
              <w:t>102</w:t>
            </w:r>
            <w:r>
              <w:rPr>
                <w:rFonts w:hint="eastAsia" w:ascii="宋体" w:hAnsi="宋体" w:eastAsia="宋体" w:cs="宋体"/>
                <w:bCs/>
                <w:color w:val="auto"/>
                <w:szCs w:val="24"/>
                <w:highlight w:val="none"/>
              </w:rPr>
              <w:t>个</w:t>
            </w:r>
            <w:r>
              <w:rPr>
                <w:rFonts w:hint="eastAsia" w:ascii="宋体" w:hAnsi="宋体" w:eastAsia="宋体" w:cs="宋体"/>
                <w:color w:val="auto"/>
                <w:szCs w:val="24"/>
                <w:highlight w:val="none"/>
              </w:rPr>
              <w:t>日历天。应依据相关工程的工期定额合理计算工期，压缩的工期天数不得超过定额工期的20％。超过的应在交易文件中明示增加赶工费用。</w:t>
            </w:r>
          </w:p>
        </w:tc>
      </w:tr>
      <w:tr w14:paraId="13390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740" w:hRule="atLeast"/>
        </w:trPr>
        <w:tc>
          <w:tcPr>
            <w:tcW w:w="810" w:type="dxa"/>
            <w:tcBorders>
              <w:tl2br w:val="nil"/>
              <w:tr2bl w:val="nil"/>
            </w:tcBorders>
            <w:shd w:val="clear" w:color="auto" w:fill="FFFFFF"/>
            <w:vAlign w:val="center"/>
          </w:tcPr>
          <w:p w14:paraId="1B2D7EF1">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37853610">
            <w:pPr>
              <w:wordWrap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工程承包方式</w:t>
            </w:r>
          </w:p>
        </w:tc>
        <w:tc>
          <w:tcPr>
            <w:tcW w:w="6480" w:type="dxa"/>
            <w:tcBorders>
              <w:tl2br w:val="nil"/>
              <w:tr2bl w:val="nil"/>
            </w:tcBorders>
            <w:shd w:val="clear" w:color="auto" w:fill="FFFFFF"/>
            <w:vAlign w:val="center"/>
          </w:tcPr>
          <w:p w14:paraId="306F6BD8">
            <w:pPr>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包工、包料、包工期、包质量、包安全、包文明施工等。</w:t>
            </w:r>
          </w:p>
        </w:tc>
      </w:tr>
      <w:tr w14:paraId="6B0F3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65" w:hRule="atLeast"/>
        </w:trPr>
        <w:tc>
          <w:tcPr>
            <w:tcW w:w="810" w:type="dxa"/>
            <w:tcBorders>
              <w:tl2br w:val="nil"/>
              <w:tr2bl w:val="nil"/>
            </w:tcBorders>
            <w:shd w:val="clear" w:color="auto" w:fill="FFFFFF"/>
            <w:vAlign w:val="center"/>
          </w:tcPr>
          <w:p w14:paraId="49AA7069">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EF7D931">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质量要求</w:t>
            </w:r>
          </w:p>
        </w:tc>
        <w:tc>
          <w:tcPr>
            <w:tcW w:w="6480" w:type="dxa"/>
            <w:tcBorders>
              <w:tl2br w:val="nil"/>
              <w:tr2bl w:val="nil"/>
            </w:tcBorders>
            <w:shd w:val="clear" w:color="auto" w:fill="FFFFFF"/>
            <w:vAlign w:val="center"/>
          </w:tcPr>
          <w:p w14:paraId="35EF5828">
            <w:pPr>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符合现行国家有关工程施工验收规范和标准的合格要求。</w:t>
            </w:r>
          </w:p>
        </w:tc>
      </w:tr>
      <w:tr w14:paraId="2DE3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65" w:hRule="atLeast"/>
        </w:trPr>
        <w:tc>
          <w:tcPr>
            <w:tcW w:w="810" w:type="dxa"/>
            <w:tcBorders>
              <w:tl2br w:val="nil"/>
              <w:tr2bl w:val="nil"/>
            </w:tcBorders>
            <w:shd w:val="clear" w:color="auto" w:fill="FFFFFF"/>
            <w:vAlign w:val="center"/>
          </w:tcPr>
          <w:p w14:paraId="12DDB5FF">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4B096843">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lang w:val="zh-CN"/>
              </w:rPr>
              <w:t>本项目需要至少配备的人员情况</w:t>
            </w:r>
          </w:p>
        </w:tc>
        <w:tc>
          <w:tcPr>
            <w:tcW w:w="6480" w:type="dxa"/>
            <w:tcBorders>
              <w:tl2br w:val="nil"/>
              <w:tr2bl w:val="nil"/>
            </w:tcBorders>
            <w:shd w:val="clear" w:color="auto" w:fill="FFFFFF"/>
            <w:vAlign w:val="center"/>
          </w:tcPr>
          <w:p w14:paraId="4493F49D">
            <w:pPr>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本项目需至少配置：</w:t>
            </w:r>
          </w:p>
          <w:p w14:paraId="7C0E1D4F">
            <w:pPr>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项目经理 （</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rPr>
              <w:t>） 人、技术负责人（</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rPr>
              <w:t>）人、质量员（</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rPr>
              <w:t>）人、安全员（</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rPr>
              <w:t>）人 ；</w:t>
            </w:r>
          </w:p>
        </w:tc>
      </w:tr>
      <w:tr w14:paraId="55B71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5FDA35CE">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074AAD38">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是否允许分包</w:t>
            </w:r>
          </w:p>
        </w:tc>
        <w:tc>
          <w:tcPr>
            <w:tcW w:w="6480" w:type="dxa"/>
            <w:tcBorders>
              <w:tl2br w:val="nil"/>
              <w:tr2bl w:val="nil"/>
            </w:tcBorders>
            <w:shd w:val="clear" w:color="auto" w:fill="FFFFFF"/>
          </w:tcPr>
          <w:p w14:paraId="2A5061A5">
            <w:pPr>
              <w:kinsoku/>
              <w:topLinePunct/>
              <w:spacing w:line="400" w:lineRule="exact"/>
              <w:ind w:left="120" w:leftChars="50"/>
              <w:rPr>
                <w:rFonts w:ascii="宋体" w:hAnsi="宋体" w:eastAsia="宋体" w:cs="宋体"/>
                <w:color w:val="auto"/>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zCs w:val="24"/>
                <w:highlight w:val="none"/>
              </w:rPr>
              <w:t>不允许。</w:t>
            </w:r>
          </w:p>
        </w:tc>
      </w:tr>
      <w:tr w14:paraId="76FE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13FFD9D">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6C2E5B3">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kern w:val="2"/>
                <w:szCs w:val="24"/>
                <w:highlight w:val="none"/>
              </w:rPr>
              <w:t>潜在承包人要求澄清交易文件</w:t>
            </w:r>
          </w:p>
        </w:tc>
        <w:tc>
          <w:tcPr>
            <w:tcW w:w="6480" w:type="dxa"/>
            <w:tcBorders>
              <w:tl2br w:val="nil"/>
              <w:tr2bl w:val="nil"/>
            </w:tcBorders>
            <w:shd w:val="clear" w:color="auto" w:fill="FFFFFF"/>
          </w:tcPr>
          <w:p w14:paraId="0A684EBD">
            <w:pPr>
              <w:kinsoku/>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详见交易公告或响应邀请书。</w:t>
            </w:r>
          </w:p>
          <w:p w14:paraId="209D2671">
            <w:pPr>
              <w:kinsoku/>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采用最低价法、合理低价法的邀请竞标项目，原则上不作澄清或提疑，默认提出问题截止时间同响应文件递交截止时间；如确需澄清的，由受邀潜在承包人书面提交异议至发包人或代理机构，经确认需修改交易文件的，由发包人发布更正答疑公告并延期。</w:t>
            </w:r>
          </w:p>
        </w:tc>
      </w:tr>
      <w:tr w14:paraId="5228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5D31226B">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28ACA57">
            <w:pPr>
              <w:pStyle w:val="24"/>
              <w:kinsoku/>
              <w:wordWrap w:val="0"/>
              <w:spacing w:before="107"/>
              <w:jc w:val="center"/>
              <w:rPr>
                <w:rFonts w:ascii="宋体" w:hAnsi="宋体" w:eastAsia="宋体" w:cs="宋体"/>
                <w:color w:val="auto"/>
                <w:szCs w:val="24"/>
                <w:highlight w:val="none"/>
              </w:rPr>
            </w:pPr>
            <w:r>
              <w:rPr>
                <w:rFonts w:hint="eastAsia" w:ascii="宋体" w:hAnsi="宋体" w:eastAsia="宋体" w:cs="宋体"/>
                <w:color w:val="auto"/>
                <w:szCs w:val="24"/>
                <w:highlight w:val="none"/>
              </w:rPr>
              <w:t>交易文件澄清</w:t>
            </w:r>
          </w:p>
          <w:p w14:paraId="378FAB42">
            <w:pPr>
              <w:pStyle w:val="24"/>
              <w:kinsoku/>
              <w:wordWrap w:val="0"/>
              <w:spacing w:before="107"/>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发出的形式</w:t>
            </w:r>
          </w:p>
        </w:tc>
        <w:tc>
          <w:tcPr>
            <w:tcW w:w="6480" w:type="dxa"/>
            <w:tcBorders>
              <w:tl2br w:val="nil"/>
              <w:tr2bl w:val="nil"/>
            </w:tcBorders>
            <w:shd w:val="clear" w:color="auto" w:fill="FFFFFF"/>
            <w:vAlign w:val="center"/>
          </w:tcPr>
          <w:p w14:paraId="22002B8E">
            <w:pPr>
              <w:kinsoku/>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详见交易公告或响应邀请书。</w:t>
            </w:r>
          </w:p>
          <w:p w14:paraId="01CD9D53">
            <w:pPr>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补充更正文件将在</w:t>
            </w:r>
            <w:r>
              <w:rPr>
                <w:rFonts w:hint="eastAsia" w:ascii="宋体" w:hAnsi="宋体" w:eastAsia="宋体" w:cs="宋体"/>
                <w:color w:val="auto"/>
                <w:szCs w:val="24"/>
                <w:highlight w:val="none"/>
                <w:u w:val="single"/>
              </w:rPr>
              <w:t>杭州城投采购平台（https://jczx.hzcjtz.com）、招必得-建易招标采购平台城投集团专区（www.zhaobide.com）、</w:t>
            </w:r>
            <w:r>
              <w:rPr>
                <w:rFonts w:hint="eastAsia" w:ascii="宋体" w:hAnsi="宋体" w:eastAsia="宋体" w:cs="宋体"/>
                <w:color w:val="auto"/>
                <w:szCs w:val="24"/>
                <w:highlight w:val="none"/>
                <w:u w:val="single"/>
                <w:lang w:eastAsia="zh-CN"/>
              </w:rPr>
              <w:t>浙江企业采购信息服务网发布（https://b.zhengcaiyun.cn/）</w:t>
            </w:r>
            <w:r>
              <w:rPr>
                <w:rFonts w:hint="eastAsia" w:ascii="宋体" w:hAnsi="宋体" w:eastAsia="宋体" w:cs="宋体"/>
                <w:color w:val="auto"/>
                <w:szCs w:val="24"/>
                <w:highlight w:val="none"/>
                <w:u w:val="single"/>
              </w:rPr>
              <w:t>、杭州公交网（http://www.hzbus.com.cn）</w:t>
            </w:r>
            <w:r>
              <w:rPr>
                <w:rFonts w:hint="eastAsia" w:ascii="宋体" w:hAnsi="宋体" w:eastAsia="宋体" w:cs="宋体"/>
                <w:color w:val="auto"/>
                <w:szCs w:val="24"/>
                <w:highlight w:val="none"/>
              </w:rPr>
              <w:t>上发布。在响应开启前，潜在承包人须随时关注网站的最新答疑澄清信息，自行下载。</w:t>
            </w:r>
          </w:p>
        </w:tc>
      </w:tr>
      <w:tr w14:paraId="2C1D6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CD9CF82">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5C41DD4">
            <w:pPr>
              <w:pStyle w:val="24"/>
              <w:kinsoku/>
              <w:wordWrap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潜在承包人确认</w:t>
            </w:r>
          </w:p>
          <w:p w14:paraId="58FB1836">
            <w:pPr>
              <w:pStyle w:val="24"/>
              <w:kinsoku/>
              <w:wordWrap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收到补充更正文件</w:t>
            </w:r>
          </w:p>
        </w:tc>
        <w:tc>
          <w:tcPr>
            <w:tcW w:w="6480" w:type="dxa"/>
            <w:tcBorders>
              <w:tl2br w:val="nil"/>
              <w:tr2bl w:val="nil"/>
            </w:tcBorders>
            <w:shd w:val="clear" w:color="auto" w:fill="FFFFFF"/>
            <w:vAlign w:val="center"/>
          </w:tcPr>
          <w:p w14:paraId="23F11E4C">
            <w:pPr>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潜在承包人应自行关注</w:t>
            </w:r>
            <w:r>
              <w:rPr>
                <w:rFonts w:hint="eastAsia" w:ascii="宋体" w:hAnsi="宋体" w:eastAsia="宋体" w:cs="宋体"/>
                <w:color w:val="auto"/>
                <w:szCs w:val="24"/>
                <w:highlight w:val="none"/>
                <w:u w:val="single"/>
              </w:rPr>
              <w:t>杭州城投采购平台（https://jczx.hzcjtz.com）、招必得-建易招标采购平台城投集团专区（www.zhaobide.com）、</w:t>
            </w:r>
            <w:r>
              <w:rPr>
                <w:rFonts w:hint="eastAsia" w:ascii="宋体" w:hAnsi="宋体" w:eastAsia="宋体" w:cs="宋体"/>
                <w:color w:val="auto"/>
                <w:szCs w:val="24"/>
                <w:highlight w:val="none"/>
                <w:u w:val="single"/>
                <w:lang w:eastAsia="zh-CN"/>
              </w:rPr>
              <w:t>浙江企业采购信息服务网发布（https://b.zhengcaiyun.cn/）</w:t>
            </w:r>
            <w:r>
              <w:rPr>
                <w:rFonts w:hint="eastAsia" w:ascii="宋体" w:hAnsi="宋体" w:eastAsia="宋体" w:cs="宋体"/>
                <w:color w:val="auto"/>
                <w:szCs w:val="24"/>
                <w:highlight w:val="none"/>
                <w:u w:val="single"/>
              </w:rPr>
              <w:t>、杭州公交网（http://www.hzbus.com.cn）</w:t>
            </w:r>
            <w:r>
              <w:rPr>
                <w:rFonts w:hint="eastAsia" w:ascii="宋体" w:hAnsi="宋体" w:eastAsia="宋体" w:cs="宋体"/>
                <w:color w:val="auto"/>
                <w:szCs w:val="24"/>
                <w:highlight w:val="none"/>
              </w:rPr>
              <w:t>发布的补充文件信息，发包人不再逐一通知。潜在承包人因自身贻误行为导致响应失败的，责任自负。</w:t>
            </w:r>
          </w:p>
        </w:tc>
      </w:tr>
      <w:tr w14:paraId="1118D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1316" w:hRule="atLeast"/>
        </w:trPr>
        <w:tc>
          <w:tcPr>
            <w:tcW w:w="810" w:type="dxa"/>
            <w:tcBorders>
              <w:tl2br w:val="nil"/>
              <w:tr2bl w:val="nil"/>
            </w:tcBorders>
            <w:shd w:val="clear" w:color="auto" w:fill="FFFFFF"/>
            <w:vAlign w:val="center"/>
          </w:tcPr>
          <w:p w14:paraId="6E53F0F0">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48FE8022">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响应文件的组成</w:t>
            </w:r>
          </w:p>
        </w:tc>
        <w:tc>
          <w:tcPr>
            <w:tcW w:w="6480" w:type="dxa"/>
            <w:tcBorders>
              <w:tl2br w:val="nil"/>
              <w:tr2bl w:val="nil"/>
            </w:tcBorders>
            <w:shd w:val="clear" w:color="auto" w:fill="FFFFFF"/>
          </w:tcPr>
          <w:p w14:paraId="40CB8856">
            <w:pPr>
              <w:numPr>
                <w:ilvl w:val="0"/>
                <w:numId w:val="3"/>
              </w:numPr>
              <w:kinsoku/>
              <w:wordWrap w:val="0"/>
              <w:autoSpaceDE/>
              <w:autoSpaceDN/>
              <w:spacing w:line="400" w:lineRule="exact"/>
              <w:ind w:left="120" w:leftChars="5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资信标及资格审查文件；</w:t>
            </w:r>
          </w:p>
          <w:p w14:paraId="7361ABA6">
            <w:pPr>
              <w:numPr>
                <w:ilvl w:val="0"/>
                <w:numId w:val="3"/>
              </w:numPr>
              <w:kinsoku/>
              <w:wordWrap w:val="0"/>
              <w:autoSpaceDE/>
              <w:autoSpaceDN/>
              <w:spacing w:line="400" w:lineRule="exact"/>
              <w:ind w:left="120" w:leftChars="50"/>
              <w:rPr>
                <w:rFonts w:hint="eastAsia" w:ascii="宋体" w:hAnsi="宋体" w:eastAsia="宋体" w:cs="宋体"/>
                <w:bCs/>
                <w:color w:val="auto"/>
                <w:szCs w:val="24"/>
                <w:highlight w:val="none"/>
                <w:u w:val="single"/>
              </w:rPr>
            </w:pPr>
            <w:r>
              <w:rPr>
                <w:rFonts w:hint="eastAsia" w:ascii="宋体" w:hAnsi="宋体" w:eastAsia="宋体" w:cs="宋体"/>
                <w:bCs/>
                <w:color w:val="auto"/>
                <w:szCs w:val="24"/>
                <w:highlight w:val="none"/>
              </w:rPr>
              <w:t>技术标（</w:t>
            </w:r>
            <w:r>
              <w:rPr>
                <w:rFonts w:hint="eastAsia" w:ascii="宋体" w:hAnsi="宋体" w:eastAsia="宋体" w:cs="宋体"/>
                <w:color w:val="auto"/>
                <w:szCs w:val="24"/>
                <w:highlight w:val="none"/>
              </w:rPr>
              <w:t>宜300页以内</w:t>
            </w:r>
            <w:r>
              <w:rPr>
                <w:rFonts w:hint="eastAsia" w:ascii="宋体" w:hAnsi="宋体" w:eastAsia="宋体" w:cs="宋体"/>
                <w:bCs/>
                <w:color w:val="auto"/>
                <w:szCs w:val="24"/>
                <w:highlight w:val="none"/>
              </w:rPr>
              <w:t>）；</w:t>
            </w:r>
          </w:p>
          <w:p w14:paraId="05999224">
            <w:pPr>
              <w:kinsoku/>
              <w:wordWrap w:val="0"/>
              <w:spacing w:line="400" w:lineRule="exact"/>
              <w:ind w:left="120" w:leftChars="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rPr>
              <w:t>（3）商务标；</w:t>
            </w:r>
          </w:p>
          <w:p w14:paraId="729AF955">
            <w:p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w:t>
            </w:r>
          </w:p>
          <w:p w14:paraId="60E4BE6A">
            <w:pPr>
              <w:numPr>
                <w:ilvl w:val="0"/>
                <w:numId w:val="4"/>
              </w:num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以上内容都必须使用交易文件提供的格式或大纲，除另有规定外，潜在承包人不得修改，并要求按照上述次序编制，否则视作</w:t>
            </w:r>
            <w:r>
              <w:rPr>
                <w:rFonts w:hint="eastAsia" w:ascii="宋体" w:hAnsi="宋体" w:eastAsia="宋体" w:cs="宋体"/>
                <w:color w:val="auto"/>
                <w:szCs w:val="24"/>
                <w:highlight w:val="none"/>
                <w:lang w:val="zh-CN"/>
              </w:rPr>
              <w:t>响应</w:t>
            </w:r>
            <w:r>
              <w:rPr>
                <w:rFonts w:hint="eastAsia" w:ascii="宋体" w:hAnsi="宋体" w:eastAsia="宋体" w:cs="宋体"/>
                <w:color w:val="auto"/>
                <w:szCs w:val="24"/>
                <w:highlight w:val="none"/>
              </w:rPr>
              <w:t>文件未按交易文件规定的格式填写，关键内容缺失。未提供格式的内容请各潜在承包人自拟。</w:t>
            </w:r>
          </w:p>
          <w:p w14:paraId="71F92954">
            <w:pPr>
              <w:kinsoku/>
              <w:wordWrap w:val="0"/>
              <w:autoSpaceDE/>
              <w:autoSpaceDN/>
              <w:spacing w:line="400" w:lineRule="exact"/>
              <w:ind w:left="120" w:leftChars="50"/>
              <w:rPr>
                <w:rFonts w:ascii="宋体" w:hAnsi="宋体" w:eastAsia="宋体" w:cs="宋体"/>
                <w:color w:val="auto"/>
                <w:szCs w:val="24"/>
                <w:highlight w:val="none"/>
              </w:rPr>
            </w:pPr>
            <w:r>
              <w:rPr>
                <w:rFonts w:hint="eastAsia"/>
                <w:color w:val="auto"/>
                <w:sz w:val="22"/>
                <w:szCs w:val="22"/>
                <w:highlight w:val="none"/>
                <w:shd w:val="pct10" w:color="auto" w:fill="FFFFFF"/>
              </w:rPr>
              <w:t>□</w:t>
            </w:r>
            <w:r>
              <w:rPr>
                <w:rFonts w:hint="eastAsia" w:ascii="宋体" w:hAnsi="宋体" w:eastAsia="宋体" w:cs="宋体"/>
                <w:bCs/>
                <w:color w:val="auto"/>
                <w:kern w:val="2"/>
                <w:szCs w:val="24"/>
                <w:highlight w:val="none"/>
              </w:rPr>
              <w:t>2.</w:t>
            </w:r>
            <w:r>
              <w:rPr>
                <w:rFonts w:hint="eastAsia" w:ascii="宋体" w:hAnsi="宋体" w:eastAsia="宋体" w:cs="宋体"/>
                <w:color w:val="auto"/>
                <w:szCs w:val="24"/>
                <w:highlight w:val="none"/>
              </w:rPr>
              <w:t>本项目采用最低价法或合理低价法，实行技术响应承诺制。技术标文件可仅提供技术响应承诺书。</w:t>
            </w:r>
          </w:p>
          <w:p w14:paraId="4C6146CF">
            <w:pPr>
              <w:kinsoku/>
              <w:wordWrap w:val="0"/>
              <w:autoSpaceDE/>
              <w:autoSpaceDN/>
              <w:spacing w:line="400" w:lineRule="exact"/>
              <w:ind w:left="120" w:leftChars="50"/>
              <w:rPr>
                <w:rFonts w:ascii="宋体" w:hAnsi="宋体" w:eastAsia="宋体" w:cs="宋体"/>
                <w:color w:val="auto"/>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zCs w:val="24"/>
                <w:highlight w:val="none"/>
              </w:rPr>
              <w:t>3.本项目技术标采用暗标。技术标（暗标）文件需上传至投标工具内，暗标文件中不得出现直接反映潜在承包人身份或人员姓名的信息，不得出现直接反映潜在承包人身份或人员姓名的标记。</w:t>
            </w:r>
          </w:p>
        </w:tc>
      </w:tr>
      <w:tr w14:paraId="70BE6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0B6164F">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77B7FEB">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最高报价限价</w:t>
            </w:r>
          </w:p>
        </w:tc>
        <w:tc>
          <w:tcPr>
            <w:tcW w:w="6480" w:type="dxa"/>
            <w:tcBorders>
              <w:tl2br w:val="nil"/>
              <w:tr2bl w:val="nil"/>
            </w:tcBorders>
            <w:shd w:val="clear" w:color="auto" w:fill="FFFFFF"/>
            <w:vAlign w:val="center"/>
          </w:tcPr>
          <w:p w14:paraId="03F53E2C">
            <w:pPr>
              <w:pStyle w:val="7"/>
              <w:kinsoku/>
              <w:wordWrap w:val="0"/>
              <w:topLinePunct/>
              <w:autoSpaceDE/>
              <w:autoSpaceDN/>
              <w:spacing w:line="400" w:lineRule="exact"/>
              <w:ind w:left="120" w:leftChars="50" w:firstLine="0" w:firstLineChars="0"/>
              <w:rPr>
                <w:rFonts w:ascii="宋体" w:hAnsi="宋体" w:eastAsia="宋体" w:cs="宋体"/>
                <w:color w:val="auto"/>
                <w:szCs w:val="24"/>
                <w:highlight w:val="none"/>
              </w:rPr>
            </w:pPr>
            <w:r>
              <w:rPr>
                <w:rFonts w:hint="eastAsia" w:ascii="宋体" w:hAnsi="宋体" w:eastAsia="宋体" w:cs="宋体"/>
                <w:color w:val="auto"/>
                <w:szCs w:val="24"/>
                <w:highlight w:val="none"/>
              </w:rPr>
              <w:t>(1)最高报价限价为</w:t>
            </w:r>
            <w:r>
              <w:rPr>
                <w:rFonts w:hint="eastAsia" w:ascii="宋体" w:hAnsi="宋体" w:eastAsia="宋体" w:cs="宋体"/>
                <w:color w:val="auto"/>
                <w:szCs w:val="24"/>
                <w:highlight w:val="none"/>
                <w:u w:val="single"/>
              </w:rPr>
              <w:t xml:space="preserve">  </w:t>
            </w:r>
            <w:r>
              <w:rPr>
                <w:rFonts w:hint="eastAsia" w:ascii="宋体" w:hAnsi="宋体" w:eastAsia="宋体"/>
                <w:color w:val="auto"/>
                <w:szCs w:val="24"/>
                <w:highlight w:val="none"/>
                <w:u w:val="single"/>
                <w:lang w:eastAsia="zh-CN"/>
              </w:rPr>
              <w:t>398.299200</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w:t>
            </w:r>
          </w:p>
          <w:p w14:paraId="727174F6">
            <w:pPr>
              <w:pStyle w:val="7"/>
              <w:kinsoku/>
              <w:wordWrap w:val="0"/>
              <w:topLinePunct/>
              <w:autoSpaceDE/>
              <w:autoSpaceDN/>
              <w:spacing w:line="400" w:lineRule="exact"/>
              <w:ind w:left="120" w:leftChars="50" w:firstLine="0" w:firstLineChars="0"/>
              <w:rPr>
                <w:rFonts w:ascii="宋体" w:hAnsi="宋体" w:eastAsia="宋体" w:cs="宋体"/>
                <w:color w:val="auto"/>
                <w:szCs w:val="24"/>
                <w:highlight w:val="none"/>
              </w:rPr>
            </w:pPr>
            <w:r>
              <w:rPr>
                <w:rFonts w:hint="eastAsia" w:ascii="宋体" w:hAnsi="宋体" w:eastAsia="宋体" w:cs="宋体"/>
                <w:color w:val="auto"/>
                <w:szCs w:val="24"/>
                <w:highlight w:val="none"/>
              </w:rPr>
              <w:t>(2)暂列金额为：</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u w:val="single"/>
                <w:lang w:val="en-US" w:eastAsia="zh-CN"/>
              </w:rPr>
              <w:t>/</w:t>
            </w:r>
            <w:r>
              <w:rPr>
                <w:rFonts w:hint="eastAsia" w:ascii="宋体" w:hAnsi="宋体" w:eastAsia="宋体" w:cs="宋体"/>
                <w:color w:val="auto"/>
                <w:szCs w:val="24"/>
                <w:highlight w:val="none"/>
                <w:u w:val="single"/>
              </w:rPr>
              <w:t>　　</w:t>
            </w:r>
            <w:r>
              <w:rPr>
                <w:rFonts w:hint="eastAsia" w:ascii="宋体" w:hAnsi="宋体" w:eastAsia="宋体" w:cs="宋体"/>
                <w:color w:val="auto"/>
                <w:szCs w:val="24"/>
                <w:highlight w:val="none"/>
              </w:rPr>
              <w:t>万元。</w:t>
            </w:r>
          </w:p>
          <w:p w14:paraId="3F40BAE2">
            <w:pPr>
              <w:pStyle w:val="7"/>
              <w:kinsoku/>
              <w:wordWrap w:val="0"/>
              <w:topLinePunct/>
              <w:autoSpaceDE/>
              <w:autoSpaceDN/>
              <w:spacing w:line="400" w:lineRule="exact"/>
              <w:ind w:left="120" w:leftChars="50" w:firstLine="0" w:firstLineChars="0"/>
              <w:rPr>
                <w:rFonts w:ascii="宋体" w:hAnsi="宋体" w:eastAsia="宋体" w:cs="宋体"/>
                <w:color w:val="auto"/>
                <w:szCs w:val="24"/>
                <w:highlight w:val="none"/>
              </w:rPr>
            </w:pPr>
            <w:r>
              <w:rPr>
                <w:rFonts w:hint="eastAsia"/>
                <w:color w:val="auto"/>
                <w:sz w:val="22"/>
                <w:szCs w:val="22"/>
                <w:highlight w:val="none"/>
                <w:shd w:val="pct10" w:color="auto" w:fill="FFFFFF"/>
                <w:lang w:eastAsia="zh-CN"/>
              </w:rPr>
              <w:t>☑</w:t>
            </w:r>
            <w:r>
              <w:rPr>
                <w:rFonts w:hint="eastAsia" w:ascii="宋体" w:hAnsi="宋体" w:eastAsia="宋体" w:cs="宋体"/>
                <w:color w:val="auto"/>
                <w:szCs w:val="24"/>
                <w:highlight w:val="none"/>
              </w:rPr>
              <w:t>(3)风险控制价</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 xml:space="preserve">  </w:t>
            </w:r>
            <w:r>
              <w:rPr>
                <w:rFonts w:ascii="宋体" w:hAnsi="宋体" w:eastAsia="宋体" w:cs="宋体"/>
                <w:color w:val="auto"/>
                <w:szCs w:val="24"/>
                <w:highlight w:val="none"/>
                <w:u w:val="single"/>
              </w:rPr>
              <w:t xml:space="preserve"> </w:t>
            </w:r>
            <w:r>
              <w:rPr>
                <w:rFonts w:hint="eastAsia" w:ascii="宋体" w:hAnsi="宋体" w:eastAsia="宋体"/>
                <w:color w:val="auto"/>
                <w:highlight w:val="none"/>
                <w:u w:val="single"/>
                <w:lang w:eastAsia="zh-CN"/>
              </w:rPr>
              <w:t>318.639360</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 xml:space="preserve">  </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万元，为防止恶意低价竞争，最高报价限价的</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80</w:t>
            </w:r>
            <w:r>
              <w:rPr>
                <w:rFonts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％作为风险控制价，成交价低于风险控制价的，成交人还须向发包人提供风险控制价和成交价的差额担保。 </w:t>
            </w:r>
          </w:p>
          <w:p w14:paraId="036B874A">
            <w:pPr>
              <w:pStyle w:val="7"/>
              <w:kinsoku/>
              <w:wordWrap w:val="0"/>
              <w:topLinePunct/>
              <w:autoSpaceDE/>
              <w:autoSpaceDN/>
              <w:spacing w:line="400" w:lineRule="exact"/>
              <w:ind w:left="120" w:leftChars="50" w:firstLine="0" w:firstLineChars="0"/>
              <w:rPr>
                <w:rFonts w:ascii="宋体" w:hAnsi="宋体" w:eastAsia="宋体" w:cs="宋体"/>
                <w:color w:val="auto"/>
                <w:szCs w:val="24"/>
                <w:highlight w:val="none"/>
              </w:rPr>
            </w:pPr>
            <w:r>
              <w:rPr>
                <w:rFonts w:hint="eastAsia" w:ascii="宋体" w:hAnsi="宋体" w:eastAsia="宋体" w:cs="宋体"/>
                <w:color w:val="auto"/>
                <w:szCs w:val="24"/>
                <w:highlight w:val="none"/>
              </w:rPr>
              <w:t>注：采用最低价法或合理低价法的，不设置风险控制价；采用综合评估法的，发包人可以参照《关于公布杭州市房屋建筑和市政基础设施项目风险控制价设定幅度的通知》（杭建市通知〔2025〕24号），根据项目实际情况设定风险控制价。</w:t>
            </w:r>
          </w:p>
        </w:tc>
      </w:tr>
      <w:tr w14:paraId="05347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098B04AF">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05C7C7DA">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响应文件有效期</w:t>
            </w:r>
          </w:p>
        </w:tc>
        <w:tc>
          <w:tcPr>
            <w:tcW w:w="6480" w:type="dxa"/>
            <w:tcBorders>
              <w:tl2br w:val="nil"/>
              <w:tr2bl w:val="nil"/>
            </w:tcBorders>
            <w:shd w:val="clear" w:color="auto" w:fill="FFFFFF"/>
          </w:tcPr>
          <w:p w14:paraId="2E429EAD">
            <w:pPr>
              <w:tabs>
                <w:tab w:val="left" w:pos="895"/>
              </w:tabs>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rPr>
              <w:t>日历天 (从响应截止之日起算)。</w:t>
            </w:r>
          </w:p>
        </w:tc>
      </w:tr>
      <w:tr w14:paraId="02A1B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59FF56F6">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9590BA9">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交易担保</w:t>
            </w:r>
          </w:p>
        </w:tc>
        <w:tc>
          <w:tcPr>
            <w:tcW w:w="6480" w:type="dxa"/>
            <w:tcBorders>
              <w:tl2br w:val="nil"/>
              <w:tr2bl w:val="nil"/>
            </w:tcBorders>
            <w:shd w:val="clear" w:color="auto" w:fill="FFFFFF"/>
            <w:vAlign w:val="center"/>
          </w:tcPr>
          <w:p w14:paraId="14D9E968">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rPr>
              <w:t>是否提供交易保证金：</w:t>
            </w:r>
            <w:r>
              <w:rPr>
                <w:rFonts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u w:val="single"/>
                <w:lang w:eastAsia="zh-CN"/>
              </w:rPr>
              <w:t>是</w:t>
            </w:r>
            <w:r>
              <w:rPr>
                <w:rFonts w:asciiTheme="minorEastAsia" w:hAnsiTheme="minorEastAsia" w:eastAsiaTheme="minorEastAsia" w:cstheme="minorEastAsia"/>
                <w:color w:val="auto"/>
                <w:szCs w:val="24"/>
                <w:highlight w:val="none"/>
                <w:u w:val="single"/>
              </w:rPr>
              <w:t xml:space="preserve">   </w:t>
            </w:r>
          </w:p>
          <w:p w14:paraId="70D83769">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2.金额：人民币</w:t>
            </w:r>
            <w:r>
              <w:rPr>
                <w:rFonts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u w:val="single"/>
                <w:lang w:eastAsia="zh-CN"/>
              </w:rPr>
              <w:t>60000</w:t>
            </w:r>
            <w:r>
              <w:rPr>
                <w:rFonts w:asciiTheme="minorEastAsia" w:hAnsiTheme="minorEastAsia" w:eastAsiaTheme="minorEastAsia" w:cstheme="minorEastAsia"/>
                <w:color w:val="auto"/>
                <w:szCs w:val="24"/>
                <w:highlight w:val="none"/>
                <w:u w:val="single"/>
              </w:rPr>
              <w:t xml:space="preserve">   </w:t>
            </w:r>
            <w:r>
              <w:rPr>
                <w:rFonts w:hint="eastAsia" w:asciiTheme="minorEastAsia" w:hAnsiTheme="minorEastAsia" w:eastAsiaTheme="minorEastAsia" w:cstheme="minorEastAsia"/>
                <w:color w:val="auto"/>
                <w:szCs w:val="24"/>
                <w:highlight w:val="none"/>
              </w:rPr>
              <w:t>元（不得超过项目控制价的2%，且最高不得超过50万元）</w:t>
            </w:r>
          </w:p>
          <w:p w14:paraId="1DC82DC6">
            <w:pPr>
              <w:tabs>
                <w:tab w:val="left" w:pos="895"/>
              </w:tabs>
              <w:kinsoku/>
              <w:wordWrap w:val="0"/>
              <w:topLinePunct/>
              <w:autoSpaceDE/>
              <w:autoSpaceDN/>
              <w:spacing w:line="400" w:lineRule="exact"/>
              <w:ind w:left="120" w:leftChars="50"/>
              <w:rPr>
                <w:rFonts w:asciiTheme="minorEastAsia" w:hAnsiTheme="minorEastAsia" w:eastAsiaTheme="minorEastAsia" w:cstheme="minorEastAsia"/>
                <w:color w:val="auto"/>
                <w:szCs w:val="24"/>
                <w:highlight w:val="none"/>
              </w:rPr>
            </w:pPr>
            <w:r>
              <w:rPr>
                <w:rFonts w:asciiTheme="minorEastAsia" w:hAnsiTheme="minorEastAsia" w:eastAsiaTheme="minorEastAsia" w:cstheme="minorEastAsia"/>
                <w:color w:val="auto"/>
                <w:szCs w:val="24"/>
                <w:highlight w:val="none"/>
              </w:rPr>
              <w:t>3.</w:t>
            </w:r>
            <w:r>
              <w:rPr>
                <w:rFonts w:hint="eastAsia" w:asciiTheme="minorEastAsia" w:hAnsiTheme="minorEastAsia" w:eastAsiaTheme="minorEastAsia" w:cstheme="minorEastAsia"/>
                <w:color w:val="auto"/>
                <w:szCs w:val="24"/>
                <w:highlight w:val="none"/>
              </w:rPr>
              <w:t>交纳</w:t>
            </w:r>
            <w:r>
              <w:rPr>
                <w:rFonts w:hint="eastAsia" w:ascii="宋体" w:hAnsi="宋体" w:eastAsia="宋体" w:cs="宋体"/>
                <w:color w:val="auto"/>
                <w:highlight w:val="none"/>
              </w:rPr>
              <w:t>截止</w:t>
            </w:r>
            <w:r>
              <w:rPr>
                <w:rFonts w:hint="eastAsia" w:asciiTheme="minorEastAsia" w:hAnsiTheme="minorEastAsia" w:eastAsiaTheme="minorEastAsia" w:cstheme="minorEastAsia"/>
                <w:color w:val="auto"/>
                <w:szCs w:val="24"/>
                <w:highlight w:val="none"/>
              </w:rPr>
              <w:t>期限：</w:t>
            </w:r>
            <w:r>
              <w:rPr>
                <w:rFonts w:hint="eastAsia" w:asciiTheme="minorEastAsia" w:hAnsiTheme="minorEastAsia" w:eastAsiaTheme="minorEastAsia" w:cstheme="minorEastAsia"/>
                <w:color w:val="auto"/>
                <w:szCs w:val="24"/>
                <w:highlight w:val="none"/>
                <w:u w:val="single"/>
              </w:rPr>
              <w:t xml:space="preserve">     见交易公告或响应邀请书      </w:t>
            </w:r>
            <w:r>
              <w:rPr>
                <w:rFonts w:hint="eastAsia" w:asciiTheme="minorEastAsia" w:hAnsiTheme="minorEastAsia" w:eastAsiaTheme="minorEastAsia" w:cstheme="minorEastAsia"/>
                <w:color w:val="auto"/>
                <w:szCs w:val="24"/>
                <w:highlight w:val="none"/>
              </w:rPr>
              <w:t>。</w:t>
            </w:r>
          </w:p>
          <w:p w14:paraId="21D01630">
            <w:pPr>
              <w:tabs>
                <w:tab w:val="left" w:pos="895"/>
              </w:tabs>
              <w:kinsoku/>
              <w:wordWrap w:val="0"/>
              <w:topLinePunct/>
              <w:autoSpaceDE/>
              <w:autoSpaceDN/>
              <w:spacing w:line="400" w:lineRule="exact"/>
              <w:ind w:left="120" w:leftChars="50"/>
              <w:rPr>
                <w:rFonts w:hint="eastAsia" w:asciiTheme="minorEastAsia" w:hAnsiTheme="minorEastAsia" w:eastAsiaTheme="minorEastAsia" w:cstheme="minorEastAsia"/>
                <w:b/>
                <w:bCs/>
                <w:color w:val="auto"/>
                <w:szCs w:val="24"/>
                <w:highlight w:val="none"/>
                <w:lang w:eastAsia="zh-CN"/>
              </w:rPr>
            </w:pPr>
            <w:r>
              <w:rPr>
                <w:rFonts w:hint="eastAsia" w:asciiTheme="minorEastAsia" w:hAnsiTheme="minorEastAsia" w:eastAsiaTheme="minorEastAsia" w:cstheme="minorEastAsia"/>
                <w:color w:val="auto"/>
                <w:szCs w:val="24"/>
                <w:highlight w:val="none"/>
                <w:lang w:bidi="ar"/>
              </w:rPr>
              <w:t>4.交纳方式：</w:t>
            </w:r>
            <w:r>
              <w:rPr>
                <w:rFonts w:asciiTheme="minorEastAsia" w:hAnsiTheme="minorEastAsia" w:eastAsiaTheme="minorEastAsia" w:cstheme="minorEastAsia"/>
                <w:color w:val="auto"/>
                <w:szCs w:val="24"/>
                <w:highlight w:val="none"/>
                <w:u w:val="single"/>
                <w:lang w:bidi="ar"/>
              </w:rPr>
              <w:t xml:space="preserve"> </w:t>
            </w:r>
            <w:r>
              <w:rPr>
                <w:rFonts w:hint="eastAsia" w:asciiTheme="minorEastAsia" w:hAnsiTheme="minorEastAsia" w:eastAsiaTheme="minorEastAsia" w:cstheme="minorEastAsia"/>
                <w:b/>
                <w:bCs/>
                <w:color w:val="auto"/>
                <w:highlight w:val="none"/>
                <w:u w:val="single"/>
                <w:lang w:eastAsia="zh-CN"/>
              </w:rPr>
              <w:t>银行转账</w:t>
            </w:r>
          </w:p>
          <w:p w14:paraId="2DE7312B">
            <w:pPr>
              <w:pStyle w:val="9"/>
              <w:widowControl w:val="0"/>
              <w:tabs>
                <w:tab w:val="left" w:pos="312"/>
              </w:tabs>
              <w:kinsoku/>
              <w:autoSpaceDE/>
              <w:autoSpaceDN/>
              <w:spacing w:line="400" w:lineRule="exact"/>
              <w:ind w:left="120" w:leftChars="50"/>
              <w:rPr>
                <w:rFonts w:hAnsi="宋体" w:eastAsia="宋体" w:cs="宋体"/>
                <w:color w:val="auto"/>
                <w:szCs w:val="24"/>
                <w:highlight w:val="none"/>
              </w:rPr>
            </w:pPr>
            <w:r>
              <w:rPr>
                <w:rFonts w:hint="eastAsia" w:ascii="宋体" w:hAnsi="宋体" w:eastAsia="宋体" w:cs="宋体"/>
                <w:color w:val="auto"/>
                <w:sz w:val="22"/>
                <w:szCs w:val="22"/>
                <w:highlight w:val="none"/>
                <w:shd w:val="pct10" w:color="auto" w:fill="FFFFFF"/>
              </w:rPr>
              <w:t>■</w:t>
            </w:r>
            <w:r>
              <w:rPr>
                <w:rFonts w:hint="eastAsia"/>
                <w:b/>
                <w:bCs/>
                <w:color w:val="auto"/>
                <w:szCs w:val="24"/>
                <w:highlight w:val="none"/>
                <w:shd w:val="pct10" w:color="auto" w:fill="FFFFFF"/>
                <w:lang w:bidi="ar"/>
              </w:rPr>
              <w:t>（1）</w:t>
            </w:r>
            <w:r>
              <w:rPr>
                <w:rFonts w:hint="eastAsia"/>
                <w:b/>
                <w:bCs/>
                <w:color w:val="auto"/>
                <w:szCs w:val="24"/>
                <w:highlight w:val="none"/>
                <w:shd w:val="pct10" w:color="auto" w:fill="FFFFFF"/>
              </w:rPr>
              <w:t>银行转账（通过建易投标保证金平台进行缴存确认</w:t>
            </w:r>
            <w:r>
              <w:rPr>
                <w:rFonts w:hint="eastAsia" w:hAnsi="宋体" w:eastAsia="宋体" w:cs="宋体"/>
                <w:b/>
                <w:bCs/>
                <w:color w:val="auto"/>
                <w:szCs w:val="24"/>
                <w:highlight w:val="none"/>
              </w:rPr>
              <w:t>）：</w:t>
            </w:r>
          </w:p>
          <w:p w14:paraId="2E077776">
            <w:pPr>
              <w:pStyle w:val="9"/>
              <w:widowControl w:val="0"/>
              <w:tabs>
                <w:tab w:val="left" w:pos="312"/>
              </w:tabs>
              <w:kinsoku/>
              <w:autoSpaceDE/>
              <w:autoSpaceDN/>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户名：</w:t>
            </w:r>
            <w:r>
              <w:rPr>
                <w:rFonts w:hAnsi="宋体" w:eastAsia="宋体" w:cs="宋体"/>
                <w:color w:val="auto"/>
                <w:szCs w:val="24"/>
                <w:highlight w:val="none"/>
                <w:u w:val="single"/>
              </w:rPr>
              <w:t xml:space="preserve">   </w:t>
            </w:r>
            <w:r>
              <w:rPr>
                <w:rFonts w:hint="eastAsia" w:hAnsi="宋体" w:eastAsia="宋体"/>
                <w:color w:val="auto"/>
                <w:highlight w:val="none"/>
                <w:u w:val="single"/>
                <w:lang w:eastAsia="zh-CN"/>
              </w:rPr>
              <w:t>杭州市安居集团有限公司交易保证金专户</w:t>
            </w:r>
            <w:r>
              <w:rPr>
                <w:rFonts w:hAnsi="宋体" w:eastAsia="宋体" w:cs="宋体"/>
                <w:color w:val="auto"/>
                <w:szCs w:val="24"/>
                <w:highlight w:val="none"/>
                <w:u w:val="single"/>
              </w:rPr>
              <w:t xml:space="preserve">  </w:t>
            </w:r>
            <w:r>
              <w:rPr>
                <w:rFonts w:hint="eastAsia" w:hAnsi="宋体" w:eastAsia="宋体" w:cs="宋体"/>
                <w:color w:val="auto"/>
                <w:szCs w:val="24"/>
                <w:highlight w:val="none"/>
              </w:rPr>
              <w:t>。</w:t>
            </w:r>
          </w:p>
          <w:p w14:paraId="54FF132D">
            <w:pPr>
              <w:pStyle w:val="9"/>
              <w:widowControl w:val="0"/>
              <w:tabs>
                <w:tab w:val="left" w:pos="312"/>
              </w:tabs>
              <w:kinsoku/>
              <w:autoSpaceDE/>
              <w:autoSpaceDN/>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帐户：</w:t>
            </w:r>
            <w:r>
              <w:rPr>
                <w:rFonts w:hAnsi="宋体" w:eastAsia="宋体" w:cs="宋体"/>
                <w:color w:val="auto"/>
                <w:szCs w:val="24"/>
                <w:highlight w:val="none"/>
                <w:u w:val="single"/>
              </w:rPr>
              <w:t xml:space="preserve">    </w:t>
            </w:r>
            <w:r>
              <w:rPr>
                <w:rFonts w:hint="eastAsia" w:hAnsi="宋体" w:eastAsia="宋体"/>
                <w:color w:val="auto"/>
                <w:highlight w:val="none"/>
                <w:u w:val="single"/>
                <w:lang w:eastAsia="zh-CN"/>
              </w:rPr>
              <w:t>33050161823500003627</w:t>
            </w:r>
            <w:r>
              <w:rPr>
                <w:rFonts w:asciiTheme="minorEastAsia" w:hAnsiTheme="minorEastAsia" w:eastAsiaTheme="minorEastAsia" w:cstheme="minorEastAsia"/>
                <w:color w:val="auto"/>
                <w:szCs w:val="24"/>
                <w:highlight w:val="none"/>
                <w:u w:val="single"/>
                <w:lang w:bidi="ar"/>
              </w:rPr>
              <w:t xml:space="preserve"> </w:t>
            </w:r>
            <w:r>
              <w:rPr>
                <w:rFonts w:hAnsi="宋体" w:eastAsia="宋体" w:cs="宋体"/>
                <w:color w:val="auto"/>
                <w:szCs w:val="24"/>
                <w:highlight w:val="none"/>
                <w:u w:val="single"/>
              </w:rPr>
              <w:t xml:space="preserve"> </w:t>
            </w:r>
            <w:r>
              <w:rPr>
                <w:rFonts w:hint="eastAsia" w:hAnsi="宋体" w:eastAsia="宋体" w:cs="宋体"/>
                <w:color w:val="auto"/>
                <w:szCs w:val="24"/>
                <w:highlight w:val="none"/>
              </w:rPr>
              <w:t>。</w:t>
            </w:r>
          </w:p>
          <w:p w14:paraId="79CB24EB">
            <w:pPr>
              <w:pStyle w:val="9"/>
              <w:widowControl w:val="0"/>
              <w:tabs>
                <w:tab w:val="left" w:pos="312"/>
              </w:tabs>
              <w:kinsoku/>
              <w:autoSpaceDE/>
              <w:autoSpaceDN/>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开户银行：</w:t>
            </w:r>
            <w:r>
              <w:rPr>
                <w:rFonts w:hint="eastAsia" w:hAnsi="宋体" w:eastAsia="宋体" w:cs="宋体"/>
                <w:color w:val="auto"/>
                <w:szCs w:val="24"/>
                <w:highlight w:val="none"/>
                <w:u w:val="single"/>
                <w:lang w:eastAsia="zh-CN"/>
              </w:rPr>
              <w:t>中国建设银行股份有限公司杭州中山支行</w:t>
            </w:r>
            <w:r>
              <w:rPr>
                <w:rFonts w:hAnsi="宋体" w:eastAsia="宋体" w:cs="宋体"/>
                <w:color w:val="auto"/>
                <w:szCs w:val="24"/>
                <w:highlight w:val="none"/>
                <w:u w:val="single"/>
              </w:rPr>
              <w:t xml:space="preserve">  </w:t>
            </w:r>
            <w:r>
              <w:rPr>
                <w:rFonts w:hint="eastAsia" w:hAnsi="宋体" w:eastAsia="宋体" w:cs="宋体"/>
                <w:color w:val="auto"/>
                <w:szCs w:val="24"/>
                <w:highlight w:val="none"/>
              </w:rPr>
              <w:t>。</w:t>
            </w:r>
          </w:p>
          <w:p w14:paraId="57E94D44">
            <w:pPr>
              <w:pStyle w:val="9"/>
              <w:widowControl w:val="0"/>
              <w:tabs>
                <w:tab w:val="left" w:pos="312"/>
              </w:tabs>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重要提醒：</w:t>
            </w:r>
          </w:p>
          <w:p w14:paraId="036D2D10">
            <w:pPr>
              <w:pStyle w:val="9"/>
              <w:widowControl w:val="0"/>
              <w:numPr>
                <w:ilvl w:val="0"/>
                <w:numId w:val="5"/>
              </w:numPr>
              <w:tabs>
                <w:tab w:val="left" w:pos="312"/>
              </w:tabs>
              <w:kinsoku/>
              <w:autoSpaceDE/>
              <w:autoSpaceDN/>
              <w:spacing w:line="400" w:lineRule="exact"/>
              <w:ind w:left="120" w:leftChars="50" w:firstLine="0"/>
              <w:rPr>
                <w:rFonts w:hAnsi="宋体" w:eastAsia="宋体" w:cs="宋体"/>
                <w:color w:val="auto"/>
                <w:szCs w:val="24"/>
                <w:highlight w:val="none"/>
              </w:rPr>
            </w:pPr>
            <w:r>
              <w:rPr>
                <w:rFonts w:hint="eastAsia" w:hAnsi="宋体" w:eastAsia="宋体" w:cs="宋体"/>
                <w:color w:val="auto"/>
                <w:szCs w:val="24"/>
                <w:highlight w:val="none"/>
              </w:rPr>
              <w:t>保证金缴存关联相关路径：用户可登录招必得建易招标采购平台（https://www.zhaobide.com/），点击导航栏的“保证金”模块，跳转至建易投标保证金平台，根据项目进行保证金缴存申请及缴存关联确认，可点击“操作手册”查看保证金平台操作手册，平台咨询电话：400-0666-571，QQ：3007923378。</w:t>
            </w:r>
          </w:p>
          <w:p w14:paraId="000FFD5A">
            <w:pPr>
              <w:pStyle w:val="9"/>
              <w:widowControl w:val="0"/>
              <w:numPr>
                <w:ilvl w:val="0"/>
                <w:numId w:val="5"/>
              </w:numPr>
              <w:tabs>
                <w:tab w:val="left" w:pos="312"/>
              </w:tabs>
              <w:kinsoku/>
              <w:autoSpaceDE/>
              <w:autoSpaceDN/>
              <w:spacing w:line="400" w:lineRule="exact"/>
              <w:ind w:left="120" w:leftChars="50" w:firstLine="0"/>
              <w:rPr>
                <w:rFonts w:hAnsi="宋体" w:eastAsia="宋体" w:cs="宋体"/>
                <w:b/>
                <w:bCs/>
                <w:color w:val="auto"/>
                <w:szCs w:val="24"/>
                <w:highlight w:val="none"/>
              </w:rPr>
            </w:pPr>
            <w:r>
              <w:rPr>
                <w:rFonts w:hint="eastAsia" w:hAnsi="宋体" w:eastAsia="宋体" w:cs="宋体"/>
                <w:b/>
                <w:bCs/>
                <w:color w:val="auto"/>
                <w:szCs w:val="24"/>
                <w:highlight w:val="none"/>
              </w:rPr>
              <w:t>应当从潜在承包人基本账户转出，转账完成后须在建易交易保证金平台上进行项目关联操作后才可认为项目保证金交纳成功，并可下载缴存确认单（根据项目进行单笔转账，不支持合并转账）。</w:t>
            </w:r>
          </w:p>
          <w:p w14:paraId="58D3D17B">
            <w:pPr>
              <w:pStyle w:val="9"/>
              <w:widowControl w:val="0"/>
              <w:numPr>
                <w:ilvl w:val="0"/>
                <w:numId w:val="5"/>
              </w:numPr>
              <w:tabs>
                <w:tab w:val="left" w:pos="312"/>
              </w:tabs>
              <w:kinsoku/>
              <w:autoSpaceDE/>
              <w:autoSpaceDN/>
              <w:spacing w:line="400" w:lineRule="exact"/>
              <w:ind w:left="120" w:leftChars="50" w:firstLine="0"/>
              <w:rPr>
                <w:color w:val="auto"/>
                <w:sz w:val="22"/>
                <w:szCs w:val="22"/>
                <w:highlight w:val="none"/>
                <w:shd w:val="pct10" w:color="auto" w:fill="FFFFFF"/>
              </w:rPr>
            </w:pPr>
            <w:r>
              <w:rPr>
                <w:rFonts w:hint="eastAsia" w:hAnsi="宋体" w:eastAsia="宋体" w:cs="宋体"/>
                <w:b/>
                <w:bCs/>
                <w:color w:val="auto"/>
                <w:szCs w:val="24"/>
                <w:highlight w:val="none"/>
              </w:rPr>
              <w:t>开标时，以招必得建易招标采购平台的保证金缴存关联数据回传作为交易保证金交纳的依据。</w:t>
            </w:r>
          </w:p>
          <w:p w14:paraId="236E3FEA">
            <w:pPr>
              <w:pStyle w:val="9"/>
              <w:widowControl w:val="0"/>
              <w:tabs>
                <w:tab w:val="left" w:pos="312"/>
              </w:tabs>
              <w:kinsoku/>
              <w:autoSpaceDE/>
              <w:autoSpaceDN/>
              <w:spacing w:line="400" w:lineRule="exact"/>
              <w:rPr>
                <w:color w:val="auto"/>
                <w:szCs w:val="24"/>
                <w:highlight w:val="none"/>
                <w:shd w:val="pct10" w:color="auto" w:fill="FFFFFF"/>
              </w:rPr>
            </w:pPr>
            <w:r>
              <w:rPr>
                <w:rFonts w:hint="eastAsia"/>
                <w:color w:val="auto"/>
                <w:sz w:val="22"/>
                <w:szCs w:val="22"/>
                <w:highlight w:val="none"/>
                <w:shd w:val="pct10" w:color="auto" w:fill="FFFFFF"/>
              </w:rPr>
              <w:t>□</w:t>
            </w:r>
            <w:r>
              <w:rPr>
                <w:rFonts w:hint="eastAsia"/>
                <w:b/>
                <w:bCs/>
                <w:color w:val="auto"/>
                <w:szCs w:val="24"/>
                <w:highlight w:val="none"/>
                <w:shd w:val="pct10" w:color="auto" w:fill="FFFFFF"/>
                <w:lang w:bidi="ar"/>
              </w:rPr>
              <w:t>（2）</w:t>
            </w:r>
            <w:r>
              <w:rPr>
                <w:rFonts w:hint="eastAsia"/>
                <w:b/>
                <w:bCs/>
                <w:color w:val="auto"/>
                <w:szCs w:val="24"/>
                <w:highlight w:val="none"/>
                <w:shd w:val="pct10" w:color="auto" w:fill="FFFFFF"/>
              </w:rPr>
              <w:t>保证保险（通过建易投标保证金平台申请）：</w:t>
            </w:r>
          </w:p>
          <w:p w14:paraId="6D30289E">
            <w:pPr>
              <w:pStyle w:val="9"/>
              <w:widowControl w:val="0"/>
              <w:tabs>
                <w:tab w:val="left" w:pos="312"/>
              </w:tabs>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重要提醒：</w:t>
            </w:r>
          </w:p>
          <w:p w14:paraId="1899081D">
            <w:pPr>
              <w:pStyle w:val="9"/>
              <w:widowControl w:val="0"/>
              <w:numPr>
                <w:ilvl w:val="0"/>
                <w:numId w:val="6"/>
              </w:numPr>
              <w:tabs>
                <w:tab w:val="left" w:pos="312"/>
              </w:tabs>
              <w:kinsoku/>
              <w:autoSpaceDE/>
              <w:autoSpaceDN/>
              <w:spacing w:line="400" w:lineRule="exact"/>
              <w:ind w:left="0" w:firstLine="480"/>
              <w:rPr>
                <w:rFonts w:hAnsi="宋体" w:eastAsia="宋体" w:cs="宋体"/>
                <w:snapToGrid/>
                <w:color w:val="auto"/>
                <w:szCs w:val="24"/>
                <w:highlight w:val="none"/>
              </w:rPr>
            </w:pPr>
            <w:r>
              <w:rPr>
                <w:rFonts w:hint="eastAsia" w:hAnsi="宋体" w:eastAsia="宋体" w:cs="宋体"/>
                <w:color w:val="auto"/>
                <w:szCs w:val="24"/>
                <w:highlight w:val="none"/>
              </w:rPr>
              <w:t>申请保证保险相关路径：用户可登录招必得建易招标采购平台（https://www.zhaobide.com/），点击导航栏的“保证金”模块，跳转至建易投标保证金平台，选择“电子投标保证保险[立即申请]”进入金联安保证保险平台，通过项目编号或项目名称“引入项目”按提示操作，可点击“查看操作指引”查看操作手册，平台咨询电话：400-0666-571，QQ：3007923378。</w:t>
            </w:r>
          </w:p>
          <w:p w14:paraId="78BF747D">
            <w:pPr>
              <w:pStyle w:val="9"/>
              <w:widowControl w:val="0"/>
              <w:numPr>
                <w:ilvl w:val="0"/>
                <w:numId w:val="6"/>
              </w:numPr>
              <w:tabs>
                <w:tab w:val="left" w:pos="312"/>
              </w:tabs>
              <w:kinsoku/>
              <w:autoSpaceDE/>
              <w:autoSpaceDN/>
              <w:spacing w:line="400" w:lineRule="exact"/>
              <w:ind w:left="0" w:firstLine="480"/>
              <w:rPr>
                <w:rFonts w:hAnsi="宋体" w:eastAsia="宋体" w:cs="宋体"/>
                <w:snapToGrid/>
                <w:color w:val="auto"/>
                <w:szCs w:val="24"/>
                <w:highlight w:val="none"/>
              </w:rPr>
            </w:pPr>
            <w:r>
              <w:rPr>
                <w:rFonts w:hint="eastAsia" w:hAnsi="宋体" w:eastAsia="宋体" w:cs="宋体"/>
                <w:color w:val="auto"/>
                <w:szCs w:val="24"/>
                <w:highlight w:val="none"/>
              </w:rPr>
              <w:t>申请保证保险相关链接：https://bzj.zhaobide.com，申请保证保险选择城投集团小额电子标（或登录招必得APP，申请保证保险），平台咨询电话：400-0666-571，QQ：3007923378。</w:t>
            </w:r>
          </w:p>
          <w:p w14:paraId="6C3B7981">
            <w:pPr>
              <w:pStyle w:val="9"/>
              <w:widowControl w:val="0"/>
              <w:numPr>
                <w:ilvl w:val="0"/>
                <w:numId w:val="6"/>
              </w:numPr>
              <w:tabs>
                <w:tab w:val="left" w:pos="312"/>
              </w:tabs>
              <w:kinsoku/>
              <w:autoSpaceDE/>
              <w:autoSpaceDN/>
              <w:spacing w:line="400" w:lineRule="exact"/>
              <w:ind w:left="0" w:firstLine="480"/>
              <w:rPr>
                <w:rFonts w:hAnsi="宋体" w:eastAsia="宋体" w:cs="宋体"/>
                <w:snapToGrid/>
                <w:color w:val="auto"/>
                <w:szCs w:val="24"/>
                <w:highlight w:val="none"/>
              </w:rPr>
            </w:pPr>
            <w:r>
              <w:rPr>
                <w:rFonts w:hint="eastAsia" w:hAnsi="宋体" w:eastAsia="宋体" w:cs="宋体"/>
                <w:color w:val="auto"/>
                <w:szCs w:val="24"/>
                <w:highlight w:val="none"/>
              </w:rPr>
              <w:t>申请保证保险，用户需完成以下所有步骤：资料申请、信息确认提交、缴纳保费、关联确认、自动核保/生成保单、查看并下载保单。</w:t>
            </w:r>
          </w:p>
          <w:p w14:paraId="1D9F0F04">
            <w:pPr>
              <w:pStyle w:val="9"/>
              <w:widowControl w:val="0"/>
              <w:numPr>
                <w:ilvl w:val="0"/>
                <w:numId w:val="6"/>
              </w:numPr>
              <w:tabs>
                <w:tab w:val="left" w:pos="312"/>
              </w:tabs>
              <w:kinsoku/>
              <w:autoSpaceDE/>
              <w:autoSpaceDN/>
              <w:spacing w:line="400" w:lineRule="exact"/>
              <w:ind w:left="0" w:firstLine="482"/>
              <w:rPr>
                <w:rFonts w:hAnsi="宋体" w:eastAsia="宋体" w:cs="宋体"/>
                <w:b/>
                <w:bCs/>
                <w:color w:val="auto"/>
                <w:szCs w:val="24"/>
                <w:highlight w:val="none"/>
              </w:rPr>
            </w:pPr>
            <w:r>
              <w:rPr>
                <w:rFonts w:hint="eastAsia" w:hAnsi="宋体" w:eastAsia="宋体" w:cs="宋体"/>
                <w:b/>
                <w:bCs/>
                <w:color w:val="auto"/>
                <w:szCs w:val="24"/>
                <w:highlight w:val="none"/>
              </w:rPr>
              <w:t>注意：缴纳保费请使用招必得</w:t>
            </w:r>
            <w:r>
              <w:rPr>
                <w:rFonts w:hAnsi="宋体" w:eastAsia="宋体" w:cs="宋体"/>
                <w:b/>
                <w:bCs/>
                <w:color w:val="auto"/>
                <w:szCs w:val="24"/>
                <w:highlight w:val="none"/>
              </w:rPr>
              <w:t>-建易投标保证金平台，右上角“我的信息”中的企业银行账户进行打款；</w:t>
            </w:r>
            <w:r>
              <w:rPr>
                <w:rFonts w:hint="eastAsia" w:hAnsi="宋体" w:eastAsia="宋体" w:cs="宋体"/>
                <w:b/>
                <w:bCs/>
                <w:color w:val="auto"/>
                <w:szCs w:val="24"/>
                <w:highlight w:val="none"/>
              </w:rPr>
              <w:t>打款完成请根据提示继续完成投标保证保险的关联（根据项目进行单笔缴纳，不支持合并缴纳），确认后可打印保单。</w:t>
            </w:r>
          </w:p>
          <w:p w14:paraId="37968B8A">
            <w:pPr>
              <w:pStyle w:val="9"/>
              <w:widowControl w:val="0"/>
              <w:numPr>
                <w:ilvl w:val="0"/>
                <w:numId w:val="6"/>
              </w:numPr>
              <w:tabs>
                <w:tab w:val="left" w:pos="312"/>
              </w:tabs>
              <w:kinsoku/>
              <w:autoSpaceDE/>
              <w:autoSpaceDN/>
              <w:spacing w:line="400" w:lineRule="exact"/>
              <w:ind w:left="0" w:firstLine="482"/>
              <w:rPr>
                <w:rFonts w:hAnsi="宋体" w:eastAsia="宋体" w:cs="宋体"/>
                <w:b/>
                <w:bCs/>
                <w:color w:val="auto"/>
                <w:szCs w:val="24"/>
                <w:highlight w:val="none"/>
              </w:rPr>
            </w:pPr>
            <w:r>
              <w:rPr>
                <w:rFonts w:hint="eastAsia" w:hAnsi="宋体" w:eastAsia="宋体" w:cs="宋体"/>
                <w:b/>
                <w:bCs/>
                <w:color w:val="auto"/>
                <w:szCs w:val="24"/>
                <w:highlight w:val="none"/>
              </w:rPr>
              <w:t>开标时，保证保险方式以招必得建易招标采购平台的保证保险数据回传作为交易保证金缴存的依据。</w:t>
            </w:r>
          </w:p>
          <w:p w14:paraId="1A3AA66B">
            <w:pPr>
              <w:pStyle w:val="9"/>
              <w:widowControl w:val="0"/>
              <w:tabs>
                <w:tab w:val="left" w:pos="312"/>
              </w:tabs>
              <w:kinsoku/>
              <w:wordWrap w:val="0"/>
              <w:topLinePunct/>
              <w:autoSpaceDE/>
              <w:autoSpaceDN/>
              <w:spacing w:line="400" w:lineRule="exact"/>
              <w:ind w:left="120" w:leftChars="50"/>
              <w:rPr>
                <w:rFonts w:hAnsi="宋体" w:eastAsia="宋体" w:cs="宋体"/>
                <w:color w:val="auto"/>
                <w:szCs w:val="24"/>
                <w:highlight w:val="none"/>
              </w:rPr>
            </w:pPr>
            <w:r>
              <w:rPr>
                <w:rFonts w:hint="eastAsia" w:hAnsi="宋体" w:eastAsia="宋体" w:cs="宋体"/>
                <w:color w:val="auto"/>
                <w:szCs w:val="24"/>
                <w:highlight w:val="none"/>
              </w:rPr>
              <w:t>5.其他说明：重新发包项目，参与交易的潜在承包人仍需按上述规定要求重新递交交易担保。</w:t>
            </w:r>
          </w:p>
        </w:tc>
      </w:tr>
      <w:tr w14:paraId="2EBAE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06F92CD2">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22C5E095">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highlight w:val="none"/>
              </w:rPr>
            </w:pPr>
            <w:r>
              <w:rPr>
                <w:rFonts w:hint="eastAsia" w:ascii="宋体" w:hAnsi="宋体" w:eastAsia="宋体" w:cs="宋体"/>
                <w:color w:val="auto"/>
                <w:szCs w:val="24"/>
                <w:highlight w:val="none"/>
              </w:rPr>
              <w:t>电子响应文件的制作、加密和盖章要求</w:t>
            </w:r>
          </w:p>
        </w:tc>
        <w:tc>
          <w:tcPr>
            <w:tcW w:w="6480" w:type="dxa"/>
            <w:tcBorders>
              <w:tl2br w:val="nil"/>
              <w:tr2bl w:val="nil"/>
            </w:tcBorders>
            <w:shd w:val="clear" w:color="auto" w:fill="FFFFFF"/>
          </w:tcPr>
          <w:p w14:paraId="624ED162">
            <w:pPr>
              <w:numPr>
                <w:ilvl w:val="0"/>
                <w:numId w:val="7"/>
              </w:num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下载最新版“招必得-电子投标工具”并安装，完成响应文件制作，生成后缀名为“.加密投标书”的电子响应文件。电子投标工具详见招必得网站（</w:t>
            </w:r>
            <w:r>
              <w:rPr>
                <w:color w:val="auto"/>
                <w:highlight w:val="none"/>
              </w:rPr>
              <w:fldChar w:fldCharType="begin"/>
            </w:r>
            <w:r>
              <w:rPr>
                <w:color w:val="auto"/>
                <w:highlight w:val="none"/>
              </w:rPr>
              <w:instrText xml:space="preserve"> HYPERLINK "https://zhaobide.com/Web/DownloadPage" \t "_blank" </w:instrText>
            </w:r>
            <w:r>
              <w:rPr>
                <w:color w:val="auto"/>
                <w:highlight w:val="none"/>
              </w:rPr>
              <w:fldChar w:fldCharType="separate"/>
            </w:r>
            <w:r>
              <w:rPr>
                <w:rFonts w:ascii="宋体" w:hAnsi="宋体" w:eastAsia="宋体" w:cs="宋体"/>
                <w:color w:val="auto"/>
                <w:szCs w:val="24"/>
                <w:highlight w:val="none"/>
              </w:rPr>
              <w:t>https://www.zhaobide.com/Web/DownloadPage</w:t>
            </w:r>
            <w:r>
              <w:rPr>
                <w:rFonts w:ascii="宋体" w:hAnsi="宋体" w:eastAsia="宋体" w:cs="宋体"/>
                <w:color w:val="auto"/>
                <w:szCs w:val="24"/>
                <w:highlight w:val="none"/>
              </w:rPr>
              <w:fldChar w:fldCharType="end"/>
            </w:r>
            <w:r>
              <w:rPr>
                <w:rFonts w:hint="eastAsia" w:ascii="宋体" w:hAnsi="宋体" w:eastAsia="宋体" w:cs="宋体"/>
                <w:color w:val="auto"/>
                <w:szCs w:val="24"/>
                <w:highlight w:val="none"/>
              </w:rPr>
              <w:t>）首页并进入</w:t>
            </w:r>
            <w:r>
              <w:rPr>
                <w:rFonts w:ascii="宋体" w:hAnsi="宋体" w:eastAsia="宋体" w:cs="宋体"/>
                <w:color w:val="auto"/>
                <w:szCs w:val="24"/>
                <w:highlight w:val="none"/>
              </w:rPr>
              <w:t>“</w:t>
            </w:r>
            <w:r>
              <w:rPr>
                <w:rFonts w:hint="eastAsia" w:ascii="宋体" w:hAnsi="宋体" w:eastAsia="宋体" w:cs="宋体"/>
                <w:color w:val="auto"/>
                <w:szCs w:val="24"/>
                <w:highlight w:val="none"/>
              </w:rPr>
              <w:t>工具下载”页面。</w:t>
            </w:r>
          </w:p>
          <w:p w14:paraId="2F037541">
            <w:p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注：生成的电子响应文件在投标工具中打开，查看是否可以正常打开，否则影响响应文件正常解密。</w:t>
            </w:r>
          </w:p>
          <w:p w14:paraId="1CCEB86B">
            <w:pPr>
              <w:numPr>
                <w:ilvl w:val="0"/>
                <w:numId w:val="7"/>
              </w:num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电子响应文件包括</w:t>
            </w:r>
            <w:r>
              <w:rPr>
                <w:rFonts w:hint="eastAsia" w:ascii="宋体" w:hAnsi="宋体" w:eastAsia="宋体" w:cs="宋体"/>
                <w:bCs/>
                <w:color w:val="auto"/>
                <w:szCs w:val="24"/>
                <w:highlight w:val="none"/>
              </w:rPr>
              <w:t>资信标及资格审查文件、</w:t>
            </w:r>
            <w:r>
              <w:rPr>
                <w:rFonts w:hint="eastAsia" w:ascii="宋体" w:hAnsi="宋体" w:eastAsia="宋体" w:cs="宋体"/>
                <w:color w:val="auto"/>
                <w:szCs w:val="24"/>
                <w:highlight w:val="none"/>
              </w:rPr>
              <w:t>技术标、商务标</w:t>
            </w:r>
            <w:r>
              <w:rPr>
                <w:rFonts w:ascii="宋体" w:hAnsi="宋体" w:eastAsia="宋体" w:cs="宋体"/>
                <w:color w:val="auto"/>
                <w:szCs w:val="24"/>
                <w:highlight w:val="none"/>
              </w:rPr>
              <w:t>3</w:t>
            </w:r>
            <w:r>
              <w:rPr>
                <w:rFonts w:hint="eastAsia" w:ascii="宋体" w:hAnsi="宋体" w:eastAsia="宋体" w:cs="宋体"/>
                <w:color w:val="auto"/>
                <w:szCs w:val="24"/>
                <w:highlight w:val="none"/>
              </w:rPr>
              <w:t>个部分，应分别放入投标工具相应的模块。</w:t>
            </w:r>
          </w:p>
          <w:p w14:paraId="2F2B7C46">
            <w:pPr>
              <w:numPr>
                <w:ilvl w:val="0"/>
                <w:numId w:val="7"/>
              </w:numPr>
              <w:kinsoku/>
              <w:wordWrap w:val="0"/>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响应文件格式文件要求潜在承包人盖章、法定代表人印章的地方，潜在承包人均应使用CA数字证书加盖潜在承包人的单位电子印章、法定代表人个人电子印章。联合体响应的，除联合体协议书、响应函格式之外的仅由联合体牵头人加盖单位电子印章、法定代表人个人电子印章即可。</w:t>
            </w:r>
          </w:p>
          <w:p w14:paraId="33B79B07">
            <w:pPr>
              <w:numPr>
                <w:ilvl w:val="0"/>
                <w:numId w:val="7"/>
              </w:numPr>
              <w:kinsoku/>
              <w:wordWrap w:val="0"/>
              <w:autoSpaceDE/>
              <w:autoSpaceDN/>
              <w:spacing w:line="400" w:lineRule="exact"/>
              <w:ind w:left="120" w:leftChars="50"/>
              <w:rPr>
                <w:rFonts w:ascii="宋体" w:hAnsi="宋体" w:eastAsia="宋体" w:cs="宋体"/>
                <w:snapToGrid/>
                <w:color w:val="auto"/>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zCs w:val="24"/>
                <w:highlight w:val="none"/>
              </w:rPr>
              <w:t>响应文件所附证书证件、业绩证明文件、交易保证金等证明材料用原件复制件并加盖潜在承包人电子印章。</w:t>
            </w:r>
          </w:p>
        </w:tc>
      </w:tr>
      <w:tr w14:paraId="05F9D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22EE8B80">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57C2E39F">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highlight w:val="none"/>
              </w:rPr>
            </w:pPr>
            <w:r>
              <w:rPr>
                <w:rFonts w:hint="eastAsia" w:ascii="宋体" w:hAnsi="宋体" w:eastAsia="宋体" w:cs="宋体"/>
                <w:color w:val="auto"/>
                <w:szCs w:val="24"/>
                <w:highlight w:val="none"/>
              </w:rPr>
              <w:t>开标准备</w:t>
            </w:r>
          </w:p>
        </w:tc>
        <w:tc>
          <w:tcPr>
            <w:tcW w:w="6480" w:type="dxa"/>
            <w:tcBorders>
              <w:tl2br w:val="nil"/>
              <w:tr2bl w:val="nil"/>
            </w:tcBorders>
            <w:shd w:val="clear" w:color="auto" w:fill="FFFFFF"/>
          </w:tcPr>
          <w:p w14:paraId="746DCBFD">
            <w:pPr>
              <w:pStyle w:val="10"/>
              <w:kinsoku/>
              <w:spacing w:line="400" w:lineRule="exact"/>
              <w:ind w:left="120" w:leftChars="50"/>
              <w:rPr>
                <w:rFonts w:ascii="宋体" w:hAnsi="宋体" w:eastAsia="宋体" w:cs="宋体"/>
                <w:color w:val="auto"/>
                <w:szCs w:val="24"/>
                <w:highlight w:val="none"/>
              </w:rPr>
            </w:pPr>
          </w:p>
          <w:p w14:paraId="317417D0">
            <w:pPr>
              <w:pStyle w:val="10"/>
              <w:kinsoku/>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发包人或代理机构在进入开标前应开启项目直播，直播工具可在电子交易平台下载；潜在承包人可在开标时进入“城投云上开标大厅”（网址）观看开标情况。</w:t>
            </w:r>
          </w:p>
          <w:p w14:paraId="262E1A0F">
            <w:pPr>
              <w:pStyle w:val="10"/>
              <w:kinsoku/>
              <w:spacing w:line="400" w:lineRule="exact"/>
              <w:ind w:left="120" w:leftChars="50"/>
              <w:rPr>
                <w:rFonts w:ascii="宋体" w:hAnsi="宋体" w:eastAsia="宋体" w:cs="宋体"/>
                <w:color w:val="auto"/>
                <w:szCs w:val="24"/>
                <w:highlight w:val="none"/>
              </w:rPr>
            </w:pPr>
          </w:p>
        </w:tc>
      </w:tr>
      <w:tr w14:paraId="27FA6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3DC8FDFD">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1B358D67">
            <w:pPr>
              <w:tabs>
                <w:tab w:val="left" w:pos="434"/>
              </w:tabs>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评审办法</w:t>
            </w:r>
          </w:p>
        </w:tc>
        <w:tc>
          <w:tcPr>
            <w:tcW w:w="6480" w:type="dxa"/>
            <w:tcBorders>
              <w:tl2br w:val="nil"/>
              <w:tr2bl w:val="nil"/>
            </w:tcBorders>
            <w:shd w:val="clear" w:color="auto" w:fill="FFFFFF"/>
          </w:tcPr>
          <w:p w14:paraId="52DF3E92">
            <w:pPr>
              <w:tabs>
                <w:tab w:val="left" w:pos="434"/>
              </w:tabs>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 w:val="22"/>
                <w:szCs w:val="22"/>
                <w:highlight w:val="none"/>
                <w:shd w:val="pct10" w:color="auto" w:fill="FFFFFF"/>
              </w:rPr>
              <w:t>■</w:t>
            </w:r>
            <w:r>
              <w:rPr>
                <w:rFonts w:hint="eastAsia" w:ascii="宋体" w:hAnsi="宋体" w:eastAsia="宋体" w:cs="宋体"/>
                <w:color w:val="auto"/>
                <w:szCs w:val="24"/>
                <w:highlight w:val="none"/>
              </w:rPr>
              <w:t>综合评估法B（技术标打分制）</w:t>
            </w:r>
          </w:p>
        </w:tc>
      </w:tr>
      <w:tr w14:paraId="0222B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32180730">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1E025B82">
            <w:pPr>
              <w:kinsoku/>
              <w:wordWrap w:val="0"/>
              <w:topLinePunct/>
              <w:autoSpaceDE/>
              <w:autoSpaceDN/>
              <w:adjustRightInd/>
              <w:snapToGrid/>
              <w:spacing w:before="120" w:beforeLines="50"/>
              <w:ind w:left="120" w:leftChars="50" w:right="242" w:rightChars="101"/>
              <w:jc w:val="center"/>
              <w:rPr>
                <w:rFonts w:ascii="宋体" w:hAnsi="宋体" w:eastAsia="宋体" w:cs="宋体"/>
                <w:color w:val="auto"/>
                <w:szCs w:val="24"/>
                <w:highlight w:val="none"/>
              </w:rPr>
            </w:pPr>
            <w:r>
              <w:rPr>
                <w:rFonts w:hint="eastAsia" w:ascii="宋体" w:hAnsi="宋体" w:eastAsia="宋体" w:cs="宋体"/>
                <w:color w:val="auto"/>
                <w:szCs w:val="24"/>
                <w:highlight w:val="none"/>
              </w:rPr>
              <w:t>评审小组</w:t>
            </w:r>
          </w:p>
        </w:tc>
        <w:tc>
          <w:tcPr>
            <w:tcW w:w="6480" w:type="dxa"/>
            <w:tcBorders>
              <w:tl2br w:val="nil"/>
              <w:tr2bl w:val="nil"/>
            </w:tcBorders>
            <w:shd w:val="clear" w:color="auto" w:fill="FFFFFF"/>
          </w:tcPr>
          <w:p w14:paraId="5EE9413E">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采用综合评估法的项目，由发包人组建评审小组按照评审办法规定的程序和标准推荐成交候选人。评审小组由1名发包人代表和具有评审能力的专业人员共同组成，成员人数不少于5人及以上单数。其中发包人代表是经发包人授权熟悉项目需求和政策法规的工作人员；具备评审能力的专业人员从集团公司评标专家库中以随机抽取方式确定，且不得少于评审成员总数的三分之二；代理机构人员不得参加本机构代理项目的评审。</w:t>
            </w:r>
          </w:p>
        </w:tc>
      </w:tr>
      <w:tr w14:paraId="3A8CB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39BCBDAA">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9803B9E">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响应文件的质询</w:t>
            </w:r>
          </w:p>
        </w:tc>
        <w:tc>
          <w:tcPr>
            <w:tcW w:w="6480" w:type="dxa"/>
            <w:tcBorders>
              <w:tl2br w:val="nil"/>
              <w:tr2bl w:val="nil"/>
            </w:tcBorders>
            <w:shd w:val="clear" w:color="auto" w:fill="FFFFFF"/>
          </w:tcPr>
          <w:p w14:paraId="31BB6296">
            <w:pPr>
              <w:kinsoku/>
              <w:topLinePunct/>
              <w:spacing w:line="400" w:lineRule="exact"/>
              <w:ind w:left="120" w:leftChars="50"/>
              <w:rPr>
                <w:rFonts w:ascii="宋体" w:hAnsi="宋体" w:eastAsia="宋体" w:cs="宋体"/>
                <w:color w:val="auto"/>
                <w:spacing w:val="6"/>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zCs w:val="24"/>
                <w:highlight w:val="none"/>
              </w:rPr>
              <w:t>不质询。</w:t>
            </w:r>
          </w:p>
          <w:p w14:paraId="5C72DC8A">
            <w:pPr>
              <w:kinsoku/>
              <w:topLinePunct/>
              <w:spacing w:line="400" w:lineRule="exact"/>
              <w:ind w:left="120" w:leftChars="50"/>
              <w:rPr>
                <w:rFonts w:ascii="宋体" w:hAnsi="宋体" w:eastAsia="宋体" w:cs="宋体"/>
                <w:color w:val="auto"/>
                <w:spacing w:val="6"/>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pacing w:val="6"/>
                <w:szCs w:val="24"/>
                <w:highlight w:val="none"/>
              </w:rPr>
              <w:t>发包人或组建的评审小组认为</w:t>
            </w:r>
            <w:r>
              <w:rPr>
                <w:rFonts w:hint="eastAsia" w:ascii="宋体" w:hAnsi="宋体" w:eastAsia="宋体" w:cs="宋体"/>
                <w:color w:val="auto"/>
                <w:spacing w:val="-2"/>
                <w:szCs w:val="24"/>
                <w:highlight w:val="none"/>
              </w:rPr>
              <w:t>响应文件需要</w:t>
            </w:r>
            <w:r>
              <w:rPr>
                <w:rFonts w:hint="eastAsia" w:ascii="宋体" w:hAnsi="宋体" w:eastAsia="宋体" w:cs="宋体"/>
                <w:color w:val="auto"/>
                <w:szCs w:val="24"/>
                <w:highlight w:val="none"/>
              </w:rPr>
              <w:t>潜在承包人</w:t>
            </w:r>
            <w:r>
              <w:rPr>
                <w:rFonts w:hint="eastAsia" w:ascii="宋体" w:hAnsi="宋体" w:eastAsia="宋体" w:cs="宋体"/>
                <w:color w:val="auto"/>
                <w:spacing w:val="-2"/>
                <w:szCs w:val="24"/>
                <w:highlight w:val="none"/>
              </w:rPr>
              <w:t>进行</w:t>
            </w:r>
            <w:r>
              <w:rPr>
                <w:rFonts w:hint="eastAsia" w:ascii="宋体" w:hAnsi="宋体" w:eastAsia="宋体" w:cs="宋体"/>
                <w:color w:val="auto"/>
                <w:spacing w:val="-1"/>
                <w:szCs w:val="24"/>
                <w:highlight w:val="none"/>
              </w:rPr>
              <w:t>澄清、说明或者补正的，按以下要求进行质询：</w:t>
            </w:r>
          </w:p>
          <w:p w14:paraId="7EC2CAA9">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pacing w:val="6"/>
                <w:szCs w:val="24"/>
                <w:highlight w:val="none"/>
              </w:rPr>
              <w:t>(1)澄清回复时</w:t>
            </w:r>
            <w:r>
              <w:rPr>
                <w:rFonts w:hint="eastAsia" w:ascii="宋体" w:hAnsi="宋体" w:eastAsia="宋体" w:cs="宋体"/>
                <w:color w:val="auto"/>
                <w:spacing w:val="5"/>
                <w:szCs w:val="24"/>
                <w:highlight w:val="none"/>
              </w:rPr>
              <w:t>间</w:t>
            </w:r>
            <w:r>
              <w:rPr>
                <w:rFonts w:hint="eastAsia" w:ascii="宋体" w:hAnsi="宋体" w:eastAsia="宋体" w:cs="宋体"/>
                <w:color w:val="auto"/>
                <w:spacing w:val="3"/>
                <w:szCs w:val="24"/>
                <w:highlight w:val="none"/>
              </w:rPr>
              <w:t>不得超过在发出通知后</w:t>
            </w:r>
            <w:r>
              <w:rPr>
                <w:rFonts w:hint="eastAsia" w:ascii="宋体" w:hAnsi="宋体" w:eastAsia="宋体" w:cs="宋体"/>
                <w:color w:val="auto"/>
                <w:spacing w:val="3"/>
                <w:szCs w:val="24"/>
                <w:highlight w:val="none"/>
                <w:u w:val="single"/>
              </w:rPr>
              <w:t xml:space="preserve">  </w:t>
            </w:r>
            <w:r>
              <w:rPr>
                <w:rFonts w:hint="eastAsia" w:ascii="宋体" w:hAnsi="宋体" w:eastAsia="宋体" w:cs="宋体"/>
                <w:color w:val="auto"/>
                <w:spacing w:val="3"/>
                <w:szCs w:val="24"/>
                <w:highlight w:val="none"/>
                <w:u w:val="single"/>
                <w:lang w:val="en-US" w:eastAsia="zh-CN"/>
              </w:rPr>
              <w:t>30</w:t>
            </w:r>
            <w:r>
              <w:rPr>
                <w:rFonts w:hint="eastAsia" w:ascii="宋体" w:hAnsi="宋体" w:eastAsia="宋体" w:cs="宋体"/>
                <w:color w:val="auto"/>
                <w:spacing w:val="3"/>
                <w:szCs w:val="24"/>
                <w:highlight w:val="none"/>
                <w:u w:val="single"/>
              </w:rPr>
              <w:t xml:space="preserve">   </w:t>
            </w:r>
            <w:r>
              <w:rPr>
                <w:rFonts w:hint="eastAsia" w:ascii="宋体" w:hAnsi="宋体" w:eastAsia="宋体" w:cs="宋体"/>
                <w:color w:val="auto"/>
                <w:spacing w:val="3"/>
                <w:szCs w:val="24"/>
                <w:highlight w:val="none"/>
              </w:rPr>
              <w:t xml:space="preserve"> 分钟(该时间填报不</w:t>
            </w:r>
            <w:r>
              <w:rPr>
                <w:rFonts w:hint="eastAsia" w:ascii="宋体" w:hAnsi="宋体" w:eastAsia="宋体" w:cs="宋体"/>
                <w:color w:val="auto"/>
                <w:spacing w:val="8"/>
                <w:szCs w:val="24"/>
                <w:highlight w:val="none"/>
              </w:rPr>
              <w:t xml:space="preserve">得超过 </w:t>
            </w:r>
            <w:r>
              <w:rPr>
                <w:rFonts w:hint="eastAsia" w:ascii="宋体" w:hAnsi="宋体" w:eastAsia="宋体" w:cs="宋体"/>
                <w:color w:val="auto"/>
                <w:spacing w:val="7"/>
                <w:szCs w:val="24"/>
                <w:highlight w:val="none"/>
              </w:rPr>
              <w:t>3</w:t>
            </w:r>
            <w:r>
              <w:rPr>
                <w:rFonts w:hint="eastAsia" w:ascii="宋体" w:hAnsi="宋体" w:eastAsia="宋体" w:cs="宋体"/>
                <w:color w:val="auto"/>
                <w:spacing w:val="4"/>
                <w:szCs w:val="24"/>
                <w:highlight w:val="none"/>
              </w:rPr>
              <w:t>0 分钟)，</w:t>
            </w:r>
            <w:r>
              <w:rPr>
                <w:rFonts w:hint="eastAsia" w:ascii="宋体" w:hAnsi="宋体" w:eastAsia="宋体" w:cs="宋体"/>
                <w:color w:val="auto"/>
                <w:szCs w:val="24"/>
                <w:highlight w:val="none"/>
              </w:rPr>
              <w:t>潜在承包人</w:t>
            </w:r>
            <w:r>
              <w:rPr>
                <w:rFonts w:hint="eastAsia" w:ascii="宋体" w:hAnsi="宋体" w:eastAsia="宋体" w:cs="宋体"/>
                <w:color w:val="auto"/>
                <w:spacing w:val="4"/>
                <w:szCs w:val="24"/>
                <w:highlight w:val="none"/>
              </w:rPr>
              <w:t>逾期或未按要求澄清回复的，将视为</w:t>
            </w:r>
            <w:r>
              <w:rPr>
                <w:rFonts w:hint="eastAsia" w:ascii="宋体" w:hAnsi="宋体" w:eastAsia="宋体" w:cs="宋体"/>
                <w:color w:val="auto"/>
                <w:spacing w:val="1"/>
                <w:szCs w:val="24"/>
                <w:highlight w:val="none"/>
              </w:rPr>
              <w:t>不予回复或确认，发包人或评审小组有权否决其响应</w:t>
            </w:r>
            <w:r>
              <w:rPr>
                <w:rFonts w:hint="eastAsia" w:ascii="宋体" w:hAnsi="宋体" w:eastAsia="宋体" w:cs="宋体"/>
                <w:color w:val="auto"/>
                <w:szCs w:val="24"/>
                <w:highlight w:val="none"/>
              </w:rPr>
              <w:t>。潜在承包人通讯不畅</w:t>
            </w:r>
            <w:r>
              <w:rPr>
                <w:rFonts w:hint="eastAsia" w:ascii="宋体" w:hAnsi="宋体" w:eastAsia="宋体" w:cs="宋体"/>
                <w:color w:val="auto"/>
                <w:spacing w:val="-2"/>
                <w:szCs w:val="24"/>
                <w:highlight w:val="none"/>
              </w:rPr>
              <w:t>通，导致</w:t>
            </w:r>
            <w:r>
              <w:rPr>
                <w:rFonts w:hint="eastAsia" w:ascii="宋体" w:hAnsi="宋体" w:eastAsia="宋体" w:cs="宋体"/>
                <w:color w:val="auto"/>
                <w:spacing w:val="-1"/>
                <w:szCs w:val="24"/>
                <w:highlight w:val="none"/>
              </w:rPr>
              <w:t>不能及时联系的，视为</w:t>
            </w:r>
            <w:r>
              <w:rPr>
                <w:rFonts w:hint="eastAsia" w:ascii="宋体" w:hAnsi="宋体" w:eastAsia="宋体" w:cs="宋体"/>
                <w:color w:val="auto"/>
                <w:szCs w:val="24"/>
                <w:highlight w:val="none"/>
              </w:rPr>
              <w:t>潜在承包人</w:t>
            </w:r>
            <w:r>
              <w:rPr>
                <w:rFonts w:hint="eastAsia" w:ascii="宋体" w:hAnsi="宋体" w:eastAsia="宋体" w:cs="宋体"/>
                <w:color w:val="auto"/>
                <w:spacing w:val="-1"/>
                <w:szCs w:val="24"/>
                <w:highlight w:val="none"/>
              </w:rPr>
              <w:t>不予回复或确认。</w:t>
            </w:r>
            <w:r>
              <w:rPr>
                <w:rFonts w:hint="eastAsia" w:ascii="宋体" w:hAnsi="宋体" w:eastAsia="宋体" w:cs="宋体"/>
                <w:color w:val="auto"/>
                <w:szCs w:val="24"/>
                <w:highlight w:val="none"/>
              </w:rPr>
              <w:t xml:space="preserve">    </w:t>
            </w:r>
          </w:p>
          <w:p w14:paraId="5651C2AB">
            <w:pPr>
              <w:kinsoku/>
              <w:topLinePunct/>
              <w:spacing w:line="400" w:lineRule="exact"/>
              <w:ind w:left="120" w:leftChars="50"/>
              <w:rPr>
                <w:rFonts w:ascii="宋体" w:hAnsi="宋体" w:eastAsia="宋体" w:cs="宋体"/>
                <w:color w:val="auto"/>
                <w:spacing w:val="-21"/>
                <w:szCs w:val="24"/>
                <w:highlight w:val="none"/>
              </w:rPr>
            </w:pPr>
            <w:r>
              <w:rPr>
                <w:rFonts w:hint="eastAsia" w:ascii="宋体" w:hAnsi="宋体" w:eastAsia="宋体" w:cs="宋体"/>
                <w:color w:val="auto"/>
                <w:spacing w:val="1"/>
                <w:szCs w:val="24"/>
                <w:highlight w:val="none"/>
              </w:rPr>
              <w:t>(2)发包人或评审小组对</w:t>
            </w:r>
            <w:r>
              <w:rPr>
                <w:rFonts w:hint="eastAsia" w:ascii="宋体" w:hAnsi="宋体" w:eastAsia="宋体" w:cs="宋体"/>
                <w:color w:val="auto"/>
                <w:szCs w:val="24"/>
                <w:highlight w:val="none"/>
              </w:rPr>
              <w:t>潜在承包人</w:t>
            </w:r>
            <w:r>
              <w:rPr>
                <w:rFonts w:hint="eastAsia" w:ascii="宋体" w:hAnsi="宋体" w:eastAsia="宋体" w:cs="宋体"/>
                <w:color w:val="auto"/>
                <w:spacing w:val="1"/>
                <w:szCs w:val="24"/>
                <w:highlight w:val="none"/>
              </w:rPr>
              <w:t>提交的澄清、说明</w:t>
            </w:r>
            <w:r>
              <w:rPr>
                <w:rFonts w:hint="eastAsia" w:ascii="宋体" w:hAnsi="宋体" w:eastAsia="宋体" w:cs="宋体"/>
                <w:color w:val="auto"/>
                <w:szCs w:val="24"/>
                <w:highlight w:val="none"/>
              </w:rPr>
              <w:t>或补正有疑问的，可以</w:t>
            </w:r>
            <w:r>
              <w:rPr>
                <w:rFonts w:hint="eastAsia" w:ascii="宋体" w:hAnsi="宋体" w:eastAsia="宋体" w:cs="宋体"/>
                <w:color w:val="auto"/>
                <w:spacing w:val="1"/>
                <w:szCs w:val="24"/>
                <w:highlight w:val="none"/>
              </w:rPr>
              <w:t>要求进一步澄清、说明或补正，直至</w:t>
            </w:r>
            <w:r>
              <w:rPr>
                <w:rFonts w:hint="eastAsia" w:ascii="宋体" w:hAnsi="宋体" w:eastAsia="宋体" w:cs="宋体"/>
                <w:color w:val="auto"/>
                <w:szCs w:val="24"/>
                <w:highlight w:val="none"/>
              </w:rPr>
              <w:t>满足发包人或</w:t>
            </w:r>
            <w:r>
              <w:rPr>
                <w:rFonts w:hint="eastAsia" w:ascii="宋体" w:hAnsi="宋体" w:eastAsia="宋体" w:cs="宋体"/>
                <w:color w:val="auto"/>
                <w:spacing w:val="1"/>
                <w:szCs w:val="24"/>
                <w:highlight w:val="none"/>
              </w:rPr>
              <w:t>评审小组</w:t>
            </w:r>
            <w:r>
              <w:rPr>
                <w:rFonts w:hint="eastAsia" w:ascii="宋体" w:hAnsi="宋体" w:eastAsia="宋体" w:cs="宋体"/>
                <w:color w:val="auto"/>
                <w:szCs w:val="24"/>
                <w:highlight w:val="none"/>
              </w:rPr>
              <w:t>的要</w:t>
            </w:r>
            <w:r>
              <w:rPr>
                <w:rFonts w:hint="eastAsia" w:ascii="宋体" w:hAnsi="宋体" w:eastAsia="宋体" w:cs="宋体"/>
                <w:color w:val="auto"/>
                <w:spacing w:val="-21"/>
                <w:szCs w:val="24"/>
                <w:highlight w:val="none"/>
              </w:rPr>
              <w:t>求。</w:t>
            </w:r>
          </w:p>
          <w:p w14:paraId="591F95BB">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pacing w:val="-2"/>
                <w:szCs w:val="24"/>
                <w:highlight w:val="none"/>
              </w:rPr>
              <w:t>3)</w:t>
            </w:r>
            <w:r>
              <w:rPr>
                <w:rFonts w:hint="eastAsia" w:ascii="宋体" w:hAnsi="宋体" w:eastAsia="宋体" w:cs="宋体"/>
                <w:color w:val="auto"/>
                <w:szCs w:val="24"/>
                <w:highlight w:val="none"/>
              </w:rPr>
              <w:t>潜在承包人</w:t>
            </w:r>
            <w:r>
              <w:rPr>
                <w:rFonts w:hint="eastAsia" w:ascii="宋体" w:hAnsi="宋体" w:eastAsia="宋体" w:cs="宋体"/>
                <w:color w:val="auto"/>
                <w:spacing w:val="-2"/>
                <w:szCs w:val="24"/>
                <w:highlight w:val="none"/>
              </w:rPr>
              <w:t>拒不按照要求对响应文件进行</w:t>
            </w:r>
            <w:r>
              <w:rPr>
                <w:rFonts w:hint="eastAsia" w:ascii="宋体" w:hAnsi="宋体" w:eastAsia="宋体" w:cs="宋体"/>
                <w:color w:val="auto"/>
                <w:spacing w:val="-1"/>
                <w:szCs w:val="24"/>
                <w:highlight w:val="none"/>
              </w:rPr>
              <w:t>澄清、说明或者补正的，发包人或</w:t>
            </w:r>
            <w:r>
              <w:rPr>
                <w:rFonts w:hint="eastAsia" w:ascii="宋体" w:hAnsi="宋体" w:eastAsia="宋体" w:cs="宋体"/>
                <w:color w:val="auto"/>
                <w:spacing w:val="1"/>
                <w:szCs w:val="24"/>
                <w:highlight w:val="none"/>
              </w:rPr>
              <w:t>评审小组</w:t>
            </w:r>
            <w:r>
              <w:rPr>
                <w:rFonts w:hint="eastAsia" w:ascii="宋体" w:hAnsi="宋体" w:eastAsia="宋体" w:cs="宋体"/>
                <w:color w:val="auto"/>
                <w:spacing w:val="-2"/>
                <w:szCs w:val="24"/>
                <w:highlight w:val="none"/>
              </w:rPr>
              <w:t>可以否决其响应。</w:t>
            </w:r>
          </w:p>
        </w:tc>
      </w:tr>
      <w:tr w14:paraId="31DFA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1251" w:hRule="atLeast"/>
        </w:trPr>
        <w:tc>
          <w:tcPr>
            <w:tcW w:w="810" w:type="dxa"/>
            <w:tcBorders>
              <w:tl2br w:val="nil"/>
              <w:tr2bl w:val="nil"/>
            </w:tcBorders>
            <w:shd w:val="clear" w:color="auto" w:fill="FFFFFF"/>
            <w:vAlign w:val="center"/>
          </w:tcPr>
          <w:p w14:paraId="45F55D9F">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129E0E27">
            <w:pPr>
              <w:kinsoku/>
              <w:topLinePunct/>
              <w:spacing w:before="78" w:line="258" w:lineRule="auto"/>
              <w:ind w:right="107"/>
              <w:jc w:val="center"/>
              <w:rPr>
                <w:rFonts w:ascii="宋体" w:hAnsi="宋体" w:eastAsia="宋体" w:cs="宋体"/>
                <w:color w:val="auto"/>
                <w:spacing w:val="-2"/>
                <w:szCs w:val="24"/>
                <w:highlight w:val="none"/>
              </w:rPr>
            </w:pPr>
            <w:r>
              <w:rPr>
                <w:rFonts w:hint="eastAsia" w:ascii="宋体" w:hAnsi="宋体" w:eastAsia="宋体" w:cs="宋体"/>
                <w:color w:val="auto"/>
                <w:spacing w:val="-3"/>
                <w:szCs w:val="24"/>
                <w:highlight w:val="none"/>
              </w:rPr>
              <w:t>否决响应文件的</w:t>
            </w:r>
            <w:r>
              <w:rPr>
                <w:rFonts w:hint="eastAsia" w:ascii="宋体" w:hAnsi="宋体" w:eastAsia="宋体" w:cs="宋体"/>
                <w:color w:val="auto"/>
                <w:spacing w:val="-2"/>
                <w:szCs w:val="24"/>
                <w:highlight w:val="none"/>
              </w:rPr>
              <w:t>情形</w:t>
            </w:r>
          </w:p>
        </w:tc>
        <w:tc>
          <w:tcPr>
            <w:tcW w:w="6480" w:type="dxa"/>
            <w:tcBorders>
              <w:tl2br w:val="nil"/>
              <w:tr2bl w:val="nil"/>
            </w:tcBorders>
            <w:shd w:val="clear" w:color="auto" w:fill="FFFFFF"/>
          </w:tcPr>
          <w:p w14:paraId="1A873793">
            <w:pPr>
              <w:kinsoku/>
              <w:topLinePunct/>
              <w:spacing w:line="400" w:lineRule="exact"/>
              <w:ind w:left="120" w:leftChars="50"/>
              <w:rPr>
                <w:rFonts w:ascii="宋体" w:hAnsi="宋体" w:eastAsia="宋体" w:cs="宋体"/>
                <w:b/>
                <w:bCs/>
                <w:color w:val="auto"/>
                <w:spacing w:val="-2"/>
                <w:szCs w:val="24"/>
                <w:highlight w:val="none"/>
              </w:rPr>
            </w:pPr>
            <w:r>
              <w:rPr>
                <w:rFonts w:hint="eastAsia" w:ascii="宋体" w:hAnsi="宋体" w:eastAsia="宋体" w:cs="宋体"/>
                <w:color w:val="auto"/>
                <w:spacing w:val="-2"/>
                <w:szCs w:val="24"/>
                <w:highlight w:val="none"/>
              </w:rPr>
              <w:t>详见第三章评审办法。</w:t>
            </w:r>
          </w:p>
          <w:p w14:paraId="6FE7E46A">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b/>
                <w:bCs/>
                <w:color w:val="auto"/>
                <w:spacing w:val="-2"/>
                <w:szCs w:val="24"/>
                <w:highlight w:val="none"/>
              </w:rPr>
              <w:t>注：拟作出否决响应文件决定的，应先向潜在承包人进行质询。按照评审办法被否决的，应在成交候选人公示时予以公布。</w:t>
            </w:r>
          </w:p>
        </w:tc>
      </w:tr>
      <w:tr w14:paraId="3EC0B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5C1803A1">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F7FAE5C">
            <w:pPr>
              <w:tabs>
                <w:tab w:val="left" w:pos="434"/>
              </w:tabs>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推荐成交候选人</w:t>
            </w:r>
          </w:p>
        </w:tc>
        <w:tc>
          <w:tcPr>
            <w:tcW w:w="6480" w:type="dxa"/>
            <w:tcBorders>
              <w:tl2br w:val="nil"/>
              <w:tr2bl w:val="nil"/>
            </w:tcBorders>
            <w:shd w:val="clear" w:color="auto" w:fill="FFFFFF"/>
          </w:tcPr>
          <w:p w14:paraId="736B9556">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根据评审结果排名顺序推荐</w:t>
            </w:r>
            <w:r>
              <w:rPr>
                <w:rFonts w:hint="eastAsia" w:ascii="宋体" w:hAnsi="宋体" w:eastAsia="宋体" w:cs="宋体"/>
                <w:color w:val="auto"/>
                <w:szCs w:val="24"/>
                <w:highlight w:val="none"/>
                <w:u w:val="single"/>
              </w:rPr>
              <w:t xml:space="preserve"> </w:t>
            </w:r>
            <w:r>
              <w:rPr>
                <w:rFonts w:hint="eastAsia" w:ascii="宋体" w:hAnsi="宋体" w:eastAsia="宋体"/>
                <w:color w:val="auto"/>
                <w:highlight w:val="none"/>
                <w:u w:val="single"/>
                <w:lang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个成交候选人。(不超过3个) </w:t>
            </w:r>
          </w:p>
        </w:tc>
      </w:tr>
      <w:tr w14:paraId="7B7A2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43F8342C">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63435DB5">
            <w:pPr>
              <w:pStyle w:val="25"/>
              <w:spacing w:line="240" w:lineRule="auto"/>
              <w:ind w:firstLine="0" w:firstLineChars="0"/>
              <w:jc w:val="center"/>
              <w:rPr>
                <w:rFonts w:eastAsia="宋体"/>
                <w:color w:val="auto"/>
                <w:szCs w:val="24"/>
                <w:highlight w:val="none"/>
              </w:rPr>
            </w:pPr>
            <w:r>
              <w:rPr>
                <w:rFonts w:hint="eastAsia" w:eastAsia="宋体"/>
                <w:color w:val="auto"/>
                <w:szCs w:val="24"/>
                <w:highlight w:val="none"/>
              </w:rPr>
              <w:t>成交结果确认</w:t>
            </w:r>
          </w:p>
        </w:tc>
        <w:tc>
          <w:tcPr>
            <w:tcW w:w="6480" w:type="dxa"/>
            <w:tcBorders>
              <w:tl2br w:val="nil"/>
              <w:tr2bl w:val="nil"/>
            </w:tcBorders>
            <w:shd w:val="clear" w:color="auto" w:fill="FFFFFF"/>
            <w:vAlign w:val="center"/>
          </w:tcPr>
          <w:p w14:paraId="06ABF9D0">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发包人应当按照成交候选人名单排序，确定排名第一的成交候选人为拟成交人。</w:t>
            </w:r>
          </w:p>
          <w:p w14:paraId="7E04D301">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发包人发出成交确认书前，应组织对拟成交人和其拟派项目负责人进行查验，以下凡一项核验不符合交易文件规定的，取消其成交资格，发包人将按照成交候选人名单排序依次确定其他成交候选人为成交人或重新组织交易：</w:t>
            </w:r>
          </w:p>
          <w:p w14:paraId="45E0ABF5">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(1)核验有效的《安全生产许可证》和企业主要负责人(法定代表人、企业经理、企业分管安全生产的副经理、企业技术负责人)有效的安全生产考核合格证书；“浙江省建筑市场监管公共服务系统”上最新资质动态核查结果处于“合格”状态；</w:t>
            </w:r>
          </w:p>
          <w:p w14:paraId="775B670C">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(2)查询拟成交人及拟派项目负责人的信用信息：</w:t>
            </w:r>
          </w:p>
          <w:p w14:paraId="7B2FB433">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①未被列入建筑市场严重失信名单(以全国建筑市场监管公共服务平台黑名单记录、失信联合惩戒记录和浙江省建筑市场监管公共服务系统严重失信名单的信息为准)；</w:t>
            </w:r>
          </w:p>
          <w:p w14:paraId="6A9F0C0A">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②响应文件递交截止日之前三年(含)内无行贿犯罪记录(以中国裁判文书网为准)；</w:t>
            </w:r>
          </w:p>
          <w:p w14:paraId="1C18E7BA">
            <w:pPr>
              <w:kinsoku/>
              <w:topLinePunct/>
              <w:spacing w:line="400" w:lineRule="exact"/>
              <w:ind w:left="120" w:leftChars="50"/>
              <w:rPr>
                <w:rFonts w:ascii="宋体" w:hAnsi="宋体" w:eastAsia="宋体" w:cs="宋体"/>
                <w:color w:val="auto"/>
                <w:spacing w:val="-2"/>
                <w:szCs w:val="24"/>
                <w:highlight w:val="none"/>
              </w:rPr>
            </w:pPr>
            <w:r>
              <w:rPr>
                <w:rFonts w:hint="eastAsia" w:ascii="宋体" w:hAnsi="宋体" w:eastAsia="宋体" w:cs="宋体"/>
                <w:color w:val="auto"/>
                <w:spacing w:val="-2"/>
                <w:szCs w:val="24"/>
                <w:highlight w:val="none"/>
              </w:rPr>
              <w:t>③未被列入失信被执行人名单、重大税收违法案件当事人名单(以“信用中国”网站查询为准)，未被列入严重失信黑名单（以“信用杭州”网站查询为准）；</w:t>
            </w:r>
          </w:p>
          <w:p w14:paraId="3CF821D0">
            <w:pPr>
              <w:kinsoku/>
              <w:topLinePunct/>
              <w:spacing w:line="400" w:lineRule="exact"/>
              <w:ind w:left="120" w:leftChars="50"/>
              <w:rPr>
                <w:rFonts w:ascii="宋体" w:hAnsi="宋体" w:eastAsia="宋体" w:cs="宋体"/>
                <w:color w:val="auto"/>
                <w:spacing w:val="-2"/>
                <w:szCs w:val="24"/>
                <w:highlight w:val="none"/>
              </w:rPr>
            </w:pPr>
            <w:r>
              <w:rPr>
                <w:rFonts w:hint="eastAsia"/>
                <w:color w:val="auto"/>
                <w:sz w:val="22"/>
                <w:szCs w:val="22"/>
                <w:highlight w:val="none"/>
                <w:shd w:val="pct10" w:color="auto" w:fill="FFFFFF"/>
              </w:rPr>
              <w:t>■</w:t>
            </w:r>
            <w:r>
              <w:rPr>
                <w:rFonts w:hint="eastAsia" w:ascii="宋体" w:hAnsi="宋体" w:eastAsia="宋体" w:cs="宋体"/>
                <w:color w:val="auto"/>
                <w:spacing w:val="-2"/>
                <w:szCs w:val="24"/>
                <w:highlight w:val="none"/>
              </w:rPr>
              <w:t>④省外企业按规定办理“省外建设工程企业进浙备案”手续。</w:t>
            </w:r>
          </w:p>
          <w:p w14:paraId="485DBD5E">
            <w:pPr>
              <w:kinsoku/>
              <w:topLinePunct/>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pacing w:val="-2"/>
                <w:szCs w:val="24"/>
                <w:highlight w:val="none"/>
              </w:rPr>
              <w:t>(3)拟派驻现场关键岗位人员社保、合同符合要求</w:t>
            </w:r>
            <w:r>
              <w:rPr>
                <w:rFonts w:hint="eastAsia" w:ascii="宋体" w:hAnsi="宋体" w:eastAsia="宋体" w:cs="宋体"/>
                <w:color w:val="auto"/>
                <w:spacing w:val="-2"/>
                <w:szCs w:val="24"/>
                <w:highlight w:val="none"/>
                <w:lang w:eastAsia="zh-CN"/>
              </w:rPr>
              <w:t>：须同时提供拟派驻现场关键岗位人员的聘用合同，及响应截止月上溯3个月(含响应截止日当月，共4个月)中任意连续2个月的社保缴纳证明(加盖所属社保机构印章)。其中关键岗位人员个数及合同、社保证明的响应按相关否决响应文件的情形评审</w:t>
            </w:r>
            <w:r>
              <w:rPr>
                <w:rFonts w:hint="eastAsia" w:ascii="宋体" w:hAnsi="宋体" w:eastAsia="宋体" w:cs="宋体"/>
                <w:color w:val="auto"/>
                <w:spacing w:val="-2"/>
                <w:szCs w:val="24"/>
                <w:highlight w:val="none"/>
              </w:rPr>
              <w:t>。</w:t>
            </w:r>
          </w:p>
        </w:tc>
      </w:tr>
      <w:tr w14:paraId="38661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1FEA149B">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1D9FF67F">
            <w:pPr>
              <w:pStyle w:val="25"/>
              <w:spacing w:line="240" w:lineRule="auto"/>
              <w:ind w:firstLine="0" w:firstLineChars="0"/>
              <w:jc w:val="center"/>
              <w:rPr>
                <w:rFonts w:eastAsia="宋体"/>
                <w:color w:val="auto"/>
                <w:szCs w:val="24"/>
                <w:highlight w:val="none"/>
              </w:rPr>
            </w:pPr>
            <w:r>
              <w:rPr>
                <w:rFonts w:hint="eastAsia" w:eastAsia="宋体"/>
                <w:color w:val="auto"/>
                <w:szCs w:val="24"/>
                <w:highlight w:val="none"/>
              </w:rPr>
              <w:t>拟派项目关键岗位人员社保的说明</w:t>
            </w:r>
          </w:p>
        </w:tc>
        <w:tc>
          <w:tcPr>
            <w:tcW w:w="6480" w:type="dxa"/>
            <w:tcBorders>
              <w:tl2br w:val="nil"/>
              <w:tr2bl w:val="nil"/>
            </w:tcBorders>
            <w:shd w:val="clear" w:color="auto" w:fill="FFFFFF"/>
            <w:vAlign w:val="center"/>
          </w:tcPr>
          <w:p w14:paraId="770CD2E9">
            <w:pPr>
              <w:pStyle w:val="24"/>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　潜在承包人拟派项目关键岗位人员的社保如未能按要求提交或者提交的社会保险缴纳单位与潜在承包人不一致的，符合以下情形时，应将证明资料编入响应文件，由发包人或评审小组进行认定，原则上可视作社会保险满足交易文件要求：(响应文件递交时未提供以下情形有效证明材料的，开标后补充的证明材料均不予认可)：</w:t>
            </w:r>
          </w:p>
          <w:p w14:paraId="12D2C295">
            <w:pPr>
              <w:pStyle w:val="24"/>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(1)达到法定退休年龄正式退休和依法提前退休的；</w:t>
            </w:r>
          </w:p>
          <w:p w14:paraId="3E824DA0">
            <w:pPr>
              <w:pStyle w:val="24"/>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(2)因事业单位改制等原因保留事业单位身份，实际工作单位为所在事业单位下属企业，社会保险由该事业单位缴纳的；</w:t>
            </w:r>
          </w:p>
          <w:p w14:paraId="28119C3E">
            <w:pPr>
              <w:pStyle w:val="24"/>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(3)属于大专院校所属勘察设计、工程监理、工程造价单位聘请的本校在职教师或科研人员，社会保险由所在院校缴纳的；</w:t>
            </w:r>
          </w:p>
          <w:p w14:paraId="72EA0EFB">
            <w:pPr>
              <w:pStyle w:val="24"/>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(4)属于军队自主择业人员的；</w:t>
            </w:r>
          </w:p>
          <w:p w14:paraId="31975507">
            <w:pPr>
              <w:pStyle w:val="24"/>
              <w:kinsoku/>
              <w:wordWrap w:val="0"/>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(5)因企业改制、征地拆迁等买断社会保险的；</w:t>
            </w:r>
          </w:p>
          <w:p w14:paraId="428055B0">
            <w:pPr>
              <w:pStyle w:val="25"/>
              <w:spacing w:line="400" w:lineRule="exact"/>
              <w:ind w:left="120" w:leftChars="50" w:firstLine="0" w:firstLineChars="0"/>
              <w:rPr>
                <w:rFonts w:eastAsia="宋体"/>
                <w:color w:val="auto"/>
                <w:szCs w:val="24"/>
                <w:highlight w:val="none"/>
              </w:rPr>
            </w:pPr>
            <w:r>
              <w:rPr>
                <w:rFonts w:hint="eastAsia" w:eastAsia="宋体"/>
                <w:color w:val="auto"/>
                <w:szCs w:val="24"/>
                <w:highlight w:val="none"/>
              </w:rPr>
              <w:t>(6)有法律法规、国家政策依据的其他情形。</w:t>
            </w:r>
          </w:p>
        </w:tc>
      </w:tr>
      <w:tr w14:paraId="7743D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90" w:hRule="atLeast"/>
        </w:trPr>
        <w:tc>
          <w:tcPr>
            <w:tcW w:w="810" w:type="dxa"/>
            <w:tcBorders>
              <w:tl2br w:val="nil"/>
              <w:tr2bl w:val="nil"/>
            </w:tcBorders>
            <w:shd w:val="clear" w:color="auto" w:fill="FFFFFF"/>
            <w:vAlign w:val="center"/>
          </w:tcPr>
          <w:p w14:paraId="7DE11FE2">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29F3E2FC">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信用信息查询渠道</w:t>
            </w:r>
          </w:p>
        </w:tc>
        <w:tc>
          <w:tcPr>
            <w:tcW w:w="6480" w:type="dxa"/>
            <w:tcBorders>
              <w:tl2br w:val="nil"/>
              <w:tr2bl w:val="nil"/>
            </w:tcBorders>
            <w:shd w:val="clear" w:color="auto" w:fill="FFFFFF"/>
          </w:tcPr>
          <w:p w14:paraId="5E098276">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“信用中国”网站(www.creditchina.gov.cn)</w:t>
            </w:r>
          </w:p>
          <w:p w14:paraId="51B587F2">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“信用杭州”网站失信黑名单查询(http://credit.hangzhou.gov.cn/col/col1229636093/index.html)</w:t>
            </w:r>
          </w:p>
          <w:p w14:paraId="7C66D93F">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中国裁判文书网（https://wenshu.court.gov.cn/）</w:t>
            </w:r>
          </w:p>
          <w:p w14:paraId="5877AE4C">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全国建筑市场监管公共服务平台（https://jzsc.mohurd.gov.cn/）</w:t>
            </w:r>
          </w:p>
          <w:p w14:paraId="0E7C4861">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浙江省建筑市场监管公共服务系统(https://jzsc.jst.zj.gov.cn/PublicWeb/index.html#/)</w:t>
            </w:r>
          </w:p>
          <w:p w14:paraId="698E07F0">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杭州建设信用监管平台(https://hzjsxy.cxjw.hangzhou.gov.cn:88/)</w:t>
            </w:r>
          </w:p>
          <w:p w14:paraId="5E7B371C">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注：潜在承包人应在递交响应文件前自行做好有关平台信息的维护工作(包括但不仅限于：企业资质、项目状况、信用评价结果等)，对信息的真实性、准确性、完整性负责。</w:t>
            </w:r>
          </w:p>
        </w:tc>
      </w:tr>
      <w:tr w14:paraId="4D53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542" w:hRule="atLeast"/>
        </w:trPr>
        <w:tc>
          <w:tcPr>
            <w:tcW w:w="810" w:type="dxa"/>
            <w:tcBorders>
              <w:tl2br w:val="nil"/>
              <w:tr2bl w:val="nil"/>
            </w:tcBorders>
            <w:shd w:val="clear" w:color="auto" w:fill="FFFFFF"/>
            <w:vAlign w:val="center"/>
          </w:tcPr>
          <w:p w14:paraId="6A310506">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4EE4A985">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履约担保</w:t>
            </w:r>
          </w:p>
        </w:tc>
        <w:tc>
          <w:tcPr>
            <w:tcW w:w="6480" w:type="dxa"/>
            <w:tcBorders>
              <w:tl2br w:val="nil"/>
              <w:tr2bl w:val="nil"/>
            </w:tcBorders>
            <w:shd w:val="clear" w:color="auto" w:fill="FFFFFF"/>
          </w:tcPr>
          <w:p w14:paraId="57314491">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履约担保的金额：合同总价的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2</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%(不得超过2%)。</w:t>
            </w:r>
          </w:p>
          <w:p w14:paraId="26F607A5">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履约担保的形式：银行保函/保证保险/担保公司担保/转账(从基本账户转出)。</w:t>
            </w:r>
          </w:p>
          <w:p w14:paraId="05449D02">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成交价低于风险控制价的，成交人还须向发包人提供风险控制价和成交价的差额担保，作为履约担保的一部分。</w:t>
            </w:r>
          </w:p>
        </w:tc>
      </w:tr>
      <w:tr w14:paraId="0FF07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blCellMar>
            <w:top w:w="0" w:type="dxa"/>
            <w:left w:w="0" w:type="dxa"/>
            <w:bottom w:w="0" w:type="dxa"/>
            <w:right w:w="0" w:type="dxa"/>
          </w:tblCellMar>
        </w:tblPrEx>
        <w:trPr>
          <w:trHeight w:val="90" w:hRule="atLeast"/>
        </w:trPr>
        <w:tc>
          <w:tcPr>
            <w:tcW w:w="810" w:type="dxa"/>
            <w:tcBorders>
              <w:tl2br w:val="nil"/>
              <w:tr2bl w:val="nil"/>
            </w:tcBorders>
            <w:shd w:val="clear" w:color="auto" w:fill="FFFFFF"/>
            <w:vAlign w:val="center"/>
          </w:tcPr>
          <w:p w14:paraId="3A23C673">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7025605E">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重新组织交易情形</w:t>
            </w:r>
          </w:p>
        </w:tc>
        <w:tc>
          <w:tcPr>
            <w:tcW w:w="6480" w:type="dxa"/>
            <w:tcBorders>
              <w:tl2br w:val="nil"/>
              <w:tr2bl w:val="nil"/>
            </w:tcBorders>
            <w:shd w:val="clear" w:color="auto" w:fill="FFFFFF"/>
          </w:tcPr>
          <w:p w14:paraId="2EA454C5">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(1)开标后递交的响应文件数量不足3家，或经评审有效响应文件缺少竞争力的；或经评审后否决所有响应文件的；</w:t>
            </w:r>
          </w:p>
          <w:p w14:paraId="209F8296">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(2)发包过程中，因项目发生变更，现有交易文件对潜在承包人资格条件设置与项目工程规模不符的；</w:t>
            </w:r>
          </w:p>
          <w:p w14:paraId="450C22B3">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(3)排名第一的成交候选人放弃成交、成交人因不可抗力不履行合同、不按交易文件要求提交履约担保，或者被查实在影响成交结果的违法行为等情形不符合成交条件的，发包人可以按成交候选人名单排序依次确定其他成交候选人为成交人，也可以重新组织交易；</w:t>
            </w:r>
          </w:p>
          <w:p w14:paraId="67240B31">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(4)成交候选人被查实存在拟派驻现场关键岗位人员社保、合同不符合要求的，发包人可以按照评审排序名单依次确定其他潜在承包人为成交候选人，也可以重新组织交易。</w:t>
            </w:r>
          </w:p>
          <w:p w14:paraId="65AD73CB">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zh-CN"/>
              </w:rPr>
              <w:t>法律、法规、规章规定的其它</w:t>
            </w:r>
            <w:r>
              <w:rPr>
                <w:rFonts w:hint="eastAsia" w:ascii="宋体" w:hAnsi="宋体" w:eastAsia="宋体" w:cs="宋体"/>
                <w:color w:val="auto"/>
                <w:szCs w:val="24"/>
                <w:highlight w:val="none"/>
              </w:rPr>
              <w:t>情形。</w:t>
            </w:r>
          </w:p>
          <w:p w14:paraId="47EF98C4">
            <w:p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注：公开竞标、邀请竞标中开标后递交的响应文件数量不应少于3家(原公开竞标项目因有效响应不足三家，发包人重新组织再次竞标仍不足三家的且专家审查认为交易文件没有倾向性或歧视性条款，而转为邀请竞标的情形除外)。</w:t>
            </w:r>
          </w:p>
        </w:tc>
      </w:tr>
      <w:tr w14:paraId="664AA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10" w:type="dxa"/>
            <w:tcBorders>
              <w:tl2br w:val="nil"/>
              <w:tr2bl w:val="nil"/>
            </w:tcBorders>
            <w:shd w:val="clear" w:color="auto" w:fill="FFFFFF"/>
            <w:vAlign w:val="center"/>
          </w:tcPr>
          <w:p w14:paraId="28AFAA94">
            <w:pPr>
              <w:pStyle w:val="9"/>
              <w:widowControl w:val="0"/>
              <w:numPr>
                <w:ilvl w:val="0"/>
                <w:numId w:val="2"/>
              </w:numPr>
              <w:kinsoku/>
              <w:wordWrap w:val="0"/>
              <w:topLinePunct/>
              <w:autoSpaceDE/>
              <w:autoSpaceDN/>
              <w:adjustRightInd/>
              <w:snapToGrid/>
              <w:spacing w:before="120" w:beforeLines="50" w:line="400" w:lineRule="exact"/>
              <w:jc w:val="center"/>
              <w:textAlignment w:val="auto"/>
              <w:rPr>
                <w:rFonts w:ascii="Times New Roman" w:hAnsi="Times New Roman" w:eastAsia="宋体" w:cs="Times New Roman"/>
                <w:color w:val="auto"/>
                <w:szCs w:val="24"/>
                <w:highlight w:val="none"/>
              </w:rPr>
            </w:pPr>
          </w:p>
        </w:tc>
        <w:tc>
          <w:tcPr>
            <w:tcW w:w="2460" w:type="dxa"/>
            <w:tcBorders>
              <w:tl2br w:val="nil"/>
              <w:tr2bl w:val="nil"/>
            </w:tcBorders>
            <w:shd w:val="clear" w:color="auto" w:fill="FFFFFF"/>
            <w:vAlign w:val="center"/>
          </w:tcPr>
          <w:p w14:paraId="2F90A2E1">
            <w:pPr>
              <w:kinsoku/>
              <w:wordWrap w:val="0"/>
              <w:topLinePunct/>
              <w:autoSpaceDE/>
              <w:autoSpaceDN/>
              <w:adjustRightInd/>
              <w:snapToGrid/>
              <w:spacing w:before="120" w:beforeLines="50"/>
              <w:ind w:left="120" w:leftChars="50"/>
              <w:jc w:val="center"/>
              <w:rPr>
                <w:rFonts w:ascii="宋体" w:hAnsi="宋体" w:eastAsia="宋体" w:cs="宋体"/>
                <w:color w:val="auto"/>
                <w:szCs w:val="24"/>
                <w:highlight w:val="none"/>
              </w:rPr>
            </w:pPr>
            <w:r>
              <w:rPr>
                <w:rFonts w:hint="eastAsia" w:ascii="宋体" w:hAnsi="宋体" w:eastAsia="宋体" w:cs="宋体"/>
                <w:color w:val="auto"/>
                <w:szCs w:val="24"/>
                <w:highlight w:val="none"/>
              </w:rPr>
              <w:t>特别说明</w:t>
            </w:r>
          </w:p>
        </w:tc>
        <w:tc>
          <w:tcPr>
            <w:tcW w:w="6480" w:type="dxa"/>
            <w:tcBorders>
              <w:tl2br w:val="nil"/>
              <w:tr2bl w:val="nil"/>
            </w:tcBorders>
            <w:shd w:val="clear" w:color="auto" w:fill="FFFFFF"/>
          </w:tcPr>
          <w:p w14:paraId="342EC49F">
            <w:pPr>
              <w:numPr>
                <w:ilvl w:val="0"/>
                <w:numId w:val="8"/>
              </w:num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交易须知具体内容如与本前附表不一致的，以本前附表为准。 </w:t>
            </w:r>
          </w:p>
          <w:p w14:paraId="2DA1F75A">
            <w:pPr>
              <w:numPr>
                <w:ilvl w:val="0"/>
                <w:numId w:val="8"/>
              </w:numPr>
              <w:kinsoku/>
              <w:wordWrap w:val="0"/>
              <w:topLinePunct/>
              <w:autoSpaceDE/>
              <w:autoSpaceDN/>
              <w:spacing w:line="400" w:lineRule="exact"/>
              <w:ind w:left="120" w:leftChars="50"/>
              <w:rPr>
                <w:rFonts w:ascii="宋体" w:hAnsi="宋体" w:eastAsia="宋体" w:cs="宋体"/>
                <w:color w:val="auto"/>
                <w:szCs w:val="24"/>
                <w:highlight w:val="none"/>
              </w:rPr>
            </w:pPr>
            <w:r>
              <w:rPr>
                <w:rFonts w:hint="eastAsia" w:ascii="宋体" w:hAnsi="宋体" w:eastAsia="宋体" w:cs="宋体"/>
                <w:color w:val="auto"/>
                <w:szCs w:val="24"/>
                <w:highlight w:val="none"/>
              </w:rPr>
              <w:t>商务标编制：根据住房和城乡建设部、省建设主管部门对造价从业人员执业管理的相关法律法规规定以及《建设工程工程量清单计价规范》（GB50500-2013）的规定，响应报价的编制必须遵守以下规定：</w:t>
            </w:r>
          </w:p>
          <w:p w14:paraId="0EE0B2FE">
            <w:pPr>
              <w:numPr>
                <w:ilvl w:val="0"/>
                <w:numId w:val="9"/>
              </w:numPr>
              <w:kinsoku/>
              <w:wordWrap w:val="0"/>
              <w:topLinePunct/>
              <w:autoSpaceDE/>
              <w:autoSpaceDN/>
              <w:spacing w:line="400" w:lineRule="exact"/>
              <w:ind w:left="120" w:leftChars="50" w:firstLine="0"/>
              <w:rPr>
                <w:rFonts w:ascii="宋体" w:hAnsi="宋体" w:eastAsia="宋体" w:cs="宋体"/>
                <w:color w:val="auto"/>
                <w:szCs w:val="24"/>
                <w:highlight w:val="none"/>
              </w:rPr>
            </w:pPr>
            <w:r>
              <w:rPr>
                <w:rFonts w:hint="eastAsia" w:ascii="宋体" w:hAnsi="宋体" w:eastAsia="宋体" w:cs="宋体"/>
                <w:color w:val="auto"/>
                <w:szCs w:val="24"/>
                <w:highlight w:val="none"/>
              </w:rPr>
              <w:t>响应报价应由潜在承包人或受其委托具有相应能力的工程造价咨询人编制。</w:t>
            </w:r>
          </w:p>
          <w:p w14:paraId="18FE25B4">
            <w:pPr>
              <w:numPr>
                <w:ilvl w:val="0"/>
                <w:numId w:val="9"/>
              </w:numPr>
              <w:kinsoku/>
              <w:wordWrap w:val="0"/>
              <w:topLinePunct/>
              <w:autoSpaceDE/>
              <w:autoSpaceDN/>
              <w:spacing w:line="400" w:lineRule="exact"/>
              <w:ind w:left="120" w:leftChars="50" w:firstLine="0"/>
              <w:rPr>
                <w:rFonts w:ascii="宋体" w:hAnsi="宋体" w:eastAsia="宋体" w:cs="宋体"/>
                <w:color w:val="auto"/>
                <w:szCs w:val="24"/>
                <w:highlight w:val="none"/>
              </w:rPr>
            </w:pPr>
            <w:r>
              <w:rPr>
                <w:rFonts w:hint="eastAsia" w:ascii="宋体" w:hAnsi="宋体" w:eastAsia="宋体" w:cs="宋体"/>
                <w:color w:val="auto"/>
                <w:szCs w:val="24"/>
                <w:highlight w:val="none"/>
              </w:rPr>
              <w:t>响应文件的编制人不得接受同一工程发包人委托编制交易文件（含控制价），并不得接受其他潜在承包人委托编制响应文件。</w:t>
            </w:r>
          </w:p>
          <w:p w14:paraId="641A5FBF">
            <w:pPr>
              <w:numPr>
                <w:ilvl w:val="0"/>
                <w:numId w:val="8"/>
              </w:numPr>
              <w:kinsoku/>
              <w:wordWrap w:val="0"/>
              <w:topLinePunct/>
              <w:autoSpaceDE/>
              <w:autoSpaceDN/>
              <w:spacing w:line="400" w:lineRule="exact"/>
              <w:ind w:left="120" w:leftChars="50"/>
              <w:rPr>
                <w:rFonts w:ascii="宋体" w:hAnsi="宋体" w:eastAsia="宋体" w:cs="宋体"/>
                <w:color w:val="auto"/>
                <w:szCs w:val="24"/>
                <w:highlight w:val="none"/>
                <w:u w:val="single"/>
              </w:rPr>
            </w:pPr>
            <w:r>
              <w:rPr>
                <w:rFonts w:hint="eastAsia"/>
                <w:color w:val="auto"/>
                <w:sz w:val="22"/>
                <w:szCs w:val="22"/>
                <w:highlight w:val="none"/>
                <w:shd w:val="pct10" w:color="auto" w:fill="FFFFFF"/>
              </w:rPr>
              <w:t>□</w:t>
            </w:r>
            <w:r>
              <w:rPr>
                <w:rFonts w:hint="eastAsia" w:ascii="宋体" w:hAnsi="宋体" w:eastAsia="宋体" w:cs="宋体"/>
                <w:color w:val="auto"/>
                <w:szCs w:val="24"/>
                <w:highlight w:val="none"/>
              </w:rPr>
              <w:t>关于报价的补充要求：</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2C16AAD3">
            <w:pPr>
              <w:numPr>
                <w:ilvl w:val="0"/>
                <w:numId w:val="8"/>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成交价如出现《浙江省建设工程计价规则》（2018 版）（以下简称《2018 版计价规则》）所列的异常报价情形，发包人可与成交人协商确定合理单价，并在合同中明确约定。协商确定的单价仅用于工程量调整和变更后综合单价的确定。</w:t>
            </w:r>
          </w:p>
          <w:p w14:paraId="41D5C392">
            <w:pPr>
              <w:numPr>
                <w:ilvl w:val="0"/>
                <w:numId w:val="8"/>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工伤保险按相关规定要求执行。</w:t>
            </w:r>
          </w:p>
          <w:p w14:paraId="7B20DFF8">
            <w:pPr>
              <w:numPr>
                <w:ilvl w:val="0"/>
                <w:numId w:val="8"/>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潜在承包人应在响应开启前自行做好省、市信息平台相关信息的维护工作，并对企业资质、人员资格、项目状况、信用评价等信息的真实性、准确性、完整性负责。</w:t>
            </w:r>
          </w:p>
          <w:p w14:paraId="0D750748">
            <w:pPr>
              <w:numPr>
                <w:ilvl w:val="0"/>
                <w:numId w:val="8"/>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参照《杭州市工程建设项目招标投标管理暂行办法》杭政函〔2019〕27号文的规定，评标中，发现在建设工程招标投标活动中有管理办法中“二、招标、投标中第（十六）条情形之一的”，且经询标澄清潜在承包人无证据材料证明其合理性的，经评审小组半数以上成员或发包人确认，其响应可视作串通并按否决处理，不再对其进行评审。经后续调查处理，即使最终无法认定串通行为成立的，也不影响对其按否决处理的结果。</w:t>
            </w:r>
          </w:p>
          <w:p w14:paraId="7CD34F62">
            <w:pPr>
              <w:numPr>
                <w:ilvl w:val="0"/>
                <w:numId w:val="8"/>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本项目发包人主要材料及设备中，部分设有三个及以上档次相当的品牌要求，具体品牌名单后已添加“或相当于”。潜在承包人应按推荐的品牌、规格确定报价，并在响应文件中明确所选品牌（厂家）及价格；潜在承包人在响应文件中若提供了发包人推荐品牌以外的产品，应同时提供相当于发包人推荐品牌产品同档次的证明材料；潜在承包人若未注明品牌、不选择发包人的推荐品牌且未提供同档次的证明材料的，成交后由发包人在所列品牌中任选其一，成交人须无条件接受。（注：交易文件或清单中未提供品牌的材料均为国产优质品牌）。</w:t>
            </w:r>
          </w:p>
          <w:p w14:paraId="407012C4">
            <w:pPr>
              <w:numPr>
                <w:ilvl w:val="0"/>
                <w:numId w:val="8"/>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潜在承包人应配足配齐经营活动所需相应的人员、技术装备，使用自有办公设备编制、递交、解密响应文件。</w:t>
            </w:r>
          </w:p>
          <w:p w14:paraId="61E99725">
            <w:pPr>
              <w:numPr>
                <w:ilvl w:val="0"/>
                <w:numId w:val="8"/>
              </w:numPr>
              <w:kinsoku/>
              <w:wordWrap w:val="0"/>
              <w:topLinePunct/>
              <w:autoSpaceDE/>
              <w:autoSpaceDN/>
              <w:spacing w:line="400" w:lineRule="exact"/>
              <w:ind w:left="120" w:leftChars="50"/>
              <w:rPr>
                <w:rFonts w:ascii="宋体" w:hAnsi="宋体" w:eastAsia="宋体" w:cs="宋体"/>
                <w:snapToGrid/>
                <w:color w:val="auto"/>
                <w:szCs w:val="24"/>
                <w:highlight w:val="none"/>
              </w:rPr>
            </w:pPr>
            <w:r>
              <w:rPr>
                <w:rFonts w:hint="eastAsia" w:ascii="宋体" w:hAnsi="宋体" w:eastAsia="宋体" w:cs="宋体"/>
                <w:color w:val="auto"/>
                <w:szCs w:val="24"/>
                <w:highlight w:val="none"/>
              </w:rPr>
              <w:t>成交人应在成交通知书发出后</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个工作日内补交与电子响应文件一致的纸质响应文件：含正本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份、副本 </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rPr>
              <w:t xml:space="preserve">份，电子响应文件刻录光盘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份。实行技术响应承诺制的项目，补交的响应文件须同时包括施工组织设计文件、监理大纲等技术方案。</w:t>
            </w:r>
          </w:p>
        </w:tc>
      </w:tr>
    </w:tbl>
    <w:p w14:paraId="7A63EFFD">
      <w:pPr>
        <w:kinsoku/>
        <w:wordWrap w:val="0"/>
        <w:topLinePunct/>
        <w:autoSpaceDE/>
        <w:autoSpaceDN/>
        <w:adjustRightInd/>
        <w:spacing w:line="134" w:lineRule="exact"/>
        <w:ind w:firstLine="480" w:firstLineChars="200"/>
        <w:rPr>
          <w:rFonts w:ascii="Times New Roman" w:hAnsi="Times New Roman" w:cs="Times New Roman"/>
          <w:color w:val="auto"/>
          <w:highlight w:val="none"/>
        </w:rPr>
      </w:pPr>
    </w:p>
    <w:p w14:paraId="595D5113">
      <w:pPr>
        <w:pStyle w:val="3"/>
        <w:kinsoku/>
        <w:topLinePunct/>
        <w:rPr>
          <w:rFonts w:ascii="Times New Roman" w:hAnsi="Times New Roman" w:cs="Times New Roman"/>
          <w:color w:val="auto"/>
          <w:highlight w:val="none"/>
        </w:rPr>
        <w:sectPr>
          <w:headerReference r:id="rId9" w:type="default"/>
          <w:footerReference r:id="rId10" w:type="default"/>
          <w:pgSz w:w="11906" w:h="16838"/>
          <w:pgMar w:top="1440" w:right="1083" w:bottom="1440" w:left="1083" w:header="850" w:footer="850" w:gutter="0"/>
          <w:pgNumType w:start="1"/>
          <w:cols w:space="0" w:num="1"/>
        </w:sectPr>
      </w:pPr>
    </w:p>
    <w:p w14:paraId="1AF61FD6">
      <w:pPr>
        <w:pStyle w:val="3"/>
        <w:kinsoku/>
        <w:topLinePunct/>
        <w:spacing w:line="360" w:lineRule="auto"/>
        <w:rPr>
          <w:rFonts w:ascii="Times New Roman" w:hAnsi="Times New Roman" w:cs="Times New Roman"/>
          <w:color w:val="auto"/>
          <w:highlight w:val="none"/>
        </w:rPr>
      </w:pPr>
      <w:r>
        <w:rPr>
          <w:rFonts w:ascii="Times New Roman" w:hAnsi="Times New Roman" w:cs="Times New Roman"/>
          <w:color w:val="auto"/>
          <w:highlight w:val="none"/>
        </w:rPr>
        <w:t>交易须知</w:t>
      </w:r>
    </w:p>
    <w:p w14:paraId="79A8DB85">
      <w:pPr>
        <w:pStyle w:val="4"/>
        <w:kinsoku/>
        <w:topLinePunct/>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1.总则</w:t>
      </w:r>
    </w:p>
    <w:p w14:paraId="7644D8DC">
      <w:pPr>
        <w:pStyle w:val="5"/>
        <w:kinsoku/>
        <w:topLinePunct/>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lang w:val="en-US"/>
        </w:rPr>
        <w:t>1.1 定义</w:t>
      </w:r>
    </w:p>
    <w:p w14:paraId="2236D6D1">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1.1.1 发包人是为发包项目的法人或其他组织，一般是发包项目业主单位。</w:t>
      </w:r>
    </w:p>
    <w:p w14:paraId="1F9FA4C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1.1.2 代理机构是依法设立，从事招标采购代理业务并提供相关服务的社会中介组织。自行组织交易的，相关的代理内容应删除。</w:t>
      </w:r>
    </w:p>
    <w:p w14:paraId="55D771AF">
      <w:pPr>
        <w:kinsoku/>
        <w:wordWrap w:val="0"/>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1.1.3潜在承包人是在交易活动中以承包为目的递交响应文件、参与交易活动的法人或其他组织。</w:t>
      </w:r>
    </w:p>
    <w:p w14:paraId="21A2D2EA">
      <w:pPr>
        <w:kinsoku/>
        <w:wordWrap w:val="0"/>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1.1.4电子交易平台是指组织实施本项目电子交易活动的招必得平台</w:t>
      </w:r>
      <w:r>
        <w:rPr>
          <w:color w:val="auto"/>
          <w:highlight w:val="none"/>
        </w:rPr>
        <w:fldChar w:fldCharType="begin"/>
      </w:r>
      <w:r>
        <w:rPr>
          <w:color w:val="auto"/>
          <w:highlight w:val="none"/>
        </w:rPr>
        <w:instrText xml:space="preserve"> HYPERLINK "http://www.zhaobide.com" </w:instrText>
      </w:r>
      <w:r>
        <w:rPr>
          <w:color w:val="auto"/>
          <w:highlight w:val="none"/>
        </w:rPr>
        <w:fldChar w:fldCharType="separate"/>
      </w:r>
      <w:r>
        <w:rPr>
          <w:rStyle w:val="19"/>
          <w:rFonts w:ascii="Times New Roman" w:hAnsi="Times New Roman" w:eastAsia="宋体" w:cs="Times New Roman"/>
          <w:color w:val="auto"/>
          <w:szCs w:val="24"/>
          <w:highlight w:val="none"/>
          <w:u w:val="none"/>
        </w:rPr>
        <w:t>(</w:t>
      </w:r>
      <w:r>
        <w:rPr>
          <w:rStyle w:val="19"/>
          <w:rFonts w:ascii="Times New Roman" w:hAnsi="Times New Roman" w:eastAsia="宋体" w:cs="Times New Roman"/>
          <w:color w:val="auto"/>
          <w:szCs w:val="24"/>
          <w:highlight w:val="none"/>
        </w:rPr>
        <w:t>网址http://www.zhaobide.com/)</w:t>
      </w:r>
      <w:r>
        <w:rPr>
          <w:rStyle w:val="19"/>
          <w:rFonts w:ascii="Times New Roman" w:hAnsi="Times New Roman" w:eastAsia="宋体" w:cs="Times New Roman"/>
          <w:color w:val="auto"/>
          <w:szCs w:val="24"/>
          <w:highlight w:val="none"/>
        </w:rPr>
        <w:fldChar w:fldCharType="end"/>
      </w:r>
      <w:r>
        <w:rPr>
          <w:rFonts w:ascii="Times New Roman" w:hAnsi="Times New Roman" w:eastAsia="宋体" w:cs="Times New Roman"/>
          <w:color w:val="auto"/>
          <w:szCs w:val="24"/>
          <w:highlight w:val="none"/>
        </w:rPr>
        <w:t>。</w:t>
      </w:r>
    </w:p>
    <w:p w14:paraId="4317A630">
      <w:pPr>
        <w:widowControl w:val="0"/>
        <w:kinsoku/>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1.1.5电子签名是指数据电文中以电子形式所含、所附用于识别签名人身份并表明签名人认可其中内容的数据</w:t>
      </w:r>
      <w:r>
        <w:rPr>
          <w:rFonts w:ascii="Times New Roman" w:hAnsi="Times New Roman" w:cs="Times New Roman"/>
          <w:color w:val="auto"/>
          <w:szCs w:val="24"/>
          <w:highlight w:val="none"/>
        </w:rPr>
        <w:t>。</w:t>
      </w:r>
    </w:p>
    <w:p w14:paraId="00C76900">
      <w:pPr>
        <w:kinsoku/>
        <w:wordWrap w:val="0"/>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1.1.6公开竞标、邀请竞标</w:t>
      </w:r>
      <w:r>
        <w:rPr>
          <w:rFonts w:ascii="Times New Roman" w:hAnsi="Times New Roman" w:cs="Times New Roman"/>
          <w:color w:val="auto"/>
          <w:szCs w:val="24"/>
          <w:highlight w:val="none"/>
        </w:rPr>
        <w:t>是</w:t>
      </w:r>
      <w:r>
        <w:rPr>
          <w:rFonts w:ascii="Times New Roman" w:hAnsi="Times New Roman" w:eastAsia="宋体" w:cs="Times New Roman"/>
          <w:color w:val="auto"/>
          <w:szCs w:val="24"/>
          <w:highlight w:val="none"/>
        </w:rPr>
        <w:t>指发包</w:t>
      </w:r>
      <w:r>
        <w:rPr>
          <w:rFonts w:ascii="Times New Roman" w:hAnsi="Times New Roman" w:cs="Times New Roman"/>
          <w:color w:val="auto"/>
          <w:szCs w:val="24"/>
          <w:highlight w:val="none"/>
        </w:rPr>
        <w:t>人</w:t>
      </w:r>
      <w:r>
        <w:rPr>
          <w:rFonts w:ascii="Times New Roman" w:hAnsi="Times New Roman" w:eastAsia="宋体" w:cs="Times New Roman"/>
          <w:color w:val="auto"/>
          <w:szCs w:val="24"/>
          <w:highlight w:val="none"/>
        </w:rPr>
        <w:t>以交易公告的方式邀请不少于3家不特定的潜在承包人进行交易的方式</w:t>
      </w:r>
      <w:r>
        <w:rPr>
          <w:rFonts w:ascii="Times New Roman" w:hAnsi="Times New Roman" w:cs="Times New Roman"/>
          <w:color w:val="auto"/>
          <w:szCs w:val="24"/>
          <w:highlight w:val="none"/>
        </w:rPr>
        <w:t>；</w:t>
      </w:r>
      <w:r>
        <w:rPr>
          <w:rFonts w:ascii="Times New Roman" w:hAnsi="Times New Roman" w:eastAsia="宋体" w:cs="Times New Roman"/>
          <w:color w:val="auto"/>
          <w:szCs w:val="24"/>
          <w:highlight w:val="none"/>
        </w:rPr>
        <w:t>原公开竞标项目因有效</w:t>
      </w:r>
      <w:r>
        <w:rPr>
          <w:rFonts w:hint="eastAsia" w:ascii="Times New Roman" w:hAnsi="Times New Roman" w:eastAsia="宋体" w:cs="Times New Roman"/>
          <w:color w:val="auto"/>
          <w:szCs w:val="24"/>
          <w:highlight w:val="none"/>
        </w:rPr>
        <w:t>响应</w:t>
      </w:r>
      <w:r>
        <w:rPr>
          <w:rFonts w:ascii="Times New Roman" w:hAnsi="Times New Roman" w:eastAsia="宋体" w:cs="Times New Roman"/>
          <w:color w:val="auto"/>
          <w:szCs w:val="24"/>
          <w:highlight w:val="none"/>
        </w:rPr>
        <w:t>不足三家，发包人重新组织再次竞标仍不足三家的且专家审查认为交易文件没有倾向性或歧视性条款而转为邀请竞标的，有效响应文件不少于2家时可进行交易。</w:t>
      </w:r>
    </w:p>
    <w:p w14:paraId="38CFF012">
      <w:pPr>
        <w:widowControl w:val="0"/>
        <w:kinsoku/>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cs="Times New Roman"/>
          <w:color w:val="auto"/>
          <w:szCs w:val="24"/>
          <w:highlight w:val="none"/>
        </w:rPr>
        <w:t xml:space="preserve">1.1.7 </w:t>
      </w:r>
      <w:r>
        <w:rPr>
          <w:rFonts w:ascii="Times New Roman" w:hAnsi="Times New Roman" w:eastAsia="宋体" w:cs="Times New Roman"/>
          <w:color w:val="auto"/>
          <w:szCs w:val="24"/>
          <w:highlight w:val="none"/>
        </w:rPr>
        <w:t>“▲” 系指实质性要求条款，“</w:t>
      </w:r>
      <w:r>
        <w:rPr>
          <w:rFonts w:hint="eastAsia" w:ascii="宋体" w:hAnsi="宋体" w:eastAsia="宋体" w:cs="宋体"/>
          <w:color w:val="auto"/>
          <w:szCs w:val="24"/>
          <w:highlight w:val="none"/>
        </w:rPr>
        <w:t>■</w:t>
      </w:r>
      <w:r>
        <w:rPr>
          <w:rFonts w:ascii="Times New Roman" w:hAnsi="Times New Roman" w:eastAsia="宋体" w:cs="Times New Roman"/>
          <w:color w:val="auto"/>
          <w:szCs w:val="24"/>
          <w:highlight w:val="none"/>
        </w:rPr>
        <w:t>” 系指适用本项目的要求，“</w:t>
      </w:r>
      <w:r>
        <w:rPr>
          <w:rFonts w:hint="eastAsia" w:ascii="宋体" w:hAnsi="宋体" w:eastAsia="宋体" w:cs="宋体"/>
          <w:color w:val="auto"/>
          <w:highlight w:val="none"/>
        </w:rPr>
        <w:t>□</w:t>
      </w:r>
      <w:r>
        <w:rPr>
          <w:rFonts w:ascii="Times New Roman" w:hAnsi="Times New Roman" w:eastAsia="宋体" w:cs="Times New Roman"/>
          <w:color w:val="auto"/>
          <w:szCs w:val="24"/>
          <w:highlight w:val="none"/>
        </w:rPr>
        <w:t>” 系指不适用本项目的要求。</w:t>
      </w:r>
    </w:p>
    <w:p w14:paraId="22E8F5D3">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 xml:space="preserve">1.2 </w:t>
      </w:r>
      <w:r>
        <w:rPr>
          <w:rFonts w:ascii="Times New Roman" w:hAnsi="Times New Roman" w:cs="Times New Roman"/>
          <w:color w:val="auto"/>
          <w:highlight w:val="none"/>
        </w:rPr>
        <w:t>发包项目概况</w:t>
      </w:r>
    </w:p>
    <w:p w14:paraId="46095235">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本项目已获批准，资金已经落实，已具备发包条件。发包人、代理机构、项目名称、发包范围、建设地点、建设规模、承包方式、交易方式、工程概预算情况详见交易公告</w:t>
      </w:r>
      <w:r>
        <w:rPr>
          <w:rFonts w:hint="eastAsia" w:eastAsia="宋体" w:cs="宋体"/>
          <w:color w:val="auto"/>
          <w:szCs w:val="24"/>
          <w:highlight w:val="none"/>
        </w:rPr>
        <w:t>或响应邀请书</w:t>
      </w:r>
      <w:r>
        <w:rPr>
          <w:rFonts w:ascii="Times New Roman" w:hAnsi="Times New Roman" w:eastAsia="宋体" w:cs="Times New Roman"/>
          <w:color w:val="auto"/>
          <w:szCs w:val="24"/>
          <w:highlight w:val="none"/>
        </w:rPr>
        <w:t>。</w:t>
      </w:r>
    </w:p>
    <w:p w14:paraId="47D092CD">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w:t>
      </w:r>
      <w:r>
        <w:rPr>
          <w:rFonts w:ascii="Times New Roman" w:hAnsi="Times New Roman" w:cs="Times New Roman"/>
          <w:color w:val="auto"/>
          <w:highlight w:val="none"/>
          <w:lang w:val="en-US"/>
        </w:rPr>
        <w:t xml:space="preserve">3 </w:t>
      </w:r>
      <w:r>
        <w:rPr>
          <w:rFonts w:ascii="Times New Roman" w:hAnsi="Times New Roman" w:cs="Times New Roman"/>
          <w:color w:val="auto"/>
          <w:highlight w:val="none"/>
        </w:rPr>
        <w:t>计划工期 (服务期限) 和质量要求</w:t>
      </w:r>
    </w:p>
    <w:p w14:paraId="58E590B4">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见交易须知前附表。</w:t>
      </w:r>
    </w:p>
    <w:p w14:paraId="1143FF68">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w:t>
      </w:r>
      <w:r>
        <w:rPr>
          <w:rFonts w:ascii="Times New Roman" w:hAnsi="Times New Roman" w:cs="Times New Roman"/>
          <w:color w:val="auto"/>
          <w:highlight w:val="none"/>
          <w:lang w:val="en-US"/>
        </w:rPr>
        <w:t>4 潜在</w:t>
      </w:r>
      <w:r>
        <w:rPr>
          <w:rFonts w:ascii="Times New Roman" w:hAnsi="Times New Roman" w:cs="Times New Roman"/>
          <w:color w:val="auto"/>
          <w:highlight w:val="none"/>
        </w:rPr>
        <w:t>承包人资格要求</w:t>
      </w:r>
    </w:p>
    <w:p w14:paraId="38F7C0E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1.4.1 潜在承包人应具备承担本项目资质条件、能力和信誉：资质要求见交易公告</w:t>
      </w:r>
      <w:r>
        <w:rPr>
          <w:rFonts w:hint="eastAsia" w:eastAsia="宋体" w:cs="宋体"/>
          <w:color w:val="auto"/>
          <w:szCs w:val="24"/>
          <w:highlight w:val="none"/>
        </w:rPr>
        <w:t>或响应邀请书</w:t>
      </w:r>
      <w:r>
        <w:rPr>
          <w:rFonts w:ascii="Times New Roman" w:hAnsi="Times New Roman" w:eastAsia="宋体" w:cs="Times New Roman"/>
          <w:color w:val="auto"/>
          <w:szCs w:val="24"/>
          <w:highlight w:val="none"/>
        </w:rPr>
        <w:t>。</w:t>
      </w:r>
    </w:p>
    <w:p w14:paraId="48C0A2E8">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1.4.2 交易公告规定接受联合体承包的，联合体除应符合本章第 1.4.1 项和交易须知前附表的要求外，还应遵守以下规定：</w:t>
      </w:r>
    </w:p>
    <w:p w14:paraId="297481B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(1)联合体各方应按交易文件提供的格式签订联合体协议书，明确联合体牵头人和各方权利义务；</w:t>
      </w:r>
    </w:p>
    <w:p w14:paraId="3A22E0F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(2)由同一专业的单位组成的联合体，按照资质等级较低的单位确定资质等级；</w:t>
      </w:r>
    </w:p>
    <w:p w14:paraId="1029D4C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(3)联合体各方不得再以自己名义单独或参加其他联合体在同一项目中响应。</w:t>
      </w:r>
    </w:p>
    <w:p w14:paraId="513211B4">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1.4.3潜在承包人资格审查方式：资格后审。</w:t>
      </w:r>
    </w:p>
    <w:p w14:paraId="515B06B4">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1.4.4潜在承包人不得存在下列情形之一：</w:t>
      </w:r>
    </w:p>
    <w:p w14:paraId="7EB66A8C">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(1)为发包人不具有独立法人资格的附属机构 (单位) ；</w:t>
      </w:r>
    </w:p>
    <w:p w14:paraId="271FEDF5">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(2)与发包人存在利害关系可能影响交易公正性的法人、其他组织或者个人；</w:t>
      </w:r>
    </w:p>
    <w:p w14:paraId="619C766E">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(3)不同潜在承包人的单位负责人为同一人或者互相存在控股、管理关系的；</w:t>
      </w:r>
    </w:p>
    <w:p w14:paraId="61F4CAA6">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(4)为本项目前期准备提供设计或咨询服务的或本项目的监理人、代建人；</w:t>
      </w:r>
    </w:p>
    <w:p w14:paraId="4BDFE187">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(5)为本项目提供招标(采购)代理服务的；</w:t>
      </w:r>
    </w:p>
    <w:p w14:paraId="7714DDDB">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(6)与本项目的监理人或代建人或代理机构同为一个法定代表人的、存在相互控股或参股的，存在相互任职或工作的；</w:t>
      </w:r>
    </w:p>
    <w:p w14:paraId="7A63C42A">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(7)被责令停产停业、暂扣或者吊销许可证、暂扣或者吊销执照；</w:t>
      </w:r>
    </w:p>
    <w:p w14:paraId="505A582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(8)进入清算程序，或被宣告破产，或其他丧失履约能力的情形；</w:t>
      </w:r>
    </w:p>
    <w:p w14:paraId="5E02FBBC">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（9）被依法暂停或取消在项目所在地</w:t>
      </w:r>
      <w:r>
        <w:rPr>
          <w:rFonts w:hint="eastAsia" w:ascii="Times New Roman" w:hAnsi="Times New Roman" w:eastAsia="宋体" w:cs="Times New Roman"/>
          <w:color w:val="auto"/>
          <w:szCs w:val="24"/>
          <w:highlight w:val="none"/>
        </w:rPr>
        <w:t>交易</w:t>
      </w:r>
      <w:r>
        <w:rPr>
          <w:rFonts w:ascii="Times New Roman" w:hAnsi="Times New Roman" w:eastAsia="宋体" w:cs="Times New Roman"/>
          <w:color w:val="auto"/>
          <w:szCs w:val="24"/>
          <w:highlight w:val="none"/>
        </w:rPr>
        <w:t>资格的，或在公示期内被限制参与城投集团系统小额工程交易活动的；</w:t>
      </w:r>
    </w:p>
    <w:p w14:paraId="5F77F52D">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(10)法律法规或交易须知前附表规定的其他情形。</w:t>
      </w:r>
    </w:p>
    <w:p w14:paraId="2BB46ADD">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1.5</w:t>
      </w:r>
      <w:r>
        <w:rPr>
          <w:rFonts w:hint="eastAsia" w:ascii="Times New Roman" w:hAnsi="Times New Roman" w:cs="Times New Roman"/>
          <w:color w:val="auto"/>
          <w:highlight w:val="none"/>
        </w:rPr>
        <w:t xml:space="preserve"> 费用承担</w:t>
      </w:r>
    </w:p>
    <w:p w14:paraId="24D5268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潜在承包人准备和参加交易活动发生的费用自理。</w:t>
      </w:r>
    </w:p>
    <w:p w14:paraId="47EF21AA">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w:t>
      </w:r>
      <w:r>
        <w:rPr>
          <w:rFonts w:ascii="Times New Roman" w:hAnsi="Times New Roman" w:cs="Times New Roman"/>
          <w:color w:val="auto"/>
          <w:highlight w:val="none"/>
          <w:lang w:val="en-US"/>
        </w:rPr>
        <w:t>6</w:t>
      </w:r>
      <w:r>
        <w:rPr>
          <w:rFonts w:ascii="Times New Roman" w:hAnsi="Times New Roman" w:cs="Times New Roman"/>
          <w:color w:val="auto"/>
          <w:highlight w:val="none"/>
        </w:rPr>
        <w:t xml:space="preserve"> 保密</w:t>
      </w:r>
    </w:p>
    <w:p w14:paraId="34992699">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参与本项目交易活动的各方应对交易文件和响应文件中的商业和技术等秘密保密，否则应承担相应的法律责任。</w:t>
      </w:r>
    </w:p>
    <w:p w14:paraId="252B1255">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w:t>
      </w:r>
      <w:r>
        <w:rPr>
          <w:rFonts w:ascii="Times New Roman" w:hAnsi="Times New Roman" w:cs="Times New Roman"/>
          <w:color w:val="auto"/>
          <w:highlight w:val="none"/>
          <w:lang w:val="en-US"/>
        </w:rPr>
        <w:t>7</w:t>
      </w:r>
      <w:r>
        <w:rPr>
          <w:rFonts w:ascii="Times New Roman" w:hAnsi="Times New Roman" w:cs="Times New Roman"/>
          <w:color w:val="auto"/>
          <w:highlight w:val="none"/>
        </w:rPr>
        <w:t xml:space="preserve"> 语言文字</w:t>
      </w:r>
    </w:p>
    <w:p w14:paraId="22558009">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交易文件和响应文件使用的语言文字为中文。专用术语使用外文的，应附有中文注释。</w:t>
      </w:r>
    </w:p>
    <w:p w14:paraId="26E9204E">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w:t>
      </w:r>
      <w:r>
        <w:rPr>
          <w:rFonts w:ascii="Times New Roman" w:hAnsi="Times New Roman" w:cs="Times New Roman"/>
          <w:color w:val="auto"/>
          <w:highlight w:val="none"/>
          <w:lang w:val="en-US"/>
        </w:rPr>
        <w:t>8</w:t>
      </w:r>
      <w:r>
        <w:rPr>
          <w:rFonts w:ascii="Times New Roman" w:hAnsi="Times New Roman" w:cs="Times New Roman"/>
          <w:color w:val="auto"/>
          <w:highlight w:val="none"/>
        </w:rPr>
        <w:t xml:space="preserve"> 计量单位</w:t>
      </w:r>
    </w:p>
    <w:p w14:paraId="024CEE49">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所有计量均采用中华人民共和国法定计量单位。</w:t>
      </w:r>
    </w:p>
    <w:p w14:paraId="3EA1E653">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w:t>
      </w:r>
      <w:r>
        <w:rPr>
          <w:rFonts w:ascii="Times New Roman" w:hAnsi="Times New Roman" w:cs="Times New Roman"/>
          <w:color w:val="auto"/>
          <w:highlight w:val="none"/>
          <w:lang w:val="en-US"/>
        </w:rPr>
        <w:t>9</w:t>
      </w:r>
      <w:r>
        <w:rPr>
          <w:rFonts w:ascii="Times New Roman" w:hAnsi="Times New Roman" w:cs="Times New Roman"/>
          <w:color w:val="auto"/>
          <w:highlight w:val="none"/>
        </w:rPr>
        <w:t xml:space="preserve"> 踏勘现场</w:t>
      </w:r>
    </w:p>
    <w:p w14:paraId="4B571276">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1.9.1 发包人不集中组织现场踏勘。</w:t>
      </w:r>
    </w:p>
    <w:p w14:paraId="042D7D78">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1.9.2 潜在承包人认为需要踏勘现场的，由其自行踏勘，发生的费用自理。</w:t>
      </w:r>
    </w:p>
    <w:p w14:paraId="0964A5EE">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1.9.3 潜在承包人自行负责在踏勘现场中所发生的人员伤亡和财产损失。</w:t>
      </w:r>
    </w:p>
    <w:p w14:paraId="3EA504A4">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w:t>
      </w:r>
      <w:r>
        <w:rPr>
          <w:rFonts w:ascii="Times New Roman" w:hAnsi="Times New Roman" w:cs="Times New Roman"/>
          <w:color w:val="auto"/>
          <w:highlight w:val="none"/>
          <w:lang w:val="en-US"/>
        </w:rPr>
        <w:t>10</w:t>
      </w:r>
      <w:r>
        <w:rPr>
          <w:rFonts w:ascii="Times New Roman" w:hAnsi="Times New Roman" w:cs="Times New Roman"/>
          <w:color w:val="auto"/>
          <w:highlight w:val="none"/>
        </w:rPr>
        <w:t xml:space="preserve"> 交易预备会</w:t>
      </w:r>
    </w:p>
    <w:p w14:paraId="6E6D5559">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本项目不召开交易预备会。</w:t>
      </w:r>
    </w:p>
    <w:p w14:paraId="05C2DCFC">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w:t>
      </w:r>
      <w:r>
        <w:rPr>
          <w:rFonts w:ascii="Times New Roman" w:hAnsi="Times New Roman" w:cs="Times New Roman"/>
          <w:color w:val="auto"/>
          <w:highlight w:val="none"/>
          <w:lang w:val="en-US"/>
        </w:rPr>
        <w:t>11</w:t>
      </w:r>
      <w:r>
        <w:rPr>
          <w:rFonts w:ascii="Times New Roman" w:hAnsi="Times New Roman" w:cs="Times New Roman"/>
          <w:color w:val="auto"/>
          <w:highlight w:val="none"/>
        </w:rPr>
        <w:t xml:space="preserve"> 分包</w:t>
      </w:r>
    </w:p>
    <w:p w14:paraId="629BCE4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除交易须知前附表约定的可以分包的内容外，一律不得分包。潜在承包人拟在成交后将项目的非主体、非关键性工作进行分包的，应符合相关法律法规规定。</w:t>
      </w:r>
    </w:p>
    <w:p w14:paraId="447EEB82">
      <w:pPr>
        <w:pStyle w:val="4"/>
        <w:kinsoku/>
        <w:topLinePunct/>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2.交易文件</w:t>
      </w:r>
    </w:p>
    <w:p w14:paraId="6A7EEFFA">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 xml:space="preserve">2.1 </w:t>
      </w:r>
      <w:r>
        <w:rPr>
          <w:rFonts w:ascii="Times New Roman" w:hAnsi="Times New Roman" w:cs="Times New Roman"/>
          <w:color w:val="auto"/>
          <w:highlight w:val="none"/>
          <w:lang w:val="en-US"/>
        </w:rPr>
        <w:t>交易</w:t>
      </w:r>
      <w:r>
        <w:rPr>
          <w:rFonts w:ascii="Times New Roman" w:hAnsi="Times New Roman" w:cs="Times New Roman"/>
          <w:color w:val="auto"/>
          <w:highlight w:val="none"/>
        </w:rPr>
        <w:t>文件的组成</w:t>
      </w:r>
    </w:p>
    <w:p w14:paraId="165FB67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2.1.1交易公告；</w:t>
      </w:r>
    </w:p>
    <w:p w14:paraId="15AC3D8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2.1.2交易须知；</w:t>
      </w:r>
    </w:p>
    <w:p w14:paraId="239B90DD">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2.1.3评审办法；</w:t>
      </w:r>
    </w:p>
    <w:p w14:paraId="12878C66">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2.1.4合同条款及格式；</w:t>
      </w:r>
    </w:p>
    <w:p w14:paraId="07D8949E">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2.1.5工程量清单；</w:t>
      </w:r>
    </w:p>
    <w:p w14:paraId="778255AE">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2.1.6图纸；</w:t>
      </w:r>
    </w:p>
    <w:p w14:paraId="4496CE3E">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2.1.7技术标准和要求；</w:t>
      </w:r>
    </w:p>
    <w:p w14:paraId="08AE9267">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2.1.8响应文件格式；</w:t>
      </w:r>
    </w:p>
    <w:p w14:paraId="50744477">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2.1.9交易文件前附表规定的其他材料。</w:t>
      </w:r>
    </w:p>
    <w:p w14:paraId="1B2805D5">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根据本章第2.2款对交易文件所作的澄清、修改、补充 (如有)，构成交易文件组成部分。</w:t>
      </w:r>
    </w:p>
    <w:p w14:paraId="43401C9A">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工程量清单及说明、图纸及其他技术资料的内容由发包人提供。</w:t>
      </w:r>
    </w:p>
    <w:p w14:paraId="4B6D912D">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 xml:space="preserve">2.2 </w:t>
      </w:r>
      <w:r>
        <w:rPr>
          <w:rFonts w:ascii="Times New Roman" w:hAnsi="Times New Roman" w:cs="Times New Roman"/>
          <w:color w:val="auto"/>
          <w:highlight w:val="none"/>
          <w:lang w:val="en-US"/>
        </w:rPr>
        <w:t>交易</w:t>
      </w:r>
      <w:r>
        <w:rPr>
          <w:rFonts w:ascii="Times New Roman" w:hAnsi="Times New Roman" w:cs="Times New Roman"/>
          <w:color w:val="auto"/>
          <w:highlight w:val="none"/>
        </w:rPr>
        <w:t>文件的澄清</w:t>
      </w:r>
    </w:p>
    <w:p w14:paraId="2785D964">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2.2.1 潜在承包人应仔细阅读和检查交易文件的全部内容。如发现缺页或附件不全，应及时向发包人提出，以便补齐。已获取交易文件的潜在承包人，若有问题需要发包人澄清，应按交易公告规定的要求提疑，登录电子交易平台在项目公告页点击“提疑”，要求发包人对交易文件予以澄清（适用于电子标和非电子标）。</w:t>
      </w:r>
    </w:p>
    <w:p w14:paraId="2D2428F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2.2.2 代理机构对交易文件进行澄清的，将在电子交易平台发布公告，但不指明澄清问题的来源。同时视情况决定是否延长响应文件递交(上传)截止时间和响应文件开启时间。当澄清内容与交易文件相互矛盾时，以最后发出的补充文件为准。</w:t>
      </w:r>
    </w:p>
    <w:p w14:paraId="00CE788B">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2.2.3 潜在承包人应自行关注电子交易平台发布的澄清文件信息，发包人不再一一通知。潜在承包人因自身原因贻误行为导致响应失败的，责任自负。</w:t>
      </w:r>
    </w:p>
    <w:p w14:paraId="6387AF36">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2.</w:t>
      </w:r>
      <w:r>
        <w:rPr>
          <w:rFonts w:ascii="Times New Roman" w:hAnsi="Times New Roman" w:cs="Times New Roman"/>
          <w:color w:val="auto"/>
          <w:highlight w:val="none"/>
          <w:lang w:val="en-US"/>
        </w:rPr>
        <w:t>3</w:t>
      </w:r>
      <w:r>
        <w:rPr>
          <w:rFonts w:ascii="Times New Roman" w:hAnsi="Times New Roman" w:cs="Times New Roman"/>
          <w:color w:val="auto"/>
          <w:highlight w:val="none"/>
        </w:rPr>
        <w:t xml:space="preserve"> </w:t>
      </w:r>
      <w:r>
        <w:rPr>
          <w:rFonts w:ascii="Times New Roman" w:hAnsi="Times New Roman" w:cs="Times New Roman"/>
          <w:color w:val="auto"/>
          <w:highlight w:val="none"/>
          <w:lang w:val="en-US"/>
        </w:rPr>
        <w:t>交易</w:t>
      </w:r>
      <w:r>
        <w:rPr>
          <w:rFonts w:ascii="Times New Roman" w:hAnsi="Times New Roman" w:cs="Times New Roman"/>
          <w:color w:val="auto"/>
          <w:highlight w:val="none"/>
        </w:rPr>
        <w:t>文件的修改</w:t>
      </w:r>
    </w:p>
    <w:p w14:paraId="637EB5E1">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2.3.1 发包人对交易文件进行修改的，将在电子交易平台发布公告。修改的内容可能影响响应文件编制的，发包人将在响应文件递交截止时间至少3日前发布修改文件；不足3日的，发包人应当顺延提交响应文件的截止时间。</w:t>
      </w:r>
    </w:p>
    <w:p w14:paraId="2572C1E8">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2.3.2 当文件的修改内容与原交易文件相互矛盾时，以最后发出的更正文件为准。</w:t>
      </w:r>
    </w:p>
    <w:p w14:paraId="44FE85CA">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2.3.3 潜在承包人应自行关注电子交易平台发布的修改文件信息，发包人不再一一通知。潜在承包人因自身原因贻误行为导致响应失败的，责任自负。</w:t>
      </w:r>
    </w:p>
    <w:p w14:paraId="455A5948">
      <w:pPr>
        <w:pStyle w:val="14"/>
        <w:spacing w:line="25" w:lineRule="atLeast"/>
        <w:rPr>
          <w:rFonts w:ascii="Times New Roman" w:hAnsi="Times New Roman" w:cs="Times New Roman"/>
          <w:color w:val="auto"/>
          <w:highlight w:val="none"/>
        </w:rPr>
      </w:pPr>
    </w:p>
    <w:p w14:paraId="7D064215">
      <w:pPr>
        <w:pStyle w:val="4"/>
        <w:kinsoku/>
        <w:topLinePunct/>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3. 响应文件</w:t>
      </w:r>
    </w:p>
    <w:p w14:paraId="64A9A55C">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3.1 响应文件的组成</w:t>
      </w:r>
    </w:p>
    <w:p w14:paraId="22C8B66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3.1.1资信标</w:t>
      </w:r>
      <w:r>
        <w:rPr>
          <w:rFonts w:hint="eastAsia" w:ascii="Times New Roman" w:hAnsi="Times New Roman" w:eastAsia="宋体" w:cs="Times New Roman"/>
          <w:color w:val="auto"/>
          <w:szCs w:val="24"/>
          <w:highlight w:val="none"/>
        </w:rPr>
        <w:t>及资格审查</w:t>
      </w:r>
      <w:r>
        <w:rPr>
          <w:rFonts w:ascii="Times New Roman" w:hAnsi="Times New Roman" w:eastAsia="宋体" w:cs="Times New Roman"/>
          <w:color w:val="auto"/>
          <w:szCs w:val="24"/>
          <w:highlight w:val="none"/>
        </w:rPr>
        <w:t>文件主要内容</w:t>
      </w:r>
    </w:p>
    <w:p w14:paraId="2E287123">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3.1.1.1诚信承诺书(详见格式)；</w:t>
      </w:r>
    </w:p>
    <w:p w14:paraId="64D3219B">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3.1.1.2法定代表人身份证明书(详见格式)；</w:t>
      </w:r>
    </w:p>
    <w:p w14:paraId="32DCFEB0">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3.1.1.3授权委托书(详见格式)；</w:t>
      </w:r>
    </w:p>
    <w:p w14:paraId="518C09C8">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3.1.1.4企业基本情况表(详见格式)；</w:t>
      </w:r>
    </w:p>
    <w:p w14:paraId="156271B9">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3.1.1.5项目管理班子配备</w:t>
      </w:r>
      <w:r>
        <w:rPr>
          <w:rFonts w:hint="eastAsia" w:ascii="Times New Roman" w:hAnsi="Times New Roman" w:eastAsia="宋体" w:cs="Times New Roman"/>
          <w:color w:val="auto"/>
          <w:szCs w:val="24"/>
          <w:highlight w:val="none"/>
        </w:rPr>
        <w:t>：</w:t>
      </w:r>
    </w:p>
    <w:p w14:paraId="30A38992">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(1)项目管理班子配备情况表(详见格式)；</w:t>
      </w:r>
    </w:p>
    <w:p w14:paraId="4A63BADB">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(2)</w:t>
      </w:r>
      <w:r>
        <w:rPr>
          <w:rFonts w:hint="eastAsia" w:ascii="Times New Roman" w:hAnsi="Times New Roman" w:eastAsia="宋体" w:cs="Times New Roman"/>
          <w:color w:val="auto"/>
          <w:szCs w:val="24"/>
          <w:highlight w:val="none"/>
        </w:rPr>
        <w:t>项目</w:t>
      </w:r>
      <w:r>
        <w:rPr>
          <w:rFonts w:ascii="Times New Roman" w:hAnsi="Times New Roman" w:eastAsia="宋体" w:cs="Times New Roman"/>
          <w:color w:val="auto"/>
          <w:szCs w:val="24"/>
          <w:highlight w:val="none"/>
        </w:rPr>
        <w:t>负责人简历表(详见格式)；</w:t>
      </w:r>
    </w:p>
    <w:p w14:paraId="0B74F9E7">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(3)项目技术负责人简历表(详见格式)；</w:t>
      </w:r>
    </w:p>
    <w:p w14:paraId="0AF2C0BE">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(4)项目管理班子配备情况和其他辅助说明资料(详见格式)。</w:t>
      </w:r>
    </w:p>
    <w:p w14:paraId="2C52BED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3.1.1.6业绩公示汇总表(附业绩证明材料，详见格式)；</w:t>
      </w:r>
    </w:p>
    <w:p w14:paraId="1DF33B7B">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3.1.1.7符合性审查资料汇总表(详见格式)；</w:t>
      </w:r>
    </w:p>
    <w:p w14:paraId="42099D3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3.1.1.8资格要求、评审标准相应的资信资料；</w:t>
      </w:r>
    </w:p>
    <w:p w14:paraId="311D3D56">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3.1.1.9发包人要求提交的其他资料(详见交易须知前附表)。</w:t>
      </w:r>
    </w:p>
    <w:p w14:paraId="5E9B4F9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3.1.2技术标文件主要内容</w:t>
      </w:r>
    </w:p>
    <w:p w14:paraId="3FD40E47">
      <w:pPr>
        <w:kinsoku/>
        <w:topLinePunct/>
        <w:snapToGrid/>
        <w:spacing w:line="25" w:lineRule="atLeast"/>
        <w:ind w:firstLine="720" w:firstLineChars="3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3.1.2.1施工组织设计；</w:t>
      </w:r>
    </w:p>
    <w:p w14:paraId="73681107">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(1)工程概况及控制目标；</w:t>
      </w:r>
    </w:p>
    <w:p w14:paraId="41C8DFD7">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(2)施工总体布置；</w:t>
      </w:r>
    </w:p>
    <w:p w14:paraId="22188D79">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(3)工程投入的施工机械设备情况、主要施工机械进场计划；</w:t>
      </w:r>
    </w:p>
    <w:p w14:paraId="2826857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(4)劳动力安排计划；　　</w:t>
      </w:r>
    </w:p>
    <w:p w14:paraId="16DB5D7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(5)施工进度计划网络图；</w:t>
      </w:r>
    </w:p>
    <w:p w14:paraId="6064AA47">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(6)施工总平面图布置设计。</w:t>
      </w:r>
    </w:p>
    <w:p w14:paraId="55B10A9E">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"3.1.2.2" </w:instrText>
      </w:r>
      <w:r>
        <w:rPr>
          <w:color w:val="auto"/>
          <w:highlight w:val="none"/>
        </w:rPr>
        <w:fldChar w:fldCharType="separate"/>
      </w:r>
      <w:r>
        <w:rPr>
          <w:rFonts w:ascii="Times New Roman" w:hAnsi="Times New Roman" w:eastAsia="宋体" w:cs="Times New Roman"/>
          <w:color w:val="auto"/>
          <w:szCs w:val="24"/>
          <w:highlight w:val="none"/>
        </w:rPr>
        <w:t>3.1.2.2</w:t>
      </w:r>
      <w:r>
        <w:rPr>
          <w:rFonts w:ascii="Times New Roman" w:hAnsi="Times New Roman" w:eastAsia="宋体" w:cs="Times New Roman"/>
          <w:color w:val="auto"/>
          <w:szCs w:val="24"/>
          <w:highlight w:val="none"/>
        </w:rPr>
        <w:fldChar w:fldCharType="end"/>
      </w:r>
      <w:r>
        <w:rPr>
          <w:rFonts w:ascii="Times New Roman" w:hAnsi="Times New Roman" w:eastAsia="宋体" w:cs="Times New Roman"/>
          <w:color w:val="auto"/>
          <w:szCs w:val="24"/>
          <w:highlight w:val="none"/>
        </w:rPr>
        <w:t>针对本工程发包人特殊要求的技术措施；</w:t>
      </w:r>
    </w:p>
    <w:p w14:paraId="7DA23422">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"3.1.2.3" </w:instrText>
      </w:r>
      <w:r>
        <w:rPr>
          <w:color w:val="auto"/>
          <w:highlight w:val="none"/>
        </w:rPr>
        <w:fldChar w:fldCharType="separate"/>
      </w:r>
      <w:r>
        <w:rPr>
          <w:rFonts w:ascii="Times New Roman" w:hAnsi="Times New Roman" w:eastAsia="宋体" w:cs="Times New Roman"/>
          <w:color w:val="auto"/>
          <w:szCs w:val="24"/>
          <w:highlight w:val="none"/>
        </w:rPr>
        <w:t>3.1.2.3</w:t>
      </w:r>
      <w:r>
        <w:rPr>
          <w:rFonts w:ascii="Times New Roman" w:hAnsi="Times New Roman" w:eastAsia="宋体" w:cs="Times New Roman"/>
          <w:color w:val="auto"/>
          <w:szCs w:val="24"/>
          <w:highlight w:val="none"/>
        </w:rPr>
        <w:fldChar w:fldCharType="end"/>
      </w:r>
      <w:r>
        <w:rPr>
          <w:rFonts w:ascii="Times New Roman" w:hAnsi="Times New Roman" w:eastAsia="宋体" w:cs="Times New Roman"/>
          <w:color w:val="auto"/>
          <w:szCs w:val="24"/>
          <w:highlight w:val="none"/>
        </w:rPr>
        <w:t>技术响应承诺书(如智能评审)；</w:t>
      </w:r>
    </w:p>
    <w:p w14:paraId="07185C9D">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"3.1.2.3" </w:instrText>
      </w:r>
      <w:r>
        <w:rPr>
          <w:color w:val="auto"/>
          <w:highlight w:val="none"/>
        </w:rPr>
        <w:fldChar w:fldCharType="separate"/>
      </w:r>
      <w:r>
        <w:rPr>
          <w:rFonts w:ascii="Times New Roman" w:hAnsi="Times New Roman" w:eastAsia="宋体" w:cs="Times New Roman"/>
          <w:color w:val="auto"/>
          <w:szCs w:val="24"/>
          <w:highlight w:val="none"/>
        </w:rPr>
        <w:t>3.1.2.4</w:t>
      </w:r>
      <w:r>
        <w:rPr>
          <w:rFonts w:ascii="Times New Roman" w:hAnsi="Times New Roman" w:eastAsia="宋体" w:cs="Times New Roman"/>
          <w:color w:val="auto"/>
          <w:szCs w:val="24"/>
          <w:highlight w:val="none"/>
        </w:rPr>
        <w:fldChar w:fldCharType="end"/>
      </w:r>
      <w:r>
        <w:rPr>
          <w:rFonts w:ascii="Times New Roman" w:hAnsi="Times New Roman" w:eastAsia="宋体" w:cs="Times New Roman"/>
          <w:color w:val="auto"/>
          <w:szCs w:val="24"/>
          <w:highlight w:val="none"/>
        </w:rPr>
        <w:t>发包人要求提交的其他资料(详见交易须知前附表)。</w:t>
      </w:r>
    </w:p>
    <w:p w14:paraId="7F0A920C">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3.1.3商务标文件主要内容</w:t>
      </w:r>
    </w:p>
    <w:p w14:paraId="03570B06">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"3.1.4.1" </w:instrText>
      </w:r>
      <w:r>
        <w:rPr>
          <w:color w:val="auto"/>
          <w:highlight w:val="none"/>
        </w:rPr>
        <w:fldChar w:fldCharType="separate"/>
      </w:r>
      <w:r>
        <w:rPr>
          <w:rFonts w:ascii="Times New Roman" w:hAnsi="Times New Roman" w:eastAsia="宋体" w:cs="Times New Roman"/>
          <w:color w:val="auto"/>
          <w:szCs w:val="24"/>
          <w:highlight w:val="none"/>
        </w:rPr>
        <w:t>3.1.3.1</w:t>
      </w:r>
      <w:r>
        <w:rPr>
          <w:rFonts w:ascii="Times New Roman" w:hAnsi="Times New Roman" w:eastAsia="宋体" w:cs="Times New Roman"/>
          <w:color w:val="auto"/>
          <w:szCs w:val="24"/>
          <w:highlight w:val="none"/>
        </w:rPr>
        <w:fldChar w:fldCharType="end"/>
      </w:r>
      <w:r>
        <w:rPr>
          <w:rFonts w:ascii="Times New Roman" w:hAnsi="Times New Roman" w:eastAsia="宋体" w:cs="Times New Roman"/>
          <w:color w:val="auto"/>
          <w:szCs w:val="24"/>
          <w:highlight w:val="none"/>
        </w:rPr>
        <w:t>响应函及附录(详见格式)；</w:t>
      </w:r>
    </w:p>
    <w:p w14:paraId="176711ED">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"file:///F:\\维护\\招必得\\日常记录\\2025-10-20\\城投模板\\城投小额工程交易文件示范文本（1017）\\3.1.4.4" </w:instrText>
      </w:r>
      <w:r>
        <w:rPr>
          <w:color w:val="auto"/>
          <w:highlight w:val="none"/>
        </w:rPr>
        <w:fldChar w:fldCharType="separate"/>
      </w:r>
      <w:r>
        <w:rPr>
          <w:rFonts w:ascii="Times New Roman" w:hAnsi="Times New Roman" w:eastAsia="宋体" w:cs="Times New Roman"/>
          <w:color w:val="auto"/>
          <w:szCs w:val="24"/>
          <w:highlight w:val="none"/>
        </w:rPr>
        <w:t>3.1.3.2</w:t>
      </w:r>
      <w:r>
        <w:rPr>
          <w:rFonts w:ascii="Times New Roman" w:hAnsi="Times New Roman" w:eastAsia="宋体" w:cs="Times New Roman"/>
          <w:color w:val="auto"/>
          <w:szCs w:val="24"/>
          <w:highlight w:val="none"/>
        </w:rPr>
        <w:fldChar w:fldCharType="end"/>
      </w:r>
      <w:r>
        <w:rPr>
          <w:rFonts w:hint="eastAsia" w:ascii="Times New Roman" w:hAnsi="Times New Roman" w:eastAsia="宋体" w:cs="Times New Roman"/>
          <w:color w:val="auto"/>
          <w:szCs w:val="24"/>
          <w:highlight w:val="none"/>
        </w:rPr>
        <w:t>联合体协议书</w:t>
      </w:r>
      <w:r>
        <w:rPr>
          <w:rFonts w:hint="eastAsia" w:ascii="Times New Roman" w:hAnsi="Times New Roman" w:cs="Times New Roman"/>
          <w:color w:val="auto"/>
          <w:szCs w:val="24"/>
          <w:highlight w:val="none"/>
        </w:rPr>
        <w:t>（如有，根据发包人格式要求）；</w:t>
      </w:r>
    </w:p>
    <w:p w14:paraId="6055DA9A">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"file:///F:\\维护\\招必得\\日常记录\\2025-10-20\\城投模板\\城投小额工程交易文件示范文本（1017）\\3.1.4.4" </w:instrText>
      </w:r>
      <w:r>
        <w:rPr>
          <w:color w:val="auto"/>
          <w:highlight w:val="none"/>
        </w:rPr>
        <w:fldChar w:fldCharType="separate"/>
      </w:r>
      <w:r>
        <w:rPr>
          <w:rFonts w:ascii="Times New Roman" w:hAnsi="Times New Roman" w:eastAsia="宋体" w:cs="Times New Roman"/>
          <w:color w:val="auto"/>
          <w:szCs w:val="24"/>
          <w:highlight w:val="none"/>
        </w:rPr>
        <w:t>3.1.3.3</w:t>
      </w:r>
      <w:r>
        <w:rPr>
          <w:rFonts w:ascii="Times New Roman" w:hAnsi="Times New Roman" w:eastAsia="宋体" w:cs="Times New Roman"/>
          <w:color w:val="auto"/>
          <w:szCs w:val="24"/>
          <w:highlight w:val="none"/>
        </w:rPr>
        <w:fldChar w:fldCharType="end"/>
      </w:r>
      <w:r>
        <w:rPr>
          <w:rFonts w:hint="eastAsia" w:ascii="Times New Roman" w:hAnsi="Times New Roman" w:eastAsia="宋体" w:cs="Times New Roman"/>
          <w:color w:val="auto"/>
          <w:szCs w:val="24"/>
          <w:highlight w:val="none"/>
        </w:rPr>
        <w:t>工程量清单报价说明</w:t>
      </w:r>
      <w:r>
        <w:rPr>
          <w:rFonts w:ascii="Times New Roman" w:hAnsi="Times New Roman" w:eastAsia="宋体" w:cs="Times New Roman"/>
          <w:color w:val="auto"/>
          <w:szCs w:val="24"/>
          <w:highlight w:val="none"/>
        </w:rPr>
        <w:t>(详见格式)</w:t>
      </w:r>
      <w:r>
        <w:rPr>
          <w:rFonts w:hint="eastAsia" w:ascii="Times New Roman" w:hAnsi="Times New Roman" w:eastAsia="宋体" w:cs="Times New Roman"/>
          <w:color w:val="auto"/>
          <w:szCs w:val="24"/>
          <w:highlight w:val="none"/>
        </w:rPr>
        <w:t>；</w:t>
      </w:r>
    </w:p>
    <w:p w14:paraId="641B7551">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"file:///F:\\维护\\招必得\\日常记录\\2025-10-20\\城投模板\\城投小额工程交易文件示范文本（1017）\\3.1.4.4" </w:instrText>
      </w:r>
      <w:r>
        <w:rPr>
          <w:color w:val="auto"/>
          <w:highlight w:val="none"/>
        </w:rPr>
        <w:fldChar w:fldCharType="separate"/>
      </w:r>
      <w:r>
        <w:rPr>
          <w:rFonts w:ascii="Times New Roman" w:hAnsi="Times New Roman" w:eastAsia="宋体" w:cs="Times New Roman"/>
          <w:color w:val="auto"/>
          <w:szCs w:val="24"/>
          <w:highlight w:val="none"/>
        </w:rPr>
        <w:t>3.1.3.</w:t>
      </w:r>
      <w:r>
        <w:rPr>
          <w:rFonts w:hint="eastAsia" w:ascii="Times New Roman" w:hAnsi="Times New Roman" w:eastAsia="宋体" w:cs="Times New Roman"/>
          <w:color w:val="auto"/>
          <w:szCs w:val="24"/>
          <w:highlight w:val="none"/>
        </w:rPr>
        <w:t>4</w:t>
      </w:r>
      <w:r>
        <w:rPr>
          <w:rFonts w:hint="eastAsia" w:ascii="Times New Roman" w:hAnsi="Times New Roman" w:eastAsia="宋体" w:cs="Times New Roman"/>
          <w:color w:val="auto"/>
          <w:szCs w:val="24"/>
          <w:highlight w:val="none"/>
        </w:rPr>
        <w:fldChar w:fldCharType="end"/>
      </w:r>
      <w:r>
        <w:rPr>
          <w:rFonts w:hint="eastAsia" w:ascii="Times New Roman" w:hAnsi="Times New Roman" w:eastAsia="宋体" w:cs="Times New Roman"/>
          <w:color w:val="auto"/>
          <w:szCs w:val="24"/>
          <w:highlight w:val="none"/>
        </w:rPr>
        <w:t>已标价工程量清单；</w:t>
      </w:r>
    </w:p>
    <w:p w14:paraId="1D27B27C">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"file:///F:\\维护\\招必得\\日常记录\\2025-10-20\\城投模板\\城投小额工程交易文件示范文本（1017）\\3.1.4.4" </w:instrText>
      </w:r>
      <w:r>
        <w:rPr>
          <w:color w:val="auto"/>
          <w:highlight w:val="none"/>
        </w:rPr>
        <w:fldChar w:fldCharType="separate"/>
      </w:r>
      <w:r>
        <w:rPr>
          <w:rFonts w:ascii="Times New Roman" w:hAnsi="Times New Roman" w:eastAsia="宋体" w:cs="Times New Roman"/>
          <w:color w:val="auto"/>
          <w:szCs w:val="24"/>
          <w:highlight w:val="none"/>
        </w:rPr>
        <w:t>3.1.3.</w:t>
      </w:r>
      <w:r>
        <w:rPr>
          <w:rFonts w:hint="eastAsia"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rPr>
        <w:fldChar w:fldCharType="end"/>
      </w:r>
      <w:r>
        <w:rPr>
          <w:rFonts w:ascii="Times New Roman" w:hAnsi="Times New Roman" w:eastAsia="宋体" w:cs="Times New Roman"/>
          <w:color w:val="auto"/>
          <w:szCs w:val="24"/>
          <w:highlight w:val="none"/>
        </w:rPr>
        <w:t>拟分包项目名称和分包商情况(</w:t>
      </w:r>
      <w:r>
        <w:rPr>
          <w:rFonts w:hint="eastAsia" w:ascii="Times New Roman" w:hAnsi="Times New Roman" w:eastAsia="宋体" w:cs="Times New Roman"/>
          <w:color w:val="auto"/>
          <w:szCs w:val="24"/>
          <w:highlight w:val="none"/>
        </w:rPr>
        <w:t>如有）；</w:t>
      </w:r>
    </w:p>
    <w:p w14:paraId="08E10E75">
      <w:pPr>
        <w:kinsoku/>
        <w:topLinePunct/>
        <w:snapToGrid/>
        <w:spacing w:line="25" w:lineRule="atLeast"/>
        <w:ind w:firstLine="720" w:firstLineChars="300"/>
        <w:rPr>
          <w:rFonts w:ascii="Times New Roman" w:hAnsi="Times New Roman" w:eastAsia="宋体" w:cs="Times New Roman"/>
          <w:color w:val="auto"/>
          <w:szCs w:val="24"/>
          <w:highlight w:val="none"/>
        </w:rPr>
      </w:pPr>
      <w:r>
        <w:rPr>
          <w:color w:val="auto"/>
          <w:highlight w:val="none"/>
        </w:rPr>
        <w:fldChar w:fldCharType="begin"/>
      </w:r>
      <w:r>
        <w:rPr>
          <w:color w:val="auto"/>
          <w:highlight w:val="none"/>
        </w:rPr>
        <w:instrText xml:space="preserve"> HYPERLINK "file:///F:\\维护\\招必得\\日常记录\\2025-10-20\\城投模板\\城投小额工程交易文件示范文本（1017）\\3.1.4.4" </w:instrText>
      </w:r>
      <w:r>
        <w:rPr>
          <w:color w:val="auto"/>
          <w:highlight w:val="none"/>
        </w:rPr>
        <w:fldChar w:fldCharType="separate"/>
      </w:r>
      <w:r>
        <w:rPr>
          <w:rFonts w:ascii="Times New Roman" w:hAnsi="Times New Roman" w:eastAsia="宋体" w:cs="Times New Roman"/>
          <w:color w:val="auto"/>
          <w:szCs w:val="24"/>
          <w:highlight w:val="none"/>
        </w:rPr>
        <w:t>3.1.3.</w:t>
      </w:r>
      <w:r>
        <w:rPr>
          <w:rFonts w:hint="eastAsia" w:ascii="Times New Roman" w:hAnsi="Times New Roman" w:eastAsia="宋体" w:cs="Times New Roman"/>
          <w:color w:val="auto"/>
          <w:szCs w:val="24"/>
          <w:highlight w:val="none"/>
        </w:rPr>
        <w:t>6</w:t>
      </w:r>
      <w:r>
        <w:rPr>
          <w:rFonts w:hint="eastAsia" w:ascii="Times New Roman" w:hAnsi="Times New Roman" w:eastAsia="宋体" w:cs="Times New Roman"/>
          <w:color w:val="auto"/>
          <w:szCs w:val="24"/>
          <w:highlight w:val="none"/>
        </w:rPr>
        <w:fldChar w:fldCharType="end"/>
      </w:r>
      <w:r>
        <w:rPr>
          <w:rFonts w:hint="eastAsia" w:ascii="Times New Roman" w:hAnsi="Times New Roman" w:eastAsia="宋体" w:cs="Times New Roman"/>
          <w:color w:val="auto"/>
          <w:szCs w:val="24"/>
          <w:highlight w:val="none"/>
        </w:rPr>
        <w:t>发包人要求提交的其他资料(详见交易须知前附表)</w:t>
      </w:r>
      <w:r>
        <w:rPr>
          <w:rFonts w:ascii="Times New Roman" w:hAnsi="Times New Roman" w:eastAsia="宋体" w:cs="Times New Roman"/>
          <w:color w:val="auto"/>
          <w:szCs w:val="24"/>
          <w:highlight w:val="none"/>
        </w:rPr>
        <w:t>。</w:t>
      </w:r>
    </w:p>
    <w:p w14:paraId="4D7968BC">
      <w:pPr>
        <w:pStyle w:val="5"/>
        <w:kinsoku/>
        <w:topLinePunct/>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rPr>
        <w:t>3.</w:t>
      </w:r>
      <w:r>
        <w:rPr>
          <w:rFonts w:ascii="Times New Roman" w:hAnsi="Times New Roman" w:cs="Times New Roman"/>
          <w:color w:val="auto"/>
          <w:highlight w:val="none"/>
          <w:lang w:val="en-US"/>
        </w:rPr>
        <w:t>2</w:t>
      </w:r>
      <w:r>
        <w:rPr>
          <w:rFonts w:ascii="Times New Roman" w:hAnsi="Times New Roman" w:cs="Times New Roman"/>
          <w:color w:val="auto"/>
          <w:highlight w:val="none"/>
        </w:rPr>
        <w:t xml:space="preserve"> 响应报价</w:t>
      </w:r>
    </w:p>
    <w:p w14:paraId="77F6C0C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3.2.1潜在承包人应按照“响应文件格式”的要求填写报价文件。</w:t>
      </w:r>
    </w:p>
    <w:p w14:paraId="21913D5E">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3.2.2潜在承包人在响应截止时间前修改响应函中的报价的，此修改须符合本章第3.8款的有关要求。</w:t>
      </w:r>
    </w:p>
    <w:p w14:paraId="54358BE6">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3.2.3报价要求见交易须知前附表，发包人设有最高限价的，潜在承包人的报价不得超过最高限价。</w:t>
      </w:r>
    </w:p>
    <w:p w14:paraId="0269E4E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3.2.4潜在承包人的报价应包括潜在承包人完成本项目所有工作量和相关配合工作及服务的全部费用，包括国家规定的增值税税金。</w:t>
      </w:r>
    </w:p>
    <w:p w14:paraId="4C549EC8">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3.</w:t>
      </w:r>
      <w:r>
        <w:rPr>
          <w:rFonts w:ascii="Times New Roman" w:hAnsi="Times New Roman" w:cs="Times New Roman"/>
          <w:color w:val="auto"/>
          <w:highlight w:val="none"/>
          <w:lang w:val="en-US"/>
        </w:rPr>
        <w:t>3</w:t>
      </w:r>
      <w:r>
        <w:rPr>
          <w:rFonts w:ascii="Times New Roman" w:hAnsi="Times New Roman" w:cs="Times New Roman"/>
          <w:color w:val="auto"/>
          <w:highlight w:val="none"/>
        </w:rPr>
        <w:t xml:space="preserve"> 响应文件有效期</w:t>
      </w:r>
    </w:p>
    <w:p w14:paraId="2D771009">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3.3.1 响应文件有效期为从提交响应文件的截止之日起90天，在响应文件有效期内，潜在承包人不得要求撤销或修改其响应文件。</w:t>
      </w:r>
    </w:p>
    <w:p w14:paraId="6B0BB88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3.3.2 在响应文件有效期内，潜在承包人撤销响应文件的，应承担交易文件和法律规定的责任。</w:t>
      </w:r>
    </w:p>
    <w:p w14:paraId="08A13551">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3.3.3 出现特殊情况需要延长响应文件有效期的，发包人以书面形式 (或电子交易平台)通知所有潜在承包人延长响应文件有效期。潜在承包人应予以书面答复，同意延长的，应相应延长其交易担保的有效期，但不得要求或被允许修改其响应文件；潜在承包人拒绝延长的，其响应文件失效。</w:t>
      </w:r>
    </w:p>
    <w:p w14:paraId="2D3A68FA">
      <w:pPr>
        <w:pStyle w:val="5"/>
        <w:kinsoku/>
        <w:topLinePunct/>
        <w:spacing w:line="25" w:lineRule="atLeast"/>
        <w:ind w:left="1102"/>
        <w:rPr>
          <w:rFonts w:ascii="Times New Roman" w:hAnsi="Times New Roman" w:cs="Times New Roman"/>
          <w:b w:val="0"/>
          <w:bCs w:val="0"/>
          <w:color w:val="auto"/>
          <w:szCs w:val="24"/>
          <w:highlight w:val="none"/>
        </w:rPr>
      </w:pPr>
      <w:r>
        <w:rPr>
          <w:rFonts w:ascii="Times New Roman" w:hAnsi="Times New Roman" w:cs="Times New Roman"/>
          <w:color w:val="auto"/>
          <w:highlight w:val="none"/>
        </w:rPr>
        <w:t>3.</w:t>
      </w:r>
      <w:r>
        <w:rPr>
          <w:rFonts w:ascii="Times New Roman" w:hAnsi="Times New Roman" w:cs="Times New Roman"/>
          <w:color w:val="auto"/>
          <w:highlight w:val="none"/>
          <w:lang w:val="en-US"/>
        </w:rPr>
        <w:t>4</w:t>
      </w:r>
      <w:r>
        <w:rPr>
          <w:rFonts w:ascii="Times New Roman" w:hAnsi="Times New Roman" w:cs="Times New Roman"/>
          <w:color w:val="auto"/>
          <w:highlight w:val="none"/>
        </w:rPr>
        <w:t xml:space="preserve"> 交易担保</w:t>
      </w:r>
    </w:p>
    <w:p w14:paraId="3A2F7B79">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见交易须知前附表。</w:t>
      </w:r>
    </w:p>
    <w:p w14:paraId="18F9A6BA">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 xml:space="preserve">3.5 </w:t>
      </w:r>
      <w:r>
        <w:rPr>
          <w:rFonts w:ascii="Times New Roman" w:hAnsi="Times New Roman" w:cs="Times New Roman"/>
          <w:color w:val="auto"/>
          <w:highlight w:val="none"/>
        </w:rPr>
        <w:t>响应文件的编制</w:t>
      </w:r>
    </w:p>
    <w:p w14:paraId="5A05F118">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3.5.1响应文件应按“响应文件格式”进行编写，如有必要，可以增加附页，作为响应文件的组成部分。</w:t>
      </w:r>
    </w:p>
    <w:p w14:paraId="10E9B591">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3.5.2 响应文件应当对交易文件有关潜在承包人资格要求、工期(服务期限) 、响应文件有效期、发包范围、报价、质量等实质性内容做出响应。</w:t>
      </w:r>
    </w:p>
    <w:p w14:paraId="6009041C">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3.5.3 电子响应文件的要求</w:t>
      </w:r>
    </w:p>
    <w:p w14:paraId="28A03DCC">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(1)响应文件格式文件要求单位盖章、法定代表人印章的地方，潜在承包人均应使用CA 数字证书加盖单位电子印章、法定代表人个人电子印章。</w:t>
      </w:r>
    </w:p>
    <w:p w14:paraId="13063C0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(2)电子响应文件制作要求见交易须知前附表。</w:t>
      </w:r>
    </w:p>
    <w:p w14:paraId="251A92A5">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(3)响应文件所附证书证件、业绩证明文件等证明材料用原件扫描件并加盖单位电子公章。</w:t>
      </w:r>
    </w:p>
    <w:p w14:paraId="4EE1D14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3.5.4 响应文件格式</w:t>
      </w:r>
    </w:p>
    <w:p w14:paraId="1C0ACE1D">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响应文件包括本须知第3.1条中规定的内容，潜在承包人提交的响应文件必须毫无例外地使用交易文件所提供的响应文件全部格式(表格可以按同样格式扩展)。</w:t>
      </w:r>
    </w:p>
    <w:p w14:paraId="72F292C3">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3</w:t>
      </w:r>
      <w:r>
        <w:rPr>
          <w:rFonts w:ascii="Times New Roman" w:hAnsi="Times New Roman" w:cs="Times New Roman"/>
          <w:color w:val="auto"/>
          <w:highlight w:val="none"/>
        </w:rPr>
        <w:t>.</w:t>
      </w:r>
      <w:r>
        <w:rPr>
          <w:rFonts w:ascii="Times New Roman" w:hAnsi="Times New Roman" w:cs="Times New Roman"/>
          <w:color w:val="auto"/>
          <w:highlight w:val="none"/>
          <w:lang w:val="en-US"/>
        </w:rPr>
        <w:t>6</w:t>
      </w:r>
      <w:r>
        <w:rPr>
          <w:rFonts w:ascii="Times New Roman" w:hAnsi="Times New Roman" w:cs="Times New Roman"/>
          <w:color w:val="auto"/>
          <w:highlight w:val="none"/>
        </w:rPr>
        <w:t xml:space="preserve"> 响应文件的密封和标记</w:t>
      </w:r>
    </w:p>
    <w:p w14:paraId="5F48B3AB">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使用交易须知前附表公布的工具软件编制生成的电子响应文件，后缀名为“.加密投标书”。</w:t>
      </w:r>
    </w:p>
    <w:p w14:paraId="26878DA1">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3</w:t>
      </w:r>
      <w:r>
        <w:rPr>
          <w:rFonts w:ascii="Times New Roman" w:hAnsi="Times New Roman" w:cs="Times New Roman"/>
          <w:color w:val="auto"/>
          <w:highlight w:val="none"/>
        </w:rPr>
        <w:t>.</w:t>
      </w:r>
      <w:r>
        <w:rPr>
          <w:rFonts w:ascii="Times New Roman" w:hAnsi="Times New Roman" w:cs="Times New Roman"/>
          <w:color w:val="auto"/>
          <w:highlight w:val="none"/>
          <w:lang w:val="en-US"/>
        </w:rPr>
        <w:t>7</w:t>
      </w:r>
      <w:r>
        <w:rPr>
          <w:rFonts w:ascii="Times New Roman" w:hAnsi="Times New Roman" w:cs="Times New Roman"/>
          <w:color w:val="auto"/>
          <w:highlight w:val="none"/>
        </w:rPr>
        <w:t xml:space="preserve"> 响应文件的递交</w:t>
      </w:r>
    </w:p>
    <w:p w14:paraId="17CC47C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3.7.1潜在承包人应在交易公告规定的响应截止时间前递交响应文件。</w:t>
      </w:r>
    </w:p>
    <w:p w14:paraId="622A326D">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3.7.2潜在承包人通过电子交易平台使用CA数字证书递交电子响应文件。</w:t>
      </w:r>
    </w:p>
    <w:p w14:paraId="4C809EE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3.7.3 潜在承包人所递交的电子响应文件不予退还。</w:t>
      </w:r>
    </w:p>
    <w:p w14:paraId="4D31A84D">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3.7.4 潜在承包人完成电子响应文件上传后，电子交易平台即时向潜在承包人发出递交回执通知。递交时间以递交回执通知载明的传输完成时间为准。</w:t>
      </w:r>
    </w:p>
    <w:p w14:paraId="5F7074B7">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3.7.5 电子响应文件的拒收情形：</w:t>
      </w:r>
    </w:p>
    <w:p w14:paraId="5FBEFC7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(1)响应截止时间后送达 (上传) 的响应文件、未按交易文件规定递交(上传)的。</w:t>
      </w:r>
    </w:p>
    <w:p w14:paraId="0384B4FF">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(2)潜在承包人未按规定加密的。</w:t>
      </w:r>
    </w:p>
    <w:p w14:paraId="7CF9CCBE">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(3)电子响应文件无法解密或解密后无法正确读取的，或无法导入成功的。</w:t>
      </w:r>
    </w:p>
    <w:p w14:paraId="0AF3C532">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3</w:t>
      </w:r>
      <w:r>
        <w:rPr>
          <w:rFonts w:ascii="Times New Roman" w:hAnsi="Times New Roman" w:cs="Times New Roman"/>
          <w:color w:val="auto"/>
          <w:highlight w:val="none"/>
        </w:rPr>
        <w:t>.</w:t>
      </w:r>
      <w:r>
        <w:rPr>
          <w:rFonts w:ascii="Times New Roman" w:hAnsi="Times New Roman" w:cs="Times New Roman"/>
          <w:color w:val="auto"/>
          <w:highlight w:val="none"/>
          <w:lang w:val="en-US"/>
        </w:rPr>
        <w:t>8</w:t>
      </w:r>
      <w:r>
        <w:rPr>
          <w:rFonts w:ascii="Times New Roman" w:hAnsi="Times New Roman" w:cs="Times New Roman"/>
          <w:color w:val="auto"/>
          <w:highlight w:val="none"/>
        </w:rPr>
        <w:t xml:space="preserve"> 响应文件的</w:t>
      </w:r>
      <w:r>
        <w:rPr>
          <w:rFonts w:ascii="Times New Roman" w:hAnsi="Times New Roman" w:cs="Times New Roman"/>
          <w:color w:val="auto"/>
          <w:highlight w:val="none"/>
          <w:lang w:val="en-US"/>
        </w:rPr>
        <w:t>补充、</w:t>
      </w:r>
      <w:r>
        <w:rPr>
          <w:rFonts w:ascii="Times New Roman" w:hAnsi="Times New Roman" w:cs="Times New Roman"/>
          <w:color w:val="auto"/>
          <w:highlight w:val="none"/>
        </w:rPr>
        <w:t>修改与撤回</w:t>
      </w:r>
    </w:p>
    <w:p w14:paraId="511A6A9A">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3.8.1 在交易公告规定的响应截止时间前，潜在承包人可以补充、修改或撤回已递交的电子响应文件。补充或者修改响应文件的，应当先行撤回原文件，补充、修改后重新传输递交。响应截止时间前未完成电子响应文件传输的，视为撤回响应文件。响应文件递交(上传)截止时间后递交的响应文件，电子交易平台将拒收。</w:t>
      </w:r>
    </w:p>
    <w:p w14:paraId="6E62660D">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3.8.2 电子交易平台收到响应文件，将妥善保存并即时向潜在承包人发出确认回执通知。在响应文件递交(上传)截止时间前，除潜在承包人补充、修改或者撤回响应文件外，任何单位和个人不得解密或提取响应文件。</w:t>
      </w:r>
    </w:p>
    <w:p w14:paraId="771F959D">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3.8.3 发包人、代理机构可以视情况延长响应文件提交的截止时间。在上述情况下，代理机构与潜在承包人以前在响应文件提交截止时间方面的全部权利、责任和义务，将适用于延长至新的响应文件提交截止时间。</w:t>
      </w:r>
    </w:p>
    <w:p w14:paraId="5ACDF3E7">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3</w:t>
      </w:r>
      <w:r>
        <w:rPr>
          <w:rFonts w:ascii="Times New Roman" w:hAnsi="Times New Roman" w:cs="Times New Roman"/>
          <w:color w:val="auto"/>
          <w:highlight w:val="none"/>
        </w:rPr>
        <w:t>.</w:t>
      </w:r>
      <w:r>
        <w:rPr>
          <w:rFonts w:ascii="Times New Roman" w:hAnsi="Times New Roman" w:cs="Times New Roman"/>
          <w:color w:val="auto"/>
          <w:highlight w:val="none"/>
          <w:lang w:val="en-US"/>
        </w:rPr>
        <w:t>9</w:t>
      </w:r>
      <w:r>
        <w:rPr>
          <w:rFonts w:ascii="Times New Roman" w:hAnsi="Times New Roman" w:cs="Times New Roman"/>
          <w:color w:val="auto"/>
          <w:highlight w:val="none"/>
        </w:rPr>
        <w:t xml:space="preserve"> 响应文件的无效处理</w:t>
      </w:r>
    </w:p>
    <w:p w14:paraId="7382609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有交易须知前附表规定的情形之一的，由发包人或组建的评审小组审核，其响应文件将被否决。</w:t>
      </w:r>
    </w:p>
    <w:p w14:paraId="24CEBCAD">
      <w:pPr>
        <w:pStyle w:val="4"/>
        <w:kinsoku/>
        <w:topLinePunct/>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4.开启响应文件</w:t>
      </w:r>
    </w:p>
    <w:p w14:paraId="14451C35">
      <w:pPr>
        <w:pStyle w:val="5"/>
        <w:kinsoku/>
        <w:topLinePunct/>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lang w:val="en-US"/>
        </w:rPr>
        <w:t xml:space="preserve">4.1 </w:t>
      </w:r>
      <w:r>
        <w:rPr>
          <w:rFonts w:ascii="Times New Roman" w:hAnsi="Times New Roman" w:cs="Times New Roman"/>
          <w:color w:val="auto"/>
          <w:highlight w:val="none"/>
        </w:rPr>
        <w:t>开启</w:t>
      </w:r>
      <w:r>
        <w:rPr>
          <w:rFonts w:ascii="Times New Roman" w:hAnsi="Times New Roman" w:cs="Times New Roman"/>
          <w:color w:val="auto"/>
          <w:highlight w:val="none"/>
          <w:lang w:val="en-US"/>
        </w:rPr>
        <w:t>程序</w:t>
      </w:r>
    </w:p>
    <w:p w14:paraId="76E6C42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4.1.1至交易公告的响应文件开启时间和地点，发包人代表或代理机构工作人员登录电子交易系统点击开启，统一对上传的电子加密响应文件进行解密。</w:t>
      </w:r>
    </w:p>
    <w:p w14:paraId="3EE7FF2B">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4.1.2响应文件解密完成并导入系统后，潜在承包人的相关响应文件内容生成标录。</w:t>
      </w:r>
    </w:p>
    <w:p w14:paraId="19BB440B">
      <w:pPr>
        <w:pStyle w:val="5"/>
        <w:kinsoku/>
        <w:topLinePunct/>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lang w:val="en-US"/>
        </w:rPr>
        <w:t>4</w:t>
      </w:r>
      <w:r>
        <w:rPr>
          <w:rFonts w:ascii="Times New Roman" w:hAnsi="Times New Roman" w:cs="Times New Roman"/>
          <w:color w:val="auto"/>
          <w:highlight w:val="none"/>
        </w:rPr>
        <w:t>.</w:t>
      </w:r>
      <w:r>
        <w:rPr>
          <w:rFonts w:ascii="Times New Roman" w:hAnsi="Times New Roman" w:cs="Times New Roman"/>
          <w:color w:val="auto"/>
          <w:highlight w:val="none"/>
          <w:lang w:val="en-US"/>
        </w:rPr>
        <w:t>2 特殊情况处置</w:t>
      </w:r>
    </w:p>
    <w:p w14:paraId="04E29BC8">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因网络、系统、电力等不可抗力因素延期开启的，如间隔时间需超1日的，发包人应及时发布延期公告，潜在承包人需更新制作响应文件并按交易文件要求重新递交。</w:t>
      </w:r>
    </w:p>
    <w:p w14:paraId="1AFAF6F4">
      <w:pPr>
        <w:pStyle w:val="5"/>
        <w:kinsoku/>
        <w:topLinePunct/>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lang w:val="en-US"/>
        </w:rPr>
        <w:t>4.3 信用信息查询</w:t>
      </w:r>
    </w:p>
    <w:p w14:paraId="2443B220">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4.3.1信用信息查询渠道及截止时间：发包人或代理机构将在符合性审查</w:t>
      </w:r>
      <w:r>
        <w:rPr>
          <w:rFonts w:hint="eastAsia" w:ascii="Times New Roman" w:hAnsi="Times New Roman" w:eastAsia="宋体" w:cs="Times New Roman"/>
          <w:color w:val="auto"/>
          <w:szCs w:val="24"/>
          <w:highlight w:val="none"/>
        </w:rPr>
        <w:t>、成交结果确认</w:t>
      </w:r>
      <w:r>
        <w:rPr>
          <w:rFonts w:ascii="Times New Roman" w:hAnsi="Times New Roman" w:eastAsia="宋体" w:cs="Times New Roman"/>
          <w:color w:val="auto"/>
          <w:szCs w:val="24"/>
          <w:highlight w:val="none"/>
        </w:rPr>
        <w:t>时通过交易文件前附表指定的渠道查询潜在承包人的信用记录。</w:t>
      </w:r>
    </w:p>
    <w:p w14:paraId="1115EA43">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4.3.2信用信息查询记录和证据留存的具体方式：潜在承包人的信用记录、查询结果经确认后将与交易文件一起存档。</w:t>
      </w:r>
    </w:p>
    <w:p w14:paraId="072678E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4.3.3信用信息的使用规则：经查询列入失信被执行人名单、重大税收违法案件当事人名单、严重失信黑名单的潜在承包人将取消成交人资格。</w:t>
      </w:r>
    </w:p>
    <w:p w14:paraId="1B4319A2">
      <w:pPr>
        <w:kinsoku/>
        <w:topLinePunct/>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4.3.4联合体信用信息查询：两个以上的自然人、法人或者其他组织组成一个联合体，以一个潜在承包人的身份共同参加本次交易活动的，应当对所有联合体成员进行信用记录查询，联合体成员存在不良信用记录的，视同联合体存在不良信用记录。</w:t>
      </w:r>
    </w:p>
    <w:p w14:paraId="2199804F">
      <w:pPr>
        <w:pStyle w:val="4"/>
        <w:kinsoku/>
        <w:topLinePunct/>
        <w:autoSpaceDE/>
        <w:autoSpaceDN/>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5.评审</w:t>
      </w:r>
    </w:p>
    <w:p w14:paraId="114E8FAF">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5</w:t>
      </w:r>
      <w:r>
        <w:rPr>
          <w:rFonts w:ascii="Times New Roman" w:hAnsi="Times New Roman" w:cs="Times New Roman"/>
          <w:color w:val="auto"/>
          <w:highlight w:val="none"/>
        </w:rPr>
        <w:t>.1</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评审小组</w:t>
      </w:r>
    </w:p>
    <w:p w14:paraId="1A3583D4">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5.1.1采用最低价法、合理低价法的项目，在响应文件开启阶段由系统智能辅助评审，由发包人负责符合性审查。</w:t>
      </w:r>
    </w:p>
    <w:p w14:paraId="50089C72">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5.1.2采用综合评估法的项目评审小组的组成见交易文件须知前附表。</w:t>
      </w:r>
    </w:p>
    <w:p w14:paraId="6D802EC1">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5</w:t>
      </w:r>
      <w:r>
        <w:rPr>
          <w:rFonts w:ascii="Times New Roman" w:hAnsi="Times New Roman" w:cs="Times New Roman"/>
          <w:color w:val="auto"/>
          <w:highlight w:val="none"/>
        </w:rPr>
        <w:t>.2</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评审原则</w:t>
      </w:r>
    </w:p>
    <w:p w14:paraId="1A74D30F">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评审活动遵循公平、公正、科学和择优的原则。</w:t>
      </w:r>
    </w:p>
    <w:p w14:paraId="0EFD2536">
      <w:pPr>
        <w:pStyle w:val="5"/>
        <w:kinsoku/>
        <w:topLinePunct/>
        <w:autoSpaceDE/>
        <w:autoSpaceDN/>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lang w:val="en-US"/>
        </w:rPr>
        <w:t>5</w:t>
      </w:r>
      <w:r>
        <w:rPr>
          <w:rFonts w:ascii="Times New Roman" w:hAnsi="Times New Roman" w:cs="Times New Roman"/>
          <w:color w:val="auto"/>
          <w:highlight w:val="none"/>
        </w:rPr>
        <w:t>.3</w:t>
      </w:r>
      <w:r>
        <w:rPr>
          <w:rFonts w:ascii="Times New Roman" w:hAnsi="Times New Roman" w:cs="Times New Roman"/>
          <w:color w:val="auto"/>
          <w:highlight w:val="none"/>
          <w:lang w:val="en-US"/>
        </w:rPr>
        <w:t xml:space="preserve"> 评审办法</w:t>
      </w:r>
    </w:p>
    <w:p w14:paraId="66468EB2">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详见第三章评审办法</w:t>
      </w:r>
    </w:p>
    <w:p w14:paraId="1F92A2D9">
      <w:pPr>
        <w:pStyle w:val="5"/>
        <w:kinsoku/>
        <w:topLinePunct/>
        <w:autoSpaceDE/>
        <w:autoSpaceDN/>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lang w:val="en-US"/>
        </w:rPr>
        <w:t xml:space="preserve">5.4 </w:t>
      </w:r>
      <w:r>
        <w:rPr>
          <w:rFonts w:ascii="Times New Roman" w:hAnsi="Times New Roman" w:cs="Times New Roman"/>
          <w:color w:val="auto"/>
          <w:highlight w:val="none"/>
        </w:rPr>
        <w:t>评审</w:t>
      </w:r>
      <w:r>
        <w:rPr>
          <w:rFonts w:ascii="Times New Roman" w:hAnsi="Times New Roman" w:cs="Times New Roman"/>
          <w:color w:val="auto"/>
          <w:highlight w:val="none"/>
          <w:lang w:val="en-US"/>
        </w:rPr>
        <w:t>要求</w:t>
      </w:r>
    </w:p>
    <w:p w14:paraId="10C38634">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5.4.1发包人或评审小组按照“第三章评审办法”规定的方法、评审因素、标准和程序对响应文件进行评审。“评审办法”没有规定的方法、评审因素和标准，不作为评审依据。</w:t>
      </w:r>
    </w:p>
    <w:p w14:paraId="439E8C21">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5.4.2评审完成后，评审小组应当向发包人提交书面评审报告和成交候选人名单。评审小组推荐成交候选人的数量见交易须知前附表。</w:t>
      </w:r>
    </w:p>
    <w:p w14:paraId="101C3D76">
      <w:pPr>
        <w:pStyle w:val="4"/>
        <w:kinsoku/>
        <w:topLinePunct/>
        <w:autoSpaceDE/>
        <w:autoSpaceDN/>
        <w:spacing w:line="25" w:lineRule="atLeast"/>
        <w:rPr>
          <w:rFonts w:ascii="Times New Roman" w:hAnsi="Times New Roman" w:cs="Times New Roman"/>
          <w:color w:val="auto"/>
          <w:szCs w:val="24"/>
          <w:highlight w:val="no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6.成交人确定</w:t>
      </w:r>
    </w:p>
    <w:p w14:paraId="165990AC">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6</w:t>
      </w:r>
      <w:r>
        <w:rPr>
          <w:rFonts w:ascii="Times New Roman" w:hAnsi="Times New Roman" w:cs="Times New Roman"/>
          <w:color w:val="auto"/>
          <w:highlight w:val="none"/>
        </w:rPr>
        <w:t>.</w:t>
      </w:r>
      <w:r>
        <w:rPr>
          <w:rFonts w:ascii="Times New Roman" w:hAnsi="Times New Roman" w:cs="Times New Roman"/>
          <w:color w:val="auto"/>
          <w:highlight w:val="none"/>
          <w:lang w:val="en-US"/>
        </w:rPr>
        <w:t>1 成交公示</w:t>
      </w:r>
    </w:p>
    <w:p w14:paraId="4F95C6EA">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6.1.1成交公示应当载明以下内容：成交候选人名称、报价、质量、工期等情况；提出异议(投诉)的渠道和方式；发包人认为其他应当载明的内容。</w:t>
      </w:r>
    </w:p>
    <w:p w14:paraId="7534E6C2">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6.1.2公示期限不少于1个日，且公示日最后1天须为工作日。</w:t>
      </w:r>
    </w:p>
    <w:p w14:paraId="6B639A81">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 xml:space="preserve">6.2 </w:t>
      </w:r>
      <w:r>
        <w:rPr>
          <w:rFonts w:ascii="Times New Roman" w:hAnsi="Times New Roman" w:cs="Times New Roman"/>
          <w:color w:val="auto"/>
          <w:highlight w:val="none"/>
        </w:rPr>
        <w:t>确定方式</w:t>
      </w:r>
    </w:p>
    <w:p w14:paraId="4B4AF169">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6.2.1发包人应当按照成交候选人名单排序，确定排名第一的成交候选人为拟成交人。</w:t>
      </w:r>
    </w:p>
    <w:p w14:paraId="54736D83">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6.2.2成交公示期满无异议的，且经发包人对拟成交人和其拟派项目负责人查验符合规定的，可确认为成交人。</w:t>
      </w:r>
    </w:p>
    <w:p w14:paraId="287E91E3">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6.2.3成交结果确认查验内容，见交易须知前附表。</w:t>
      </w:r>
    </w:p>
    <w:p w14:paraId="12FB3986">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lang w:val="en-US"/>
        </w:rPr>
        <w:t>6</w:t>
      </w:r>
      <w:r>
        <w:rPr>
          <w:rFonts w:ascii="Times New Roman" w:hAnsi="Times New Roman" w:cs="Times New Roman"/>
          <w:color w:val="auto"/>
          <w:highlight w:val="none"/>
        </w:rPr>
        <w:t>.</w:t>
      </w:r>
      <w:r>
        <w:rPr>
          <w:rFonts w:ascii="Times New Roman" w:hAnsi="Times New Roman" w:cs="Times New Roman"/>
          <w:color w:val="auto"/>
          <w:highlight w:val="none"/>
          <w:lang w:val="en-US"/>
        </w:rPr>
        <w:t xml:space="preserve">3 </w:t>
      </w:r>
      <w:r>
        <w:rPr>
          <w:rFonts w:ascii="Times New Roman" w:hAnsi="Times New Roman" w:cs="Times New Roman"/>
          <w:color w:val="auto"/>
          <w:highlight w:val="none"/>
        </w:rPr>
        <w:t>成交通知</w:t>
      </w:r>
    </w:p>
    <w:p w14:paraId="7D6AB50F">
      <w:pPr>
        <w:kinsoku/>
        <w:wordWrap w:val="0"/>
        <w:topLinePunct/>
        <w:autoSpaceDE/>
        <w:autoSpaceDN/>
        <w:adjustRightInd/>
        <w:snapToGrid/>
        <w:spacing w:line="25" w:lineRule="atLeast"/>
        <w:ind w:firstLine="480" w:firstLineChars="200"/>
        <w:jc w:val="both"/>
        <w:rPr>
          <w:rFonts w:ascii="Times New Roman" w:hAnsi="Times New Roman" w:cs="Times New Roman"/>
          <w:color w:val="auto"/>
          <w:highlight w:val="none"/>
        </w:rPr>
      </w:pPr>
      <w:r>
        <w:rPr>
          <w:rFonts w:ascii="Times New Roman" w:hAnsi="Times New Roman" w:eastAsia="宋体" w:cs="Times New Roman"/>
          <w:color w:val="auto"/>
          <w:szCs w:val="24"/>
          <w:highlight w:val="none"/>
        </w:rPr>
        <w:t>6.3.1成交候选人公示结束且无尚未处理的异议后，由发包人或代理机构向成交人发出成交通知书，成交通知书和成交结果公告应当在规定时间内同时发出。</w:t>
      </w:r>
    </w:p>
    <w:p w14:paraId="5D7632F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6.3.2排名第一的成交候选人放弃成交、成交人因不可抗力不履行合同、不按交易文件要求提交履约担保，或者被查实在影响成交结果的违法行为等情形不符合成交条件的，发包人可以按成交候选人名单排序依次确定其他成交候选人为成交人，也可以重新组织交易。</w:t>
      </w:r>
    </w:p>
    <w:p w14:paraId="76BDB617">
      <w:pPr>
        <w:pStyle w:val="4"/>
        <w:kinsoku/>
        <w:topLinePunct/>
        <w:autoSpaceDE/>
        <w:autoSpaceDN/>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7.合同授予</w:t>
      </w:r>
    </w:p>
    <w:p w14:paraId="77D4D60A">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7.</w:t>
      </w:r>
      <w:r>
        <w:rPr>
          <w:rFonts w:ascii="Times New Roman" w:hAnsi="Times New Roman" w:cs="Times New Roman"/>
          <w:color w:val="auto"/>
          <w:highlight w:val="none"/>
          <w:lang w:val="en-US"/>
        </w:rPr>
        <w:t xml:space="preserve">1 </w:t>
      </w:r>
      <w:r>
        <w:rPr>
          <w:rFonts w:ascii="Times New Roman" w:hAnsi="Times New Roman" w:cs="Times New Roman"/>
          <w:color w:val="auto"/>
          <w:highlight w:val="none"/>
        </w:rPr>
        <w:t>履约担保</w:t>
      </w:r>
    </w:p>
    <w:p w14:paraId="0C41C65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7.1.1在签订合同前，成交人应按交易须知前附表规定的金额、形式向发包人提交履约担保。联合体成交的，其履约担保由牵头人递交，并应符合交易须知前附表规定的金额、担保形式和交易文件规定的履约担保要求。</w:t>
      </w:r>
    </w:p>
    <w:p w14:paraId="57964CF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7.1.2成交人不能按本章第 7.1.1 项要求提交履约担保的，视为放弃成交，其交易保证金不予退还，给发包人造成的损失超过</w:t>
      </w:r>
      <w:r>
        <w:rPr>
          <w:rFonts w:hint="eastAsia" w:ascii="Times New Roman" w:hAnsi="Times New Roman" w:eastAsia="宋体" w:cs="Times New Roman"/>
          <w:color w:val="auto"/>
          <w:szCs w:val="24"/>
          <w:highlight w:val="none"/>
        </w:rPr>
        <w:t>交易</w:t>
      </w:r>
      <w:r>
        <w:rPr>
          <w:rFonts w:ascii="Times New Roman" w:hAnsi="Times New Roman" w:eastAsia="宋体" w:cs="Times New Roman"/>
          <w:color w:val="auto"/>
          <w:szCs w:val="24"/>
          <w:highlight w:val="none"/>
        </w:rPr>
        <w:t>保证金数额的，成交人还应当对超过部分予以赔偿。</w:t>
      </w:r>
    </w:p>
    <w:p w14:paraId="76C5DE3D">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7.</w:t>
      </w:r>
      <w:r>
        <w:rPr>
          <w:rFonts w:ascii="Times New Roman" w:hAnsi="Times New Roman" w:cs="Times New Roman"/>
          <w:color w:val="auto"/>
          <w:highlight w:val="none"/>
          <w:lang w:val="en-US"/>
        </w:rPr>
        <w:t xml:space="preserve">2 </w:t>
      </w:r>
      <w:r>
        <w:rPr>
          <w:rFonts w:ascii="Times New Roman" w:hAnsi="Times New Roman" w:cs="Times New Roman"/>
          <w:color w:val="auto"/>
          <w:highlight w:val="none"/>
        </w:rPr>
        <w:t>签订合同</w:t>
      </w:r>
    </w:p>
    <w:p w14:paraId="5440E29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7.2.1 发包人和成交人应当在成交通知书发出之日起30日内，根据交易文件和成交人的响应文件订立书面合同。</w:t>
      </w:r>
    </w:p>
    <w:p w14:paraId="7F3266B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7.2.2 发出成交通知书后，成交人无正当理由拒签合同，发包人有权取消其成交资格；给发包人造成损失的，成交人应当予以赔偿。发包人无正当理由拒签合同，给成交人造成损失的，还应当赔偿损失。</w:t>
      </w:r>
    </w:p>
    <w:p w14:paraId="3217280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7.2.3 联合体成交的，联合体各方应当共同与发包人签订合同，就成交项目向发包人承担连带责任。</w:t>
      </w:r>
    </w:p>
    <w:p w14:paraId="60612A12">
      <w:pPr>
        <w:pStyle w:val="4"/>
        <w:kinsoku/>
        <w:topLinePunct/>
        <w:autoSpaceDE/>
        <w:autoSpaceDN/>
        <w:spacing w:line="25" w:lineRule="atLeast"/>
        <w:rPr>
          <w:rFonts w:ascii="Times New Roman" w:hAnsi="Times New Roman" w:cs="Times New Roman"/>
          <w:color w:val="auto"/>
          <w:szCs w:val="24"/>
          <w:highlight w:val="no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8.重新组织交易和终止交易</w:t>
      </w:r>
    </w:p>
    <w:p w14:paraId="78ABB8B0">
      <w:pPr>
        <w:pStyle w:val="5"/>
        <w:kinsoku/>
        <w:topLinePunct/>
        <w:autoSpaceDE/>
        <w:autoSpaceDN/>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lang w:val="en-US"/>
        </w:rPr>
        <w:t>8.1 重新组织交易</w:t>
      </w:r>
    </w:p>
    <w:p w14:paraId="0EA9B59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见交易须知前附表。</w:t>
      </w:r>
    </w:p>
    <w:p w14:paraId="2BFF668B">
      <w:pPr>
        <w:pStyle w:val="5"/>
        <w:kinsoku/>
        <w:topLinePunct/>
        <w:autoSpaceDE/>
        <w:autoSpaceDN/>
        <w:spacing w:line="25" w:lineRule="atLeast"/>
        <w:ind w:left="1102"/>
        <w:rPr>
          <w:rFonts w:ascii="Times New Roman" w:hAnsi="Times New Roman" w:cs="Times New Roman"/>
          <w:color w:val="auto"/>
          <w:highlight w:val="none"/>
          <w:lang w:val="en-US"/>
        </w:rPr>
      </w:pPr>
      <w:r>
        <w:rPr>
          <w:rFonts w:ascii="Times New Roman" w:hAnsi="Times New Roman" w:cs="Times New Roman"/>
          <w:color w:val="auto"/>
          <w:highlight w:val="none"/>
          <w:lang w:val="en-US"/>
        </w:rPr>
        <w:t>8.2  终止交易</w:t>
      </w:r>
    </w:p>
    <w:p w14:paraId="08CDB0F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项目因故发生变更，经原审批部门审批后可以终止交易。</w:t>
      </w:r>
    </w:p>
    <w:p w14:paraId="5680A1CF">
      <w:pPr>
        <w:pStyle w:val="4"/>
        <w:kinsoku/>
        <w:topLinePunct/>
        <w:autoSpaceDE/>
        <w:autoSpaceDN/>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9.纪律和监督</w:t>
      </w:r>
    </w:p>
    <w:p w14:paraId="024C2845">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9.1</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对发包人的纪律要求</w:t>
      </w:r>
    </w:p>
    <w:p w14:paraId="4A79959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发包人不得泄露交易活动中应当保密的情况和资料，不得与潜在承包人串通损害国家利益、社会公共利益或者他人合法权益。</w:t>
      </w:r>
    </w:p>
    <w:p w14:paraId="2D956F1E">
      <w:pPr>
        <w:pStyle w:val="5"/>
        <w:kinsoku/>
        <w:topLinePunct/>
        <w:autoSpaceDE/>
        <w:autoSpaceDN/>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9.2</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对</w:t>
      </w:r>
      <w:r>
        <w:rPr>
          <w:rFonts w:ascii="Times New Roman" w:hAnsi="Times New Roman" w:cs="Times New Roman"/>
          <w:color w:val="auto"/>
          <w:szCs w:val="24"/>
          <w:highlight w:val="none"/>
          <w:lang w:val="en-US"/>
        </w:rPr>
        <w:t>潜在承包人</w:t>
      </w:r>
      <w:r>
        <w:rPr>
          <w:rFonts w:ascii="Times New Roman" w:hAnsi="Times New Roman" w:cs="Times New Roman"/>
          <w:color w:val="auto"/>
          <w:highlight w:val="none"/>
        </w:rPr>
        <w:t>的纪律要求</w:t>
      </w:r>
    </w:p>
    <w:p w14:paraId="03FEB42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潜在承包人不得相互串通或者与发包人串通，不得向发包人或者评审人员行贿谋取成交，不得以他人名义参与交易或者以其他方式弄虚作假参与交易；潜在承包人不得以任何方式干扰、影响评审工作。</w:t>
      </w:r>
    </w:p>
    <w:p w14:paraId="7101CEB0">
      <w:pPr>
        <w:kinsoku/>
        <w:topLinePunct/>
        <w:autoSpaceDE/>
        <w:autoSpaceDN/>
        <w:snapToGrid/>
        <w:spacing w:line="25" w:lineRule="atLeast"/>
        <w:ind w:firstLine="480" w:firstLineChars="200"/>
        <w:rPr>
          <w:rFonts w:ascii="Times New Roman" w:hAnsi="Times New Roman" w:cs="Times New Roman"/>
          <w:color w:val="auto"/>
          <w:highlight w:val="none"/>
        </w:rPr>
      </w:pPr>
      <w:r>
        <w:rPr>
          <w:rFonts w:ascii="Times New Roman" w:hAnsi="Times New Roman" w:eastAsia="宋体" w:cs="Times New Roman"/>
          <w:color w:val="auto"/>
          <w:szCs w:val="24"/>
          <w:highlight w:val="none"/>
          <w14:textOutline w14:w="5448" w14:cap="flat" w14:cmpd="sng" w14:algn="ctr">
            <w14:solidFill>
              <w14:srgbClr w14:val="000000"/>
            </w14:solidFill>
            <w14:prstDash w14:val="solid"/>
            <w14:miter w14:val="0"/>
          </w14:textOutline>
        </w:rPr>
        <w:t>9.2.1 失信行为的认定标准</w:t>
      </w:r>
    </w:p>
    <w:p w14:paraId="09E7E3E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(1)潜在承包人相互串通或与发包人串通交易；</w:t>
      </w:r>
    </w:p>
    <w:p w14:paraId="1B34DE2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(2)潜在承包人使用通过受让或者租借等方式获取的资格、资质证书交易；</w:t>
      </w:r>
    </w:p>
    <w:p w14:paraId="62FE654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(3)潜在承包人以弄虚作假的方式骗取交易；</w:t>
      </w:r>
    </w:p>
    <w:p w14:paraId="026CF89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(4)出让或者出租资格、资质证书供他人交易；</w:t>
      </w:r>
    </w:p>
    <w:p w14:paraId="1B94E90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(5)潜在承包人或其他利害关系人捏造事实、伪造材料或者以非法手段取得证明材料进行投诉；</w:t>
      </w:r>
    </w:p>
    <w:p w14:paraId="522B43E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(6)潜在承包人向发包人、代理机构、评审人员行贿或者提供其他不正当利益；</w:t>
      </w:r>
    </w:p>
    <w:p w14:paraId="580E5ED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(7)成交人无正当理由放弃成交资格、不与发包人签订合同，或无正当理由拒绝履行合同；</w:t>
      </w:r>
    </w:p>
    <w:p w14:paraId="6B65E5E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(8)成交人无故不配合办理发包备案手续影响办理施工许可证的；</w:t>
      </w:r>
    </w:p>
    <w:p w14:paraId="124DCD1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(9)成交人在签订合同时向发包人提出附加条件，或者未按照交易文件要求提交履约保证金；</w:t>
      </w:r>
    </w:p>
    <w:p w14:paraId="3695316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(10) 成交人与发包人违反交易文件和成交人的响应文件订立合同，成交人与发包人订立背离合同实质性内容的协议；</w:t>
      </w:r>
    </w:p>
    <w:p w14:paraId="61DBB0C8">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(11)成交人将成交项目违法转让给他人或将成交项目肢解后违法转让或非法分包给他人；</w:t>
      </w:r>
    </w:p>
    <w:p w14:paraId="5AC6081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(12)交付的工程、货物或服务不符合合同约定，或者弄虚作假、以次充好，验收达不到合同要求的；</w:t>
      </w:r>
    </w:p>
    <w:p w14:paraId="5091843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(13)对投诉反映或检查发现的工程、货物或提供的服务有重大安全、质量隐患，经督促不及时整改的；</w:t>
      </w:r>
    </w:p>
    <w:p w14:paraId="4BE9B30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(14)项目履约期间受到行业主管部门行政处罚的；</w:t>
      </w:r>
    </w:p>
    <w:p w14:paraId="7AA3671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(15)其他违反签署的诚信承诺书或违法违规行为。</w:t>
      </w:r>
    </w:p>
    <w:p w14:paraId="26423BE3">
      <w:pPr>
        <w:kinsoku/>
        <w:topLinePunct/>
        <w:autoSpaceDE/>
        <w:autoSpaceDN/>
        <w:snapToGrid/>
        <w:spacing w:line="25" w:lineRule="atLeas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14:textOutline w14:w="5448" w14:cap="flat" w14:cmpd="sng" w14:algn="ctr">
            <w14:solidFill>
              <w14:srgbClr w14:val="000000"/>
            </w14:solidFill>
            <w14:prstDash w14:val="solid"/>
            <w14:miter w14:val="0"/>
          </w14:textOutline>
        </w:rPr>
        <w:t>9.2.2</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zCs w:val="24"/>
          <w:highlight w:val="none"/>
          <w14:textOutline w14:w="5448" w14:cap="flat" w14:cmpd="sng" w14:algn="ctr">
            <w14:solidFill>
              <w14:srgbClr w14:val="000000"/>
            </w14:solidFill>
            <w14:prstDash w14:val="solid"/>
            <w14:miter w14:val="0"/>
          </w14:textOutline>
        </w:rPr>
        <w:t>对串通行为的认定标准</w:t>
      </w:r>
    </w:p>
    <w:p w14:paraId="556B30B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(1)潜在承包人之间协调报价等响应文件的实质性内容；</w:t>
      </w:r>
    </w:p>
    <w:p w14:paraId="7947FF0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(2)潜在承包人之间约定成交人；</w:t>
      </w:r>
    </w:p>
    <w:p w14:paraId="435186D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(3)潜在承包人之间约定部分潜在承包人放弃响应或者成交；</w:t>
      </w:r>
    </w:p>
    <w:p w14:paraId="3038687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(4)属于同一集团、协会、商会等组织成员的潜在承包人按照该组织要求协同参与交易；</w:t>
      </w:r>
    </w:p>
    <w:p w14:paraId="7361A15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(5)不同潜在承包人的响应文件由同一单位或者个人编制，包括同一项目不同潜在承包人的电子响应文件的文件制作机器码相同的；</w:t>
      </w:r>
    </w:p>
    <w:p w14:paraId="63F4141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不同潜在承包人委托同一单位或者个人办理本项目的交易事宜，包括不同潜在承包人从同一单位或同一自然人的IP地址下载交易文件、上传响应文件或参加交易活动的人员为同一标段其他潜在承包人的在职人员的；</w:t>
      </w:r>
    </w:p>
    <w:p w14:paraId="2856AB3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(7)不同潜在承包人的响应文件载明的项目管理成员为同一人；</w:t>
      </w:r>
    </w:p>
    <w:p w14:paraId="4D9E4D7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(8)不同潜在承包人的响应文件异常一致或者报价呈规律性差异 (合理低价法除外) ；</w:t>
      </w:r>
    </w:p>
    <w:p w14:paraId="622921E9">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(9)不同潜在承包人的响应文件相互混装；</w:t>
      </w:r>
    </w:p>
    <w:p w14:paraId="397A39EC">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(10)不同潜在承包人的交易保证金从同一单位或个人账户转出；</w:t>
      </w:r>
    </w:p>
    <w:p w14:paraId="56BC74B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(11)潜在承包人之间为谋取成交或者排斥特定承包人而采取的其他联合行动；</w:t>
      </w:r>
    </w:p>
    <w:p w14:paraId="5BF2054C">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(12)发包人直接或间接向潜在承包人泄露应保密的评审小组成员、响应文件商业秘密等信息的；</w:t>
      </w:r>
    </w:p>
    <w:p w14:paraId="7F20D62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(13)发包人明示或暗示潜在承包人压低或者抬高响应报价；</w:t>
      </w:r>
    </w:p>
    <w:p w14:paraId="78899DA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(14)发包人授意潜在承包人撤换、修改响应文件；</w:t>
      </w:r>
    </w:p>
    <w:p w14:paraId="54CC201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(15)发包人明示或暗示潜在承包人为特定潜在承包人成交提供方便；</w:t>
      </w:r>
    </w:p>
    <w:p w14:paraId="1AA2A90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(16)发包人与潜在承包人为谋求特定潜在承包人成交而采取的其他串通行为。</w:t>
      </w:r>
    </w:p>
    <w:p w14:paraId="64FBD8BB">
      <w:pPr>
        <w:kinsoku/>
        <w:topLinePunct/>
        <w:snapToGrid/>
        <w:spacing w:line="25" w:lineRule="atLeast"/>
        <w:ind w:firstLine="480" w:firstLineChars="200"/>
        <w:rPr>
          <w:rFonts w:ascii="Times New Roman" w:hAnsi="Times New Roman" w:eastAsia="宋体"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zCs w:val="24"/>
          <w:highlight w:val="none"/>
          <w14:textOutline w14:w="5448" w14:cap="flat" w14:cmpd="sng" w14:algn="ctr">
            <w14:solidFill>
              <w14:srgbClr w14:val="000000"/>
            </w14:solidFill>
            <w14:prstDash w14:val="solid"/>
            <w14:miter w14:val="0"/>
          </w14:textOutline>
        </w:rPr>
        <w:t>9.2.3 失信行为和串通行为处理</w:t>
      </w:r>
    </w:p>
    <w:p w14:paraId="271FA4CF">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成交人或潜在承包人被查实存在第9.2.1和9.2.2款等不良信用行为的，将被记录为不良信用信息，并根据影响程度确定交易暂停期限，原则上不少于6个月；经认定的不良信用信息，统一在城投集团小额工程交易平台进行公示，交易暂停期间不得参与城投集团系统小额工程交易活动。</w:t>
      </w:r>
    </w:p>
    <w:p w14:paraId="0896690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(2)发包人重新组织交易的，可以拒绝该潜在承包人再次参加该项目交易活动；存在串通行为或情节严重的失信行为的，将依法依规处理。</w:t>
      </w:r>
    </w:p>
    <w:p w14:paraId="73DA7E8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经查实存在失信行为和串通行为的：潜在承包人的交易保证金不予退还；已退还交易保证金的成交人，其履约担保不予退还；已退还交易保证金的其他潜在承包人，给发包人造成损失的，发包人有权索赔追偿</w:t>
      </w:r>
      <w:r>
        <w:rPr>
          <w:rFonts w:ascii="Times New Roman" w:hAnsi="Times New Roman" w:eastAsia="宋体" w:cs="Times New Roman"/>
          <w:color w:val="auto"/>
          <w:szCs w:val="24"/>
          <w:highlight w:val="none"/>
        </w:rPr>
        <w:t>。</w:t>
      </w:r>
    </w:p>
    <w:p w14:paraId="598A1C9F">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9.3</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对评审人员的纪律要求</w:t>
      </w:r>
    </w:p>
    <w:p w14:paraId="72C04C1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评审人员不得收受他人的财物或者其他好处，不得向他人透露应当保密的相关内容。在评审活动中，评审人员不得擅离职守，影响评审程序正常进行，不得使用“评审办法”没有规定的评审因素和标准进行评审。</w:t>
      </w:r>
    </w:p>
    <w:p w14:paraId="78DFE01F">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9.4</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对与评审活动有关的工作人员的纪律要求</w:t>
      </w:r>
    </w:p>
    <w:p w14:paraId="29F5DF4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与评审活动有关的工作人员不得收受他人的财物或者其他好处，不得向他人透露应当保密的相关内容。在评审活动中，与评审活动有关的工作人员不得擅离职守，影响评审程序正常进行。</w:t>
      </w:r>
    </w:p>
    <w:p w14:paraId="3D31E795">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9.5</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异议和投诉</w:t>
      </w:r>
    </w:p>
    <w:p w14:paraId="2310E6A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9.5.1异议</w:t>
      </w:r>
    </w:p>
    <w:p w14:paraId="402D060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(1)潜在承包人对交易文件有异议的，应当在响应截止时间5日前以书面形式向发包人提出。发包人将在收到异议之日起2日内作出书面答复</w:t>
      </w:r>
      <w:r>
        <w:rPr>
          <w:rFonts w:hint="eastAsia" w:ascii="Times New Roman" w:hAnsi="Times New Roman" w:eastAsia="宋体" w:cs="Times New Roman"/>
          <w:color w:val="auto"/>
          <w:szCs w:val="24"/>
          <w:highlight w:val="none"/>
        </w:rPr>
        <w:t>；前附表另有规定的除外</w:t>
      </w:r>
      <w:r>
        <w:rPr>
          <w:rFonts w:ascii="Times New Roman" w:hAnsi="Times New Roman" w:eastAsia="宋体" w:cs="Times New Roman"/>
          <w:color w:val="auto"/>
          <w:szCs w:val="24"/>
          <w:highlight w:val="none"/>
        </w:rPr>
        <w:t>。</w:t>
      </w:r>
    </w:p>
    <w:p w14:paraId="0A47B93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(2)潜在承包人认为响应开启不符合有关规定的，应当在响应开启时提出异议。发包人将当场对异议给予处理或者告知处理的办法。异议和答复应记入响应记录或者制作专门记录以存档备查；</w:t>
      </w:r>
    </w:p>
    <w:p w14:paraId="22E5181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(3)潜在承包人对评审结果有异议的，应当在成交候选人公示期内以书面形式向发包人提出。发包人应当在收到异议之日起3个工作日内作出书面答复。</w:t>
      </w:r>
    </w:p>
    <w:p w14:paraId="1CF7F6DC">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9.5.2投诉</w:t>
      </w:r>
    </w:p>
    <w:p w14:paraId="7EDE1D7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潜在承包人提起投诉前应当依据交易文件规定先向发包人提出异议，认为异议答复不满意的，可以自知道或者应当知道之日起10日内向交易公告的项目监督部门或监督机构提出投诉。异议答复期不计算在上述规定的期限内。投诉应当有明确的请求和必要的证明资料。上述时限最后一日如遇国家法定休假日的，顺延至法定休假日后的第一个工作日。</w:t>
      </w:r>
    </w:p>
    <w:p w14:paraId="54A453D4">
      <w:pPr>
        <w:pStyle w:val="4"/>
        <w:kinsoku/>
        <w:topLinePunct/>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10.在建合同工程</w:t>
      </w:r>
    </w:p>
    <w:p w14:paraId="296520CA">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10.1</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对拟派项目负责人“有在建合同工程”的认定标准：</w:t>
      </w:r>
    </w:p>
    <w:p w14:paraId="60489677">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(1)拟派项目负责人在响应截止时间尚有在其他在建合同工程中担任项目负责人的情形为“有在建合同工程”。</w:t>
      </w:r>
    </w:p>
    <w:p w14:paraId="5EE5B65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(2)其他工程项目，包括在中华人民共和国境内所有建设工程，不受地域、行业和投资性质的限制。</w:t>
      </w:r>
    </w:p>
    <w:p w14:paraId="7A22537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(3)在建合同工程的时间界定：在建合同工程的开始时间为合同工程成交 (成交) 通知书发出日期，不通过公开方式的则以合同签订日期为开始时间，结束时间为该合同工程验收合格或合同解除日期。</w:t>
      </w:r>
    </w:p>
    <w:p w14:paraId="16325EE0">
      <w:pPr>
        <w:pStyle w:val="5"/>
        <w:kinsoku/>
        <w:topLinePunct/>
        <w:spacing w:line="25" w:lineRule="atLeast"/>
        <w:ind w:left="1102"/>
        <w:rPr>
          <w:rFonts w:ascii="Times New Roman" w:hAnsi="Times New Roman" w:cs="Times New Roman"/>
          <w:color w:val="auto"/>
          <w:highlight w:val="none"/>
        </w:rPr>
      </w:pPr>
      <w:r>
        <w:rPr>
          <w:rFonts w:ascii="Times New Roman" w:hAnsi="Times New Roman" w:cs="Times New Roman"/>
          <w:color w:val="auto"/>
          <w:highlight w:val="none"/>
        </w:rPr>
        <w:t>10.2</w:t>
      </w:r>
      <w:r>
        <w:rPr>
          <w:rFonts w:ascii="Times New Roman" w:hAnsi="Times New Roman" w:cs="Times New Roman"/>
          <w:color w:val="auto"/>
          <w:highlight w:val="none"/>
          <w:lang w:val="en-US"/>
        </w:rPr>
        <w:t xml:space="preserve"> </w:t>
      </w:r>
      <w:r>
        <w:rPr>
          <w:rFonts w:ascii="Times New Roman" w:hAnsi="Times New Roman" w:cs="Times New Roman"/>
          <w:color w:val="auto"/>
          <w:highlight w:val="none"/>
        </w:rPr>
        <w:t>存在以下情形的视为“有在建合同工程”：</w:t>
      </w:r>
    </w:p>
    <w:p w14:paraId="3E77FAB6">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(1)合同协议书尚未签订的，成交 (成交) 通知书中载明的项目负责人。</w:t>
      </w:r>
    </w:p>
    <w:p w14:paraId="4A763F9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(2)合同协议书已经签订，合同协议书中明确的项目负责人。</w:t>
      </w:r>
    </w:p>
    <w:p w14:paraId="370249FB">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(3)项目负责人发生更换的，以现任项目负责人视为有“在建合同工程”。</w:t>
      </w:r>
    </w:p>
    <w:p w14:paraId="2B2368B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(4)全国和浙江省建筑市场监管与诚信信息平台发布拟派项目负责人处于“锁定”状态且响应文件中未提交工程竣工验收材料或项目负责人变更材料的视为有“在建合同工程”。</w:t>
      </w:r>
    </w:p>
    <w:p w14:paraId="066B48AA">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(5)各级公共资源交易网站 (系统) 或行业主管部门网站 (系统) 发布的成交 (成交) 通知书或合同载明的项目负责人为拟派本项目的项目负责人且服务期限或工期包括了本项目的响应截止日期的，响应文件中未提交工程竣工验收材料或项目负责人变更材料的视为有“在建合同工程”。公共资源交易网站 (系统) 或行业主管部门网站 (系统) 可以查询到项目已竣工验收或项目负责人已变更的除外。</w:t>
      </w:r>
    </w:p>
    <w:p w14:paraId="05D78846">
      <w:pPr>
        <w:pStyle w:val="5"/>
        <w:kinsoku/>
        <w:topLinePunct/>
        <w:spacing w:line="25" w:lineRule="atLeast"/>
        <w:ind w:left="12" w:leftChars="5" w:firstLine="198"/>
        <w:rPr>
          <w:rFonts w:ascii="Times New Roman" w:hAnsi="Times New Roman" w:cs="Times New Roman"/>
          <w:color w:val="auto"/>
          <w:highlight w:val="none"/>
        </w:rPr>
      </w:pPr>
      <w:r>
        <w:rPr>
          <w:rFonts w:ascii="Times New Roman" w:hAnsi="Times New Roman" w:cs="Times New Roman"/>
          <w:color w:val="auto"/>
          <w:highlight w:val="none"/>
        </w:rPr>
        <w:t>10.3在建项目的项目负责人 (包括在工程总承包项目中担任施工负责人或总负责人) 办理更换后，递交响应文件时需提供的资料：</w:t>
      </w:r>
    </w:p>
    <w:p w14:paraId="4948698E">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(1)项目业主同意更换的证明。</w:t>
      </w:r>
    </w:p>
    <w:p w14:paraId="1B2E5D6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(2)原项目负责人在建项目信息有备案在建设主管部门的，应提供建设主管部门同意更换的证明或网上变更信息扫描件。</w:t>
      </w:r>
    </w:p>
    <w:p w14:paraId="79E12003">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(3)未提供有效证明材料的视作无变更，事后补充的变更证明材料均不予认可。</w:t>
      </w:r>
    </w:p>
    <w:p w14:paraId="0509C504">
      <w:pPr>
        <w:pStyle w:val="4"/>
        <w:kinsoku/>
        <w:topLinePunct/>
        <w:spacing w:line="25" w:lineRule="atLeast"/>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11.电子交易活动的中止</w:t>
      </w:r>
    </w:p>
    <w:p w14:paraId="516D5563">
      <w:pPr>
        <w:pStyle w:val="5"/>
        <w:kinsoku/>
        <w:topLinePunct/>
        <w:spacing w:line="25" w:lineRule="atLeast"/>
        <w:ind w:left="12" w:leftChars="5" w:firstLine="198"/>
        <w:rPr>
          <w:rFonts w:ascii="Times New Roman" w:hAnsi="Times New Roman" w:cs="Times New Roman"/>
          <w:color w:val="auto"/>
          <w:highlight w:val="none"/>
        </w:rPr>
      </w:pPr>
      <w:r>
        <w:rPr>
          <w:rFonts w:ascii="Times New Roman" w:hAnsi="Times New Roman" w:cs="Times New Roman"/>
          <w:color w:val="auto"/>
          <w:highlight w:val="none"/>
          <w:lang w:val="en-US"/>
        </w:rPr>
        <w:t xml:space="preserve">11.1 </w:t>
      </w:r>
      <w:r>
        <w:rPr>
          <w:rFonts w:ascii="Times New Roman" w:hAnsi="Times New Roman" w:cs="Times New Roman"/>
          <w:color w:val="auto"/>
          <w:highlight w:val="none"/>
        </w:rPr>
        <w:t>中止</w:t>
      </w:r>
    </w:p>
    <w:p w14:paraId="1B403500">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发包过程中出现以下情形，导致电子交易平台无法正常运行，或者无法保证电子交易的公平、公正和安全时，发包人或代理机构可中止电子交易活动：</w:t>
      </w:r>
    </w:p>
    <w:p w14:paraId="5C41284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xml:space="preserve">(1)电子交易平台发生故障而无法登录访问的； </w:t>
      </w:r>
    </w:p>
    <w:p w14:paraId="54EE447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(2)电子交易平台应用或数据库出现错误，不能进行正常操作的；</w:t>
      </w:r>
    </w:p>
    <w:p w14:paraId="55993EA2">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(3)电子交易平台发现严重安全漏洞，有潜在泄密危险的；</w:t>
      </w:r>
    </w:p>
    <w:p w14:paraId="7BC2F6DD">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xml:space="preserve">(4)病毒发作导致不能进行正常操作的； </w:t>
      </w:r>
    </w:p>
    <w:p w14:paraId="067DF214">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(5)其他无法保证电子交易的公平、公正和安全的情况。</w:t>
      </w:r>
    </w:p>
    <w:p w14:paraId="42578C06">
      <w:pPr>
        <w:pStyle w:val="5"/>
        <w:kinsoku/>
        <w:topLinePunct/>
        <w:spacing w:line="25" w:lineRule="atLeast"/>
        <w:ind w:left="12" w:leftChars="5" w:firstLine="198"/>
        <w:rPr>
          <w:rFonts w:ascii="Times New Roman" w:hAnsi="Times New Roman" w:cs="Times New Roman"/>
          <w:color w:val="auto"/>
          <w:highlight w:val="none"/>
          <w:lang w:val="en-US"/>
        </w:rPr>
      </w:pPr>
      <w:r>
        <w:rPr>
          <w:rFonts w:ascii="Times New Roman" w:hAnsi="Times New Roman" w:cs="Times New Roman"/>
          <w:color w:val="auto"/>
          <w:highlight w:val="none"/>
          <w:lang w:val="en-US"/>
        </w:rPr>
        <w:t xml:space="preserve">11.2 </w:t>
      </w:r>
      <w:r>
        <w:rPr>
          <w:rFonts w:ascii="Times New Roman" w:hAnsi="Times New Roman" w:cs="Times New Roman"/>
          <w:color w:val="auto"/>
          <w:highlight w:val="none"/>
        </w:rPr>
        <w:t>中止后处置</w:t>
      </w:r>
    </w:p>
    <w:p w14:paraId="46E3D505">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出现以上情形，不影响交易公平、公正性的，发包人或代理机构可以待上述情形消除后继续组织电子交易活动，也可以决定某些环节以纸质形式进行；影响或可能影响交易公平、公正性的，应当重新组织交易。</w:t>
      </w:r>
    </w:p>
    <w:p w14:paraId="2A28B843">
      <w:pPr>
        <w:pStyle w:val="4"/>
        <w:kinsoku/>
        <w:topLinePunct/>
        <w:spacing w:line="25" w:lineRule="atLeast"/>
        <w:rPr>
          <w:rFonts w:ascii="Times New Roman" w:hAnsi="Times New Roman" w:cs="Times New Roman"/>
          <w:color w:val="auto"/>
          <w:szCs w:val="24"/>
          <w:highlight w:val="none"/>
        </w:rPr>
      </w:pPr>
      <w:r>
        <w:rPr>
          <w:rFonts w:ascii="Times New Roman" w:hAnsi="Times New Roman" w:cs="Times New Roman"/>
          <w:color w:val="auto"/>
          <w:szCs w:val="24"/>
          <w:highlight w:val="none"/>
          <w14:textOutline w14:w="5448" w14:cap="flat" w14:cmpd="sng" w14:algn="ctr">
            <w14:solidFill>
              <w14:srgbClr w14:val="000000"/>
            </w14:solidFill>
            <w14:prstDash w14:val="solid"/>
            <w14:miter w14:val="0"/>
          </w14:textOutline>
        </w:rPr>
        <w:t>12.特殊说明</w:t>
      </w:r>
    </w:p>
    <w:p w14:paraId="4BE1A341">
      <w:pPr>
        <w:kinsoku/>
        <w:wordWrap w:val="0"/>
        <w:topLinePunct/>
        <w:autoSpaceDE/>
        <w:autoSpaceDN/>
        <w:adjustRightInd/>
        <w:snapToGrid/>
        <w:spacing w:line="25" w:lineRule="atLeas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见交易须知前附表。</w:t>
      </w:r>
    </w:p>
    <w:p w14:paraId="09EF9278">
      <w:pPr>
        <w:pStyle w:val="3"/>
        <w:kinsoku/>
        <w:topLinePunct/>
        <w:spacing w:line="25" w:lineRule="atLeast"/>
        <w:rPr>
          <w:rFonts w:ascii="Times New Roman" w:hAnsi="Times New Roman" w:cs="Times New Roman"/>
          <w:color w:val="auto"/>
          <w:highlight w:val="none"/>
        </w:rPr>
        <w:sectPr>
          <w:footerReference r:id="rId11" w:type="default"/>
          <w:pgSz w:w="11906" w:h="16838"/>
          <w:pgMar w:top="1440" w:right="1083" w:bottom="1440" w:left="1083" w:header="850" w:footer="850" w:gutter="0"/>
          <w:cols w:space="0" w:num="1"/>
        </w:sectPr>
      </w:pPr>
    </w:p>
    <w:p w14:paraId="22A609EF">
      <w:pPr>
        <w:pStyle w:val="2"/>
        <w:kinsoku/>
        <w:topLinePunct/>
        <w:rPr>
          <w:rFonts w:ascii="Times New Roman" w:hAnsi="Times New Roman" w:cs="Times New Roman"/>
          <w:b w:val="0"/>
          <w:bCs w:val="0"/>
          <w:color w:val="auto"/>
          <w:highlight w:val="none"/>
        </w:rPr>
      </w:pPr>
      <w:r>
        <w:rPr>
          <w:rFonts w:ascii="Times New Roman" w:hAnsi="Times New Roman" w:cs="Times New Roman"/>
          <w:b w:val="0"/>
          <w:bCs w:val="0"/>
          <w:color w:val="auto"/>
          <w:spacing w:val="-6"/>
          <w:highlight w:val="none"/>
          <w14:textOutline w14:w="8712" w14:cap="flat" w14:cmpd="sng" w14:algn="ctr">
            <w14:solidFill>
              <w14:srgbClr w14:val="000000"/>
            </w14:solidFill>
            <w14:prstDash w14:val="solid"/>
            <w14:miter w14:val="0"/>
          </w14:textOutline>
        </w:rPr>
        <w:t>第三章</w:t>
      </w:r>
      <w:r>
        <w:rPr>
          <w:rFonts w:ascii="Times New Roman" w:hAnsi="Times New Roman" w:cs="Times New Roman"/>
          <w:b w:val="0"/>
          <w:bCs w:val="0"/>
          <w:color w:val="auto"/>
          <w:spacing w:val="-5"/>
          <w:highlight w:val="none"/>
        </w:rPr>
        <w:t xml:space="preserve"> </w:t>
      </w:r>
      <w:r>
        <w:rPr>
          <w:rFonts w:ascii="Times New Roman" w:hAnsi="Times New Roman" w:cs="Times New Roman"/>
          <w:b w:val="0"/>
          <w:bCs w:val="0"/>
          <w:color w:val="auto"/>
          <w:spacing w:val="-5"/>
          <w:highlight w:val="none"/>
          <w14:textOutline w14:w="8712" w14:cap="flat" w14:cmpd="sng" w14:algn="ctr">
            <w14:solidFill>
              <w14:srgbClr w14:val="000000"/>
            </w14:solidFill>
            <w14:prstDash w14:val="solid"/>
            <w14:miter w14:val="0"/>
          </w14:textOutline>
        </w:rPr>
        <w:t>评审办法</w:t>
      </w:r>
    </w:p>
    <w:p w14:paraId="57E0ED4D">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4D6E04A2">
      <w:pPr>
        <w:kinsoku/>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shd w:val="pct10" w:color="auto" w:fill="FFFFFF"/>
        </w:rPr>
        <w:t>■</w:t>
      </w:r>
      <w:r>
        <w:rPr>
          <w:rFonts w:hint="eastAsia" w:ascii="宋体" w:hAnsi="宋体" w:eastAsia="宋体" w:cs="宋体"/>
          <w:color w:val="auto"/>
          <w:sz w:val="30"/>
          <w:szCs w:val="30"/>
          <w:highlight w:val="none"/>
        </w:rPr>
        <w:t>评审办法四</w:t>
      </w:r>
    </w:p>
    <w:p w14:paraId="542BAA4A">
      <w:pPr>
        <w:pStyle w:val="3"/>
        <w:kinsoku/>
        <w:topLinePunct/>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综合评估法B（技术标打分制）</w:t>
      </w:r>
    </w:p>
    <w:p w14:paraId="46A4A207">
      <w:pPr>
        <w:pStyle w:val="10"/>
        <w:kinsoku/>
        <w:spacing w:line="400" w:lineRule="exact"/>
        <w:ind w:firstLine="480" w:firstLineChars="200"/>
        <w:rPr>
          <w:rFonts w:hint="eastAsia" w:ascii="宋体" w:hAnsi="宋体" w:eastAsia="宋体" w:cs="宋体"/>
          <w:color w:val="auto"/>
          <w:szCs w:val="24"/>
          <w:highlight w:val="none"/>
        </w:rPr>
      </w:pPr>
    </w:p>
    <w:p w14:paraId="55BE7ACD">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snapToGrid/>
          <w:color w:val="auto"/>
          <w:szCs w:val="24"/>
          <w:highlight w:val="none"/>
          <w14:textOutline w14:w="4356" w14:cap="flat" w14:cmpd="sng" w14:algn="ctr">
            <w14:solidFill>
              <w14:srgbClr w14:val="000000"/>
            </w14:solidFill>
            <w14:prstDash w14:val="solid"/>
            <w14:miter w14:val="0"/>
          </w14:textOutline>
        </w:rPr>
        <w:t>一、评审程序</w:t>
      </w:r>
    </w:p>
    <w:p w14:paraId="6F6AEA49">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（一）熟悉交易文件和评审办法；</w:t>
      </w:r>
    </w:p>
    <w:p w14:paraId="406578F8">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（二）潜在承包人的初步审查；</w:t>
      </w:r>
    </w:p>
    <w:p w14:paraId="564FF145">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（三）确定评审区间和评审基准价；</w:t>
      </w:r>
    </w:p>
    <w:p w14:paraId="024EE239">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（四）响应文件的符合性评审；</w:t>
      </w:r>
    </w:p>
    <w:p w14:paraId="692452B1">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（五）响应文件的技术标评审；</w:t>
      </w:r>
    </w:p>
    <w:p w14:paraId="16752317">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（六）响应文件的资信标评审；</w:t>
      </w:r>
    </w:p>
    <w:p w14:paraId="6494399E">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（七）响应文件的商务标评审；</w:t>
      </w:r>
    </w:p>
    <w:p w14:paraId="23337C7D">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（八）必要时对响应文件中的问题进行质询，包括拟作出否决响应文件决定前对相关潜在承包人进行的询问核实；</w:t>
      </w:r>
    </w:p>
    <w:p w14:paraId="2B4B1D1F">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（九）根据评审办法和标准对响应文件进行综合评估、排序；</w:t>
      </w:r>
    </w:p>
    <w:p w14:paraId="618F68C0">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（十）完成评审报告，推荐成交候选人。</w:t>
      </w:r>
    </w:p>
    <w:p w14:paraId="3C7D8645">
      <w:pPr>
        <w:kinsoku/>
        <w:topLinePunct/>
        <w:spacing w:line="400" w:lineRule="exact"/>
        <w:ind w:firstLine="480" w:firstLineChars="200"/>
        <w:rPr>
          <w:rFonts w:hint="eastAsia" w:ascii="宋体" w:hAnsi="宋体" w:eastAsia="宋体" w:cs="宋体"/>
          <w:snapToGrid/>
          <w:color w:val="auto"/>
          <w:szCs w:val="24"/>
          <w:highlight w:val="none"/>
          <w14:textOutline w14:w="4356" w14:cap="flat" w14:cmpd="sng" w14:algn="ctr">
            <w14:solidFill>
              <w14:srgbClr w14:val="000000"/>
            </w14:solidFill>
            <w14:prstDash w14:val="solid"/>
            <w14:miter w14:val="0"/>
          </w14:textOutline>
        </w:rPr>
      </w:pPr>
      <w:r>
        <w:rPr>
          <w:rFonts w:hint="eastAsia" w:ascii="宋体" w:hAnsi="宋体" w:eastAsia="宋体" w:cs="宋体"/>
          <w:snapToGrid/>
          <w:color w:val="auto"/>
          <w:szCs w:val="24"/>
          <w:highlight w:val="none"/>
          <w14:textOutline w14:w="4356" w14:cap="flat" w14:cmpd="sng" w14:algn="ctr">
            <w14:solidFill>
              <w14:srgbClr w14:val="000000"/>
            </w14:solidFill>
            <w14:prstDash w14:val="solid"/>
            <w14:miter w14:val="0"/>
          </w14:textOutline>
        </w:rPr>
        <w:t>二、具体步骤</w:t>
      </w:r>
    </w:p>
    <w:p w14:paraId="0FB8115F">
      <w:pPr>
        <w:kinsoku/>
        <w:topLinePunct/>
        <w:spacing w:line="4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(一)初步审查（系统辅助审查）</w:t>
      </w:r>
    </w:p>
    <w:p w14:paraId="7B26E5EF">
      <w:pPr>
        <w:pStyle w:val="8"/>
        <w:kinsoku/>
        <w:overflowPunct w:val="0"/>
        <w:spacing w:line="400" w:lineRule="exact"/>
        <w:ind w:left="0"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1.评审小组应依照交易文件的要求和规定对潜在承包人进行初步审查。潜在承包人的响应文件存在以下情形之一的，经询问核实并认定后，该响应文件初步审查不通过应予以否决，不再进入后续的评审程序。</w:t>
      </w:r>
    </w:p>
    <w:p w14:paraId="5B6AA595">
      <w:pPr>
        <w:kinsoku/>
        <w:wordWrap w:val="0"/>
        <w:topLinePunct/>
        <w:autoSpaceDE/>
        <w:autoSpaceDN/>
        <w:adjustRightInd/>
        <w:snapToGri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(1)总报价高于最高限价的；</w:t>
      </w:r>
    </w:p>
    <w:p w14:paraId="631E6759">
      <w:pPr>
        <w:kinsoku/>
        <w:wordWrap w:val="0"/>
        <w:topLinePunct/>
        <w:autoSpaceDE/>
        <w:autoSpaceDN/>
        <w:adjustRightInd/>
        <w:snapToGri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(2)不同潜在承包人的响应文件检测码相同的；</w:t>
      </w:r>
    </w:p>
    <w:p w14:paraId="7A311E80">
      <w:pPr>
        <w:kinsoku/>
        <w:wordWrap w:val="0"/>
        <w:topLinePunct/>
        <w:autoSpaceDE/>
        <w:autoSpaceDN/>
        <w:adjustRightInd/>
        <w:snapToGri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(3)企业资质不符合项目要求的（以招必得交易系统“企业用户中心-资质库”内维护数据为准）；</w:t>
      </w:r>
    </w:p>
    <w:p w14:paraId="2097E88F">
      <w:pPr>
        <w:kinsoku/>
        <w:wordWrap w:val="0"/>
        <w:topLinePunct/>
        <w:autoSpaceDE/>
        <w:autoSpaceDN/>
        <w:adjustRightInd/>
        <w:snapToGri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(4)潜在承包人不以自己的名义或未按照交易文件的要求提供交易保证金（含以保证保</w:t>
      </w:r>
      <w:r>
        <w:rPr>
          <w:rFonts w:hint="eastAsia" w:ascii="宋体" w:hAnsi="宋体" w:eastAsia="宋体" w:cs="宋体"/>
          <w:color w:val="auto"/>
          <w:highlight w:val="none"/>
        </w:rPr>
        <w:t>险</w:t>
      </w:r>
      <w:r>
        <w:rPr>
          <w:rFonts w:hint="eastAsia" w:ascii="宋体" w:hAnsi="宋体" w:eastAsia="宋体" w:cs="宋体"/>
          <w:color w:val="auto"/>
          <w:szCs w:val="24"/>
          <w:highlight w:val="none"/>
        </w:rPr>
        <w:t>形式提交的交易担保但未按交易文件要求提供）；</w:t>
      </w:r>
    </w:p>
    <w:p w14:paraId="013F272F">
      <w:pPr>
        <w:pStyle w:val="8"/>
        <w:tabs>
          <w:tab w:val="left" w:pos="1343"/>
          <w:tab w:val="left" w:pos="2697"/>
          <w:tab w:val="left" w:pos="3264"/>
          <w:tab w:val="left" w:pos="4896"/>
          <w:tab w:val="left" w:pos="6005"/>
          <w:tab w:val="left" w:pos="7085"/>
          <w:tab w:val="left" w:pos="7498"/>
        </w:tabs>
        <w:kinsoku/>
        <w:wordWrap w:val="0"/>
        <w:autoSpaceDE/>
        <w:autoSpaceDN/>
        <w:adjustRightInd/>
        <w:snapToGrid/>
        <w:spacing w:line="400" w:lineRule="exact"/>
        <w:ind w:left="0"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(5)潜在承包人经城投集团认定存在不良信用行为而限制交易且在交易暂停期内。</w:t>
      </w:r>
    </w:p>
    <w:p w14:paraId="080DE70A">
      <w:pPr>
        <w:widowControl w:val="0"/>
        <w:kinsoku/>
        <w:wordWrap w:val="0"/>
        <w:topLinePunct/>
        <w:autoSpaceDE/>
        <w:autoSpaceDN/>
        <w:adjustRightInd/>
        <w:snapToGri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2.公开竞标：有效响应文件少于3家时，应否决全部响应文件，发包人应分析失败原因并重新组织交易。</w:t>
      </w:r>
    </w:p>
    <w:p w14:paraId="12C00C06">
      <w:pPr>
        <w:widowControl w:val="0"/>
        <w:kinsoku/>
        <w:topLinePunct/>
        <w:autoSpaceDE/>
        <w:autoSpaceDN/>
        <w:spacing w:line="4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邀请竞标：通过初步审查的有效响应文件少于3家时，应否决全部响应文件，分析失败原因并重新组织交易。原公开竞标项目因有效响应不足三家，发包人重新组织再次竞标仍不足三家的且专家审查认为交易文件没有倾向性或歧视性条款而转为邀请竞标的，有效响应文件不少于2家时可继续开启响应文件。</w:t>
      </w:r>
    </w:p>
    <w:p w14:paraId="36EB3A18">
      <w:pPr>
        <w:widowControl w:val="0"/>
        <w:kinsoku/>
        <w:topLinePunct/>
        <w:spacing w:line="4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(二)计算评审基准价和确定评审区间</w:t>
      </w:r>
    </w:p>
    <w:p w14:paraId="569D2239">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通过初步审查的潜在承包人按以下方式确定评审区间：</w:t>
      </w:r>
    </w:p>
    <w:p w14:paraId="5D0F16B5">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1.通过初步审查的潜在承包人≤15个的，全部进行评审；</w:t>
      </w:r>
    </w:p>
    <w:p w14:paraId="387665FB">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2.通过初步审查的潜在承包人＞15个的，计算评标基准价，取评标基准价与响应报价之差绝对值最小的前15个潜在承包人进入评审区间，报价相同时并列进入评审区间。</w:t>
      </w:r>
    </w:p>
    <w:p w14:paraId="649CCC41">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3.评标基准价A按以下方式进行确定：</w:t>
      </w:r>
    </w:p>
    <w:p w14:paraId="1F8008FA">
      <w:pPr>
        <w:widowControl w:val="0"/>
        <w:kinsoku/>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分为以下两种方式，项目未设置“风险控制价”的，默认为“评审基准价不考虑风险控制价” ；项目设置“风险控制价”的，按以下规则执行：</w:t>
      </w:r>
    </w:p>
    <w:p w14:paraId="7CC54394">
      <w:pPr>
        <w:widowControl w:val="0"/>
        <w:kinsoku/>
        <w:spacing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 w:val="22"/>
          <w:szCs w:val="22"/>
          <w:highlight w:val="none"/>
          <w:shd w:val="pct10" w:color="auto" w:fill="FFFFFF"/>
        </w:rPr>
        <w:t>■</w:t>
      </w:r>
      <w:r>
        <w:rPr>
          <w:rFonts w:hint="eastAsia" w:ascii="宋体" w:hAnsi="宋体" w:eastAsia="宋体" w:cs="宋体"/>
          <w:color w:val="auto"/>
          <w:szCs w:val="24"/>
          <w:highlight w:val="none"/>
        </w:rPr>
        <w:t>评审基准价低于风险控制价的，以风险控制价为新的评审基准价。</w:t>
      </w:r>
    </w:p>
    <w:p w14:paraId="1D7CC36F">
      <w:pPr>
        <w:widowControl w:val="0"/>
        <w:kinsoku/>
        <w:spacing w:line="400" w:lineRule="exact"/>
        <w:ind w:firstLine="480"/>
        <w:rPr>
          <w:rFonts w:hint="eastAsia" w:ascii="宋体" w:hAnsi="宋体" w:eastAsia="宋体" w:cs="宋体"/>
          <w:color w:val="auto"/>
          <w:szCs w:val="24"/>
          <w:highlight w:val="none"/>
        </w:rPr>
      </w:pPr>
      <w:r>
        <w:rPr>
          <w:rFonts w:hint="eastAsia" w:ascii="宋体" w:hAnsi="宋体" w:eastAsia="宋体" w:cs="宋体"/>
          <w:color w:val="auto"/>
          <w:sz w:val="22"/>
          <w:szCs w:val="22"/>
          <w:highlight w:val="none"/>
          <w:shd w:val="pct10" w:color="auto" w:fill="FFFFFF"/>
        </w:rPr>
        <w:t>□</w:t>
      </w:r>
      <w:r>
        <w:rPr>
          <w:rFonts w:hint="eastAsia" w:ascii="宋体" w:hAnsi="宋体" w:eastAsia="宋体" w:cs="宋体"/>
          <w:color w:val="auto"/>
          <w:szCs w:val="24"/>
          <w:highlight w:val="none"/>
        </w:rPr>
        <w:t>评审基准价不考虑风险控制价。</w:t>
      </w:r>
    </w:p>
    <w:p w14:paraId="39E189DB">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当通过初步审查的有效潜在承包人≤5名时，A=所有通过初步审查的有效报价中的最低报价为评审基准价；</w:t>
      </w:r>
    </w:p>
    <w:p w14:paraId="74DABE51">
      <w:pPr>
        <w:widowControl w:val="0"/>
        <w:kinsoku/>
        <w:spacing w:line="4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 xml:space="preserve">当通过初步审查的潜在承包人＞5名时，A=所有通过初步审查的有效报价各去除报价最高的N家和报价最低的N家潜在承包人（N=有效报价的潜在承包人个数*10%，数值四舍五入）后进行一次算术平均，再对第一次算术平均值以下（不含本身，不含已去除的N家单位）的报价进行第二次算术平均。 </w:t>
      </w:r>
    </w:p>
    <w:p w14:paraId="5046B863">
      <w:pPr>
        <w:kinsoku/>
        <w:topLinePunct/>
        <w:spacing w:line="4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(三)符合性审查</w:t>
      </w:r>
    </w:p>
    <w:p w14:paraId="7E3807EF">
      <w:pPr>
        <w:kinsoku/>
        <w:wordWrap w:val="0"/>
        <w:topLinePunct/>
        <w:autoSpaceDE/>
        <w:autoSpaceDN/>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1.评审小组负责对进入评审区间的潜在承包人进行符合性审查。包括但不限于以下情形，</w:t>
      </w:r>
      <w:r>
        <w:rPr>
          <w:rFonts w:hint="eastAsia" w:ascii="宋体" w:hAnsi="宋体" w:eastAsia="宋体" w:cs="宋体"/>
          <w:color w:val="auto"/>
          <w:highlight w:val="none"/>
          <w:lang w:val="zh-CN"/>
        </w:rPr>
        <w:t>评审小组组织潜在承包人询问核实后，情况属实的，</w:t>
      </w:r>
      <w:r>
        <w:rPr>
          <w:rFonts w:hint="eastAsia" w:ascii="宋体" w:hAnsi="宋体" w:eastAsia="宋体" w:cs="宋体"/>
          <w:color w:val="auto"/>
          <w:szCs w:val="24"/>
          <w:highlight w:val="none"/>
        </w:rPr>
        <w:t>符合性审查不予通过，否决其响应文件：</w:t>
      </w:r>
    </w:p>
    <w:p w14:paraId="303436E8">
      <w:pPr>
        <w:widowControl w:val="0"/>
        <w:kinsoku/>
        <w:wordWrap w:val="0"/>
        <w:topLinePunct/>
        <w:autoSpaceDE/>
        <w:autoSpaceDN/>
        <w:spacing w:line="400" w:lineRule="exact"/>
        <w:ind w:firstLine="482" w:firstLineChars="200"/>
        <w:jc w:val="both"/>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(1)基础审查</w:t>
      </w:r>
    </w:p>
    <w:p w14:paraId="16462895">
      <w:pPr>
        <w:widowControl w:val="0"/>
        <w:kinsoku/>
        <w:wordWrap w:val="0"/>
        <w:topLinePunct/>
        <w:autoSpaceDE/>
        <w:autoSpaceDN/>
        <w:adjustRightInd/>
        <w:snapToGrid/>
        <w:spacing w:line="400" w:lineRule="exact"/>
        <w:ind w:firstLine="480" w:firstLineChars="200"/>
        <w:jc w:val="both"/>
        <w:textAlignment w:val="auto"/>
        <w:rPr>
          <w:rFonts w:hint="eastAsia" w:ascii="宋体" w:hAnsi="宋体" w:eastAsia="宋体" w:cs="宋体"/>
          <w:color w:val="auto"/>
          <w:highlight w:val="none"/>
          <w:lang w:val="zh-CN"/>
        </w:rPr>
      </w:pPr>
      <w:r>
        <w:rPr>
          <w:rFonts w:hint="eastAsia" w:ascii="宋体" w:hAnsi="宋体" w:eastAsia="宋体" w:cs="宋体"/>
          <w:color w:val="auto"/>
          <w:szCs w:val="24"/>
          <w:highlight w:val="none"/>
        </w:rPr>
        <w:t>①未按照交易文件要求提供与资格条件相应的有效资格证明材料的，或资格证明材料不满足交易公告载明的企业资质、项目负责人、业绩条件等要求的；</w:t>
      </w:r>
    </w:p>
    <w:p w14:paraId="5574C45F">
      <w:pPr>
        <w:wordWrap w:val="0"/>
        <w:topLinePunct/>
        <w:autoSpaceDE/>
        <w:autoSpaceDN/>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lang w:val="zh-CN"/>
        </w:rPr>
        <w:t>②</w:t>
      </w:r>
      <w:r>
        <w:rPr>
          <w:rFonts w:hint="eastAsia" w:ascii="宋体" w:hAnsi="宋体" w:eastAsia="宋体" w:cs="宋体"/>
          <w:color w:val="auto"/>
          <w:szCs w:val="24"/>
          <w:highlight w:val="none"/>
        </w:rPr>
        <w:t>潜在承包人</w:t>
      </w:r>
      <w:r>
        <w:rPr>
          <w:rFonts w:hint="eastAsia" w:ascii="宋体" w:hAnsi="宋体" w:eastAsia="宋体" w:cs="宋体"/>
          <w:color w:val="auto"/>
          <w:highlight w:val="none"/>
        </w:rPr>
        <w:t>组成联合体响应的，响应文件未附联合体协议书（含未明确职责分工）的；</w:t>
      </w:r>
    </w:p>
    <w:p w14:paraId="47971228">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③</w:t>
      </w:r>
      <w:r>
        <w:rPr>
          <w:rFonts w:hint="eastAsia" w:ascii="宋体" w:hAnsi="宋体" w:eastAsia="宋体" w:cs="宋体"/>
          <w:color w:val="auto"/>
          <w:szCs w:val="24"/>
          <w:highlight w:val="none"/>
        </w:rPr>
        <w:t>潜在承包人递交两份或多份内容不同的响应文件，或出现多个潜在承包人单位名称、项目负责人，且未声明哪一个有效的，按交易文件规定提交备选响应方案的除外；</w:t>
      </w:r>
    </w:p>
    <w:p w14:paraId="38E0381F">
      <w:pPr>
        <w:widowControl w:val="0"/>
        <w:kinsoku/>
        <w:wordWrap w:val="0"/>
        <w:topLinePunct/>
        <w:autoSpaceDE/>
        <w:autoSpaceDN/>
        <w:adjustRightInd/>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④</w:t>
      </w:r>
      <w:r>
        <w:rPr>
          <w:rFonts w:hint="eastAsia" w:ascii="宋体" w:hAnsi="宋体" w:eastAsia="宋体" w:cs="宋体"/>
          <w:color w:val="auto"/>
          <w:szCs w:val="24"/>
          <w:highlight w:val="none"/>
          <w:lang w:val="zh-CN"/>
        </w:rPr>
        <w:t>响应</w:t>
      </w:r>
      <w:r>
        <w:rPr>
          <w:rFonts w:hint="eastAsia" w:ascii="宋体" w:hAnsi="宋体" w:eastAsia="宋体" w:cs="宋体"/>
          <w:color w:val="auto"/>
          <w:szCs w:val="24"/>
          <w:highlight w:val="none"/>
        </w:rPr>
        <w:t>文件未按交易文件规定的格式填写，或关键内容缺失的；</w:t>
      </w:r>
    </w:p>
    <w:p w14:paraId="513B82DF">
      <w:pPr>
        <w:widowControl w:val="0"/>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⑤</w:t>
      </w:r>
      <w:r>
        <w:rPr>
          <w:rFonts w:hint="eastAsia" w:ascii="宋体" w:hAnsi="宋体" w:eastAsia="宋体" w:cs="宋体"/>
          <w:color w:val="auto"/>
          <w:szCs w:val="24"/>
          <w:highlight w:val="none"/>
          <w:lang w:val="zh-CN"/>
        </w:rPr>
        <w:t>响应文件未按交易文件规定的格式要求签字和盖章的；</w:t>
      </w:r>
    </w:p>
    <w:p w14:paraId="6F10981E">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⑥</w:t>
      </w:r>
      <w:r>
        <w:rPr>
          <w:rFonts w:hint="eastAsia" w:ascii="宋体" w:hAnsi="宋体" w:eastAsia="宋体" w:cs="宋体"/>
          <w:color w:val="auto"/>
          <w:szCs w:val="24"/>
          <w:highlight w:val="none"/>
          <w:lang w:val="zh-CN"/>
        </w:rPr>
        <w:t>响应文件未按交易文件规定的格式要求</w:t>
      </w:r>
      <w:r>
        <w:rPr>
          <w:rFonts w:hint="eastAsia" w:ascii="宋体" w:hAnsi="宋体" w:eastAsia="宋体" w:cs="宋体"/>
          <w:color w:val="auto"/>
          <w:highlight w:val="none"/>
          <w:lang w:val="zh-CN"/>
        </w:rPr>
        <w:t>经法定代表人（或提供有效“授权委托书”的委托代理人）签字和盖章的；</w:t>
      </w:r>
    </w:p>
    <w:p w14:paraId="0E5A7378">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⑦</w:t>
      </w:r>
      <w:r>
        <w:rPr>
          <w:rFonts w:hint="eastAsia" w:ascii="宋体" w:hAnsi="宋体" w:eastAsia="宋体" w:cs="宋体"/>
          <w:color w:val="auto"/>
          <w:szCs w:val="24"/>
          <w:highlight w:val="none"/>
          <w:lang w:val="zh-CN"/>
        </w:rPr>
        <w:t>响应文件中</w:t>
      </w:r>
      <w:r>
        <w:rPr>
          <w:rFonts w:hint="eastAsia" w:ascii="宋体" w:hAnsi="宋体" w:eastAsia="宋体" w:cs="宋体"/>
          <w:color w:val="auto"/>
          <w:szCs w:val="24"/>
          <w:highlight w:val="none"/>
        </w:rPr>
        <w:t>响应</w:t>
      </w:r>
      <w:r>
        <w:rPr>
          <w:rFonts w:hint="eastAsia" w:ascii="宋体" w:hAnsi="宋体" w:eastAsia="宋体" w:cs="宋体"/>
          <w:color w:val="auto"/>
          <w:szCs w:val="24"/>
          <w:highlight w:val="none"/>
          <w:lang w:val="zh-CN"/>
        </w:rPr>
        <w:t>函未按要求填写</w:t>
      </w:r>
      <w:r>
        <w:rPr>
          <w:rFonts w:hint="eastAsia" w:ascii="宋体" w:hAnsi="宋体" w:eastAsia="宋体" w:cs="宋体"/>
          <w:color w:val="auto"/>
          <w:szCs w:val="24"/>
          <w:highlight w:val="none"/>
        </w:rPr>
        <w:t>；</w:t>
      </w:r>
    </w:p>
    <w:p w14:paraId="4A82F88F">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⑧</w:t>
      </w:r>
      <w:r>
        <w:rPr>
          <w:rFonts w:hint="eastAsia" w:ascii="宋体" w:hAnsi="宋体" w:eastAsia="宋体" w:cs="宋体"/>
          <w:color w:val="auto"/>
          <w:szCs w:val="24"/>
          <w:highlight w:val="none"/>
          <w:lang w:val="zh-CN"/>
        </w:rPr>
        <w:t>响应文件</w:t>
      </w:r>
      <w:r>
        <w:rPr>
          <w:rFonts w:hint="eastAsia" w:ascii="宋体" w:hAnsi="宋体" w:eastAsia="宋体" w:cs="宋体"/>
          <w:color w:val="auto"/>
          <w:szCs w:val="24"/>
          <w:highlight w:val="none"/>
        </w:rPr>
        <w:t>不能满足交易文件载明的工程质量、工程验收标准、施工工期、保修期要求的；</w:t>
      </w:r>
    </w:p>
    <w:p w14:paraId="0C85F6FD">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⑨潜在承包人未按交易须知1.4.4项规定执行的；</w:t>
      </w:r>
    </w:p>
    <w:p w14:paraId="10A13C4A">
      <w:pPr>
        <w:wordWrap w:val="0"/>
        <w:topLinePunct/>
        <w:autoSpaceDE/>
        <w:autoSpaceDN/>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lang w:val="zh-CN"/>
        </w:rPr>
        <w:t>⑩</w:t>
      </w:r>
      <w:r>
        <w:rPr>
          <w:rFonts w:hint="eastAsia" w:ascii="宋体" w:hAnsi="宋体" w:eastAsia="宋体" w:cs="宋体"/>
          <w:color w:val="auto"/>
          <w:szCs w:val="24"/>
          <w:highlight w:val="none"/>
        </w:rPr>
        <w:t>经评审小组认定提供虚假材料参与交易的；</w:t>
      </w:r>
    </w:p>
    <w:p w14:paraId="2EE1A6BA">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ascii="Segoe UI" w:hAnsi="Segoe UI" w:eastAsia="Segoe UI" w:cs="Segoe UI"/>
          <w:i w:val="0"/>
          <w:iCs w:val="0"/>
          <w:caps w:val="0"/>
          <w:spacing w:val="0"/>
          <w:sz w:val="24"/>
          <w:szCs w:val="24"/>
          <w:shd w:val="clear" w:fill="FFFFFF"/>
        </w:rPr>
        <w:t>⑪</w:t>
      </w:r>
      <w:r>
        <w:rPr>
          <w:rFonts w:hint="eastAsia" w:ascii="宋体" w:hAnsi="宋体" w:eastAsia="宋体" w:cs="宋体"/>
          <w:color w:val="auto"/>
          <w:szCs w:val="24"/>
          <w:highlight w:val="none"/>
        </w:rPr>
        <w:t>法律法规、规章及规范性文件规定其他应否决响应文件的情形。</w:t>
      </w:r>
    </w:p>
    <w:p w14:paraId="3EC6B9F5">
      <w:pPr>
        <w:widowControl w:val="0"/>
        <w:kinsoku/>
        <w:wordWrap w:val="0"/>
        <w:topLinePunct/>
        <w:autoSpaceDE/>
        <w:autoSpaceDN/>
        <w:spacing w:line="400" w:lineRule="exact"/>
        <w:ind w:firstLine="482" w:firstLineChars="200"/>
        <w:jc w:val="both"/>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rPr>
        <w:t>(2)资信标文件审查</w:t>
      </w:r>
    </w:p>
    <w:p w14:paraId="0F42E1A0">
      <w:pPr>
        <w:widowControl w:val="0"/>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w:t>
      </w:r>
      <w:r>
        <w:rPr>
          <w:rFonts w:hint="eastAsia" w:ascii="宋体" w:hAnsi="宋体" w:eastAsia="宋体" w:cs="宋体"/>
          <w:color w:val="auto"/>
          <w:szCs w:val="24"/>
          <w:highlight w:val="none"/>
          <w:lang w:val="zh-CN"/>
        </w:rPr>
        <w:t>项目管理班子配备不能满足交易文件要求（C类证书专职安全生产管理人员配备不符合规定）</w:t>
      </w:r>
    </w:p>
    <w:p w14:paraId="5883914E">
      <w:pPr>
        <w:widowControl w:val="0"/>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②拟派驻现场关键岗位人员个数及合同、社保缴纳证明不符合交易文件要求（</w:t>
      </w:r>
      <w:r>
        <w:rPr>
          <w:rFonts w:hint="eastAsia" w:ascii="宋体" w:hAnsi="宋体" w:eastAsia="宋体" w:cs="宋体"/>
          <w:color w:val="auto"/>
          <w:szCs w:val="24"/>
          <w:highlight w:val="none"/>
        </w:rPr>
        <w:t>项目团队配置要求见前附表</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w:t>
      </w:r>
    </w:p>
    <w:p w14:paraId="151FD31F">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③</w:t>
      </w:r>
      <w:r>
        <w:rPr>
          <w:rFonts w:hint="eastAsia" w:ascii="宋体" w:hAnsi="宋体" w:eastAsia="宋体" w:cs="宋体"/>
          <w:color w:val="auto"/>
          <w:szCs w:val="24"/>
          <w:highlight w:val="none"/>
        </w:rPr>
        <w:t>法律法规、规章及规范性文件规定其他应否决响应文件的情形</w:t>
      </w:r>
      <w:r>
        <w:rPr>
          <w:rFonts w:hint="eastAsia" w:ascii="宋体" w:hAnsi="宋体" w:eastAsia="宋体" w:cs="宋体"/>
          <w:color w:val="auto"/>
          <w:szCs w:val="24"/>
          <w:highlight w:val="none"/>
          <w:lang w:val="zh-CN"/>
        </w:rPr>
        <w:t>（否决时需明确引用的具体条款及内容）。</w:t>
      </w:r>
    </w:p>
    <w:p w14:paraId="4FC35823">
      <w:pPr>
        <w:widowControl w:val="0"/>
        <w:kinsoku/>
        <w:wordWrap w:val="0"/>
        <w:topLinePunct/>
        <w:autoSpaceDE/>
        <w:autoSpaceDN/>
        <w:spacing w:line="400" w:lineRule="exact"/>
        <w:ind w:firstLine="482" w:firstLineChars="200"/>
        <w:jc w:val="both"/>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(3)商务标文件审查</w:t>
      </w:r>
    </w:p>
    <w:p w14:paraId="7FD19DA4">
      <w:pPr>
        <w:widowControl w:val="0"/>
        <w:kinsoku/>
        <w:wordWrap w:val="0"/>
        <w:topLinePunct/>
        <w:autoSpaceDE/>
        <w:autoSpaceDN/>
        <w:adjustRightInd/>
        <w:snapToGrid/>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①改变交易文件提供的工程量清单（含分部分项工程及措施项目、其他项目清单项目的编码、项目名称、计量单位、工程数量、项目特征描述）的；</w:t>
      </w:r>
    </w:p>
    <w:p w14:paraId="72865E02">
      <w:pPr>
        <w:widowControl w:val="0"/>
        <w:kinsoku/>
        <w:wordWrap w:val="0"/>
        <w:topLinePunct/>
        <w:autoSpaceDE/>
        <w:autoSpaceDN/>
        <w:adjustRightInd/>
        <w:snapToGrid/>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②改变交易文件明确的暂定不竞价内容的，或</w:t>
      </w:r>
      <w:r>
        <w:rPr>
          <w:rFonts w:hint="eastAsia" w:ascii="宋体" w:hAnsi="宋体" w:eastAsia="宋体" w:cs="宋体"/>
          <w:color w:val="auto"/>
          <w:highlight w:val="none"/>
        </w:rPr>
        <w:t>取费费率未依照本省现行计价依据及</w:t>
      </w:r>
      <w:r>
        <w:rPr>
          <w:rFonts w:hint="eastAsia" w:ascii="宋体" w:hAnsi="宋体" w:eastAsia="宋体" w:cs="宋体"/>
          <w:color w:val="auto"/>
          <w:szCs w:val="24"/>
          <w:highlight w:val="none"/>
        </w:rPr>
        <w:t>工程量清单编制说明</w:t>
      </w:r>
      <w:r>
        <w:rPr>
          <w:rFonts w:hint="eastAsia" w:ascii="宋体" w:hAnsi="宋体" w:eastAsia="宋体" w:cs="宋体"/>
          <w:color w:val="auto"/>
          <w:highlight w:val="none"/>
        </w:rPr>
        <w:t>的有关规定执行的</w:t>
      </w:r>
      <w:r>
        <w:rPr>
          <w:rFonts w:hint="eastAsia" w:ascii="宋体" w:hAnsi="宋体" w:eastAsia="宋体" w:cs="宋体"/>
          <w:color w:val="auto"/>
          <w:szCs w:val="24"/>
          <w:highlight w:val="none"/>
        </w:rPr>
        <w:t>；</w:t>
      </w:r>
    </w:p>
    <w:p w14:paraId="26AA158F">
      <w:pPr>
        <w:widowControl w:val="0"/>
        <w:kinsoku/>
        <w:wordWrap w:val="0"/>
        <w:topLinePunct/>
        <w:autoSpaceDE/>
        <w:autoSpaceDN/>
        <w:adjustRightInd/>
        <w:snapToGrid/>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③</w:t>
      </w:r>
      <w:r>
        <w:rPr>
          <w:rFonts w:hint="eastAsia" w:ascii="宋体" w:hAnsi="宋体" w:eastAsia="宋体" w:cs="宋体"/>
          <w:color w:val="auto"/>
          <w:szCs w:val="24"/>
          <w:highlight w:val="none"/>
        </w:rPr>
        <w:t>经评审小组认定的响应报价低于成本价的；</w:t>
      </w:r>
    </w:p>
    <w:p w14:paraId="08E6D6C1">
      <w:pPr>
        <w:autoSpaceDE/>
        <w:autoSpaceDN/>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④潜在承包人拒绝按评审小组要求提供报价分析说明和证明材料的。</w:t>
      </w:r>
    </w:p>
    <w:p w14:paraId="38A236F8">
      <w:pPr>
        <w:widowControl w:val="0"/>
        <w:kinsoku/>
        <w:wordWrap w:val="0"/>
        <w:topLinePunct/>
        <w:autoSpaceDE/>
        <w:autoSpaceDN/>
        <w:spacing w:line="400" w:lineRule="exact"/>
        <w:ind w:firstLine="482" w:firstLineChars="200"/>
        <w:jc w:val="both"/>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(4)技术标文件审查</w:t>
      </w:r>
    </w:p>
    <w:p w14:paraId="49F00574">
      <w:pPr>
        <w:widowControl w:val="0"/>
        <w:numPr>
          <w:ilvl w:val="255"/>
          <w:numId w:val="0"/>
        </w:numPr>
        <w:kinsoku/>
        <w:wordWrap w:val="0"/>
        <w:topLinePunct/>
        <w:autoSpaceDE/>
        <w:autoSpaceDN/>
        <w:adjustRightInd/>
        <w:snapToGrid/>
        <w:spacing w:line="400" w:lineRule="exact"/>
        <w:ind w:left="480" w:left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①关键施工技术方案不可行的(若项目含土方外运的，未编制渣土处置方案，未明确运输方式、出土总量、出土计划及时间等具体内容)；</w:t>
      </w:r>
    </w:p>
    <w:p w14:paraId="46A00230">
      <w:pPr>
        <w:widowControl w:val="0"/>
        <w:numPr>
          <w:ilvl w:val="255"/>
          <w:numId w:val="0"/>
        </w:numPr>
        <w:kinsoku/>
        <w:wordWrap w:val="0"/>
        <w:topLinePunct/>
        <w:autoSpaceDE/>
        <w:autoSpaceDN/>
        <w:adjustRightInd/>
        <w:snapToGrid/>
        <w:spacing w:line="400" w:lineRule="exact"/>
        <w:ind w:left="480" w:left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②生产措施存在重大安全隐患的；</w:t>
      </w:r>
    </w:p>
    <w:p w14:paraId="4E8ED8E6">
      <w:pPr>
        <w:widowControl w:val="0"/>
        <w:numPr>
          <w:ilvl w:val="255"/>
          <w:numId w:val="0"/>
        </w:numPr>
        <w:kinsoku/>
        <w:wordWrap w:val="0"/>
        <w:topLinePunct/>
        <w:autoSpaceDE/>
        <w:autoSpaceDN/>
        <w:adjustRightInd/>
        <w:snapToGrid/>
        <w:spacing w:line="400" w:lineRule="exact"/>
        <w:ind w:left="480" w:left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③主要施工机械设备不能满足施工需要的；</w:t>
      </w:r>
    </w:p>
    <w:p w14:paraId="1484F941">
      <w:pPr>
        <w:widowControl w:val="0"/>
        <w:numPr>
          <w:ilvl w:val="255"/>
          <w:numId w:val="0"/>
        </w:numPr>
        <w:kinsoku/>
        <w:wordWrap w:val="0"/>
        <w:topLinePunct/>
        <w:autoSpaceDE/>
        <w:autoSpaceDN/>
        <w:adjustRightInd/>
        <w:snapToGrid/>
        <w:spacing w:line="400" w:lineRule="exact"/>
        <w:ind w:left="480" w:left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④采用的验收标准或主要技术指标达不到国家强制性标准或交易文件要求的；</w:t>
      </w:r>
    </w:p>
    <w:p w14:paraId="7A3C84C9">
      <w:pPr>
        <w:widowControl w:val="0"/>
        <w:numPr>
          <w:ilvl w:val="255"/>
          <w:numId w:val="0"/>
        </w:numPr>
        <w:kinsoku/>
        <w:wordWrap w:val="0"/>
        <w:topLinePunct/>
        <w:autoSpaceDE/>
        <w:autoSpaceDN/>
        <w:adjustRightInd/>
        <w:snapToGrid/>
        <w:spacing w:line="400" w:lineRule="exact"/>
        <w:ind w:left="480" w:left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⑤采用的施工工艺、方法或质量安全管理措施不能满足国家强制性标准或要求的；</w:t>
      </w:r>
    </w:p>
    <w:p w14:paraId="6A6CDA1D">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⑥响应文件不能满足交易文件载明的实质性要求的；</w:t>
      </w:r>
    </w:p>
    <w:p w14:paraId="17C74026">
      <w:pPr>
        <w:kinsoku/>
        <w:wordWrap w:val="0"/>
        <w:topLinePunct/>
        <w:autoSpaceDE/>
        <w:autoSpaceDN/>
        <w:adjustRightInd/>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⑦</w:t>
      </w:r>
      <w:r>
        <w:rPr>
          <w:rFonts w:hint="eastAsia" w:ascii="宋体" w:hAnsi="宋体" w:eastAsia="宋体" w:cs="宋体"/>
          <w:color w:val="auto"/>
          <w:sz w:val="22"/>
          <w:szCs w:val="22"/>
          <w:highlight w:val="none"/>
          <w:shd w:val="pct10" w:color="auto" w:fill="FFFFFF"/>
        </w:rPr>
        <w:t>□其他：</w:t>
      </w:r>
      <w:r>
        <w:rPr>
          <w:rFonts w:hint="eastAsia" w:ascii="宋体" w:hAnsi="宋体" w:eastAsia="宋体" w:cs="宋体"/>
          <w:color w:val="auto"/>
          <w:sz w:val="22"/>
          <w:szCs w:val="22"/>
          <w:highlight w:val="none"/>
          <w:u w:val="single"/>
          <w:shd w:val="pct10" w:color="auto" w:fill="FFFFFF"/>
        </w:rPr>
        <w:t xml:space="preserve">     </w:t>
      </w:r>
      <w:r>
        <w:rPr>
          <w:rFonts w:hint="eastAsia" w:ascii="宋体" w:hAnsi="宋体" w:eastAsia="宋体" w:cs="宋体"/>
          <w:color w:val="auto"/>
          <w:sz w:val="22"/>
          <w:szCs w:val="22"/>
          <w:highlight w:val="none"/>
          <w:u w:val="single"/>
          <w:shd w:val="pct10" w:color="auto" w:fill="FFFFFF"/>
          <w:lang w:val="en-US" w:eastAsia="zh-CN"/>
        </w:rPr>
        <w:t>/</w:t>
      </w:r>
      <w:r>
        <w:rPr>
          <w:rFonts w:hint="eastAsia" w:ascii="宋体" w:hAnsi="宋体" w:eastAsia="宋体" w:cs="宋体"/>
          <w:color w:val="auto"/>
          <w:sz w:val="22"/>
          <w:szCs w:val="22"/>
          <w:highlight w:val="none"/>
          <w:u w:val="single"/>
          <w:shd w:val="pct10" w:color="auto" w:fill="FFFFFF"/>
        </w:rPr>
        <w:t xml:space="preserve">       </w:t>
      </w:r>
      <w:r>
        <w:rPr>
          <w:rFonts w:hint="eastAsia" w:ascii="宋体" w:hAnsi="宋体" w:eastAsia="宋体" w:cs="宋体"/>
          <w:color w:val="auto"/>
          <w:sz w:val="22"/>
          <w:szCs w:val="22"/>
          <w:highlight w:val="none"/>
          <w:shd w:val="pct10" w:color="auto" w:fill="FFFFFF"/>
        </w:rPr>
        <w:t>。</w:t>
      </w:r>
    </w:p>
    <w:p w14:paraId="5FA1B177">
      <w:pPr>
        <w:kinsoku/>
        <w:topLinePunct/>
        <w:autoSpaceDE/>
        <w:autoSpaceDN/>
        <w:adjustRightInd/>
        <w:snapToGrid/>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2.通过符合性审查的有效响应文件少于3家时，应判定本次交易是否具有竞争力。若评审小组认为本次交易明显缺乏竞争力的，可以否决全部响应文件重新组织交易；如判定仍具有竞争力，可以进行下一步评审。</w:t>
      </w:r>
    </w:p>
    <w:p w14:paraId="5378F49D">
      <w:pPr>
        <w:kinsoku/>
        <w:topLinePunct/>
        <w:spacing w:line="4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（四）技术标评审（</w:t>
      </w:r>
      <w:r>
        <w:rPr>
          <w:rFonts w:hint="eastAsia" w:ascii="宋体" w:hAnsi="宋体" w:eastAsia="宋体" w:cs="宋体"/>
          <w:b/>
          <w:bCs/>
          <w:color w:val="auto"/>
          <w:szCs w:val="24"/>
          <w:highlight w:val="none"/>
          <w:u w:val="single"/>
        </w:rPr>
        <w:t xml:space="preserve">  </w:t>
      </w:r>
      <w:r>
        <w:rPr>
          <w:rFonts w:hint="eastAsia" w:ascii="宋体" w:hAnsi="宋体" w:eastAsia="宋体" w:cs="宋体"/>
          <w:b/>
          <w:bCs/>
          <w:color w:val="auto"/>
          <w:szCs w:val="24"/>
          <w:highlight w:val="none"/>
          <w:u w:val="single"/>
          <w:lang w:val="en-US" w:eastAsia="zh-CN"/>
        </w:rPr>
        <w:t>30</w:t>
      </w:r>
      <w:r>
        <w:rPr>
          <w:rFonts w:hint="eastAsia" w:ascii="宋体" w:hAnsi="宋体" w:eastAsia="宋体" w:cs="宋体"/>
          <w:b/>
          <w:bCs/>
          <w:color w:val="auto"/>
          <w:szCs w:val="24"/>
          <w:highlight w:val="none"/>
          <w:u w:val="single"/>
        </w:rPr>
        <w:t xml:space="preserve"> </w:t>
      </w:r>
      <w:r>
        <w:rPr>
          <w:rFonts w:hint="eastAsia" w:ascii="宋体" w:hAnsi="宋体" w:eastAsia="宋体" w:cs="宋体"/>
          <w:b/>
          <w:bCs/>
          <w:color w:val="auto"/>
          <w:szCs w:val="24"/>
          <w:highlight w:val="none"/>
        </w:rPr>
        <w:t>分,</w:t>
      </w:r>
      <w:r>
        <w:rPr>
          <w:rFonts w:hint="eastAsia" w:ascii="宋体" w:hAnsi="宋体" w:eastAsia="宋体" w:cs="宋体"/>
          <w:color w:val="auto"/>
          <w:sz w:val="22"/>
          <w:szCs w:val="22"/>
          <w:highlight w:val="none"/>
          <w:shd w:val="pct10" w:color="auto" w:fill="FFFFFF"/>
        </w:rPr>
        <w:t xml:space="preserve"> ■明标</w:t>
      </w:r>
      <w:r>
        <w:rPr>
          <w:rFonts w:hint="eastAsia" w:ascii="宋体" w:hAnsi="宋体" w:eastAsia="宋体" w:cs="宋体"/>
          <w:b/>
          <w:bCs/>
          <w:color w:val="auto"/>
          <w:szCs w:val="24"/>
          <w:highlight w:val="none"/>
        </w:rPr>
        <w:t>）</w:t>
      </w:r>
    </w:p>
    <w:p w14:paraId="63ED4870">
      <w:pPr>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由评审小组成员独立评分。</w:t>
      </w:r>
    </w:p>
    <w:tbl>
      <w:tblPr>
        <w:tblStyle w:val="23"/>
        <w:tblW w:w="9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
        <w:gridCol w:w="6523"/>
        <w:gridCol w:w="1773"/>
      </w:tblGrid>
      <w:tr w14:paraId="52CCD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53" w:type="dxa"/>
            <w:vAlign w:val="center"/>
          </w:tcPr>
          <w:p w14:paraId="3BAAF1FC">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序号</w:t>
            </w:r>
          </w:p>
        </w:tc>
        <w:tc>
          <w:tcPr>
            <w:tcW w:w="6523" w:type="dxa"/>
            <w:vAlign w:val="center"/>
          </w:tcPr>
          <w:p w14:paraId="38BBD08B">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评审因素</w:t>
            </w:r>
          </w:p>
        </w:tc>
        <w:tc>
          <w:tcPr>
            <w:tcW w:w="1773" w:type="dxa"/>
            <w:vAlign w:val="center"/>
          </w:tcPr>
          <w:p w14:paraId="6E4CA97F">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分值</w:t>
            </w:r>
          </w:p>
        </w:tc>
      </w:tr>
      <w:tr w14:paraId="2F2C3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53" w:type="dxa"/>
          </w:tcPr>
          <w:p w14:paraId="4262A1DB">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523" w:type="dxa"/>
          </w:tcPr>
          <w:p w14:paraId="036B4F76">
            <w:pPr>
              <w:pStyle w:val="26"/>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总体施工部署、场地平面布置及说明</w:t>
            </w:r>
          </w:p>
        </w:tc>
        <w:tc>
          <w:tcPr>
            <w:tcW w:w="1773" w:type="dxa"/>
            <w:vAlign w:val="top"/>
          </w:tcPr>
          <w:p w14:paraId="664EA3D8">
            <w:pPr>
              <w:spacing w:line="40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1-4</w:t>
            </w:r>
          </w:p>
        </w:tc>
      </w:tr>
      <w:tr w14:paraId="5F869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853" w:type="dxa"/>
          </w:tcPr>
          <w:p w14:paraId="30EB36F4">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523" w:type="dxa"/>
          </w:tcPr>
          <w:p w14:paraId="0F3A8E8B">
            <w:pPr>
              <w:pStyle w:val="26"/>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主要施工方案(项目含土方外运的，须编制渣土处置方</w:t>
            </w:r>
            <w:r>
              <w:rPr>
                <w:rFonts w:hint="eastAsia" w:ascii="宋体" w:hAnsi="宋体" w:eastAsia="宋体" w:cs="宋体"/>
                <w:color w:val="auto"/>
                <w:spacing w:val="-1"/>
                <w:sz w:val="24"/>
                <w:szCs w:val="24"/>
                <w:highlight w:val="none"/>
                <w:lang w:eastAsia="zh-CN"/>
              </w:rPr>
              <w:t>案，明确运输方式、出土总量、出土计划及时间等具体内</w:t>
            </w:r>
            <w:r>
              <w:rPr>
                <w:rFonts w:hint="eastAsia" w:ascii="宋体" w:hAnsi="宋体" w:eastAsia="宋体" w:cs="宋体"/>
                <w:color w:val="auto"/>
                <w:sz w:val="24"/>
                <w:szCs w:val="24"/>
                <w:highlight w:val="none"/>
                <w:lang w:eastAsia="zh-CN"/>
              </w:rPr>
              <w:t>容)</w:t>
            </w:r>
          </w:p>
        </w:tc>
        <w:tc>
          <w:tcPr>
            <w:tcW w:w="1773" w:type="dxa"/>
            <w:vAlign w:val="top"/>
          </w:tcPr>
          <w:p w14:paraId="39130743">
            <w:pPr>
              <w:spacing w:line="40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1-4</w:t>
            </w:r>
          </w:p>
        </w:tc>
      </w:tr>
      <w:tr w14:paraId="4533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53" w:type="dxa"/>
          </w:tcPr>
          <w:p w14:paraId="619884B0">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523" w:type="dxa"/>
          </w:tcPr>
          <w:p w14:paraId="017A3544">
            <w:pPr>
              <w:pStyle w:val="26"/>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工程质量保障措施</w:t>
            </w:r>
          </w:p>
        </w:tc>
        <w:tc>
          <w:tcPr>
            <w:tcW w:w="1773" w:type="dxa"/>
            <w:vAlign w:val="top"/>
          </w:tcPr>
          <w:p w14:paraId="5AE81BB7">
            <w:pPr>
              <w:spacing w:line="40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1-5</w:t>
            </w:r>
          </w:p>
        </w:tc>
      </w:tr>
      <w:tr w14:paraId="489B3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3" w:type="dxa"/>
          </w:tcPr>
          <w:p w14:paraId="185E5875">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523" w:type="dxa"/>
          </w:tcPr>
          <w:p w14:paraId="1CB2DD91">
            <w:pPr>
              <w:pStyle w:val="26"/>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施工进度计划和保障措施</w:t>
            </w:r>
          </w:p>
        </w:tc>
        <w:tc>
          <w:tcPr>
            <w:tcW w:w="1773" w:type="dxa"/>
            <w:vAlign w:val="top"/>
          </w:tcPr>
          <w:p w14:paraId="378838E2">
            <w:pPr>
              <w:spacing w:line="40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1-4</w:t>
            </w:r>
          </w:p>
        </w:tc>
      </w:tr>
      <w:tr w14:paraId="12C83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53" w:type="dxa"/>
          </w:tcPr>
          <w:p w14:paraId="2AF35C50">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523" w:type="dxa"/>
          </w:tcPr>
          <w:p w14:paraId="12C24B1A">
            <w:pPr>
              <w:pStyle w:val="26"/>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安全生产、文明施工、环境保护措施</w:t>
            </w:r>
          </w:p>
        </w:tc>
        <w:tc>
          <w:tcPr>
            <w:tcW w:w="1773" w:type="dxa"/>
            <w:vAlign w:val="top"/>
          </w:tcPr>
          <w:p w14:paraId="12CC9685">
            <w:pPr>
              <w:spacing w:line="40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1-4</w:t>
            </w:r>
          </w:p>
        </w:tc>
      </w:tr>
      <w:tr w14:paraId="0252B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853" w:type="dxa"/>
          </w:tcPr>
          <w:p w14:paraId="6DE91C3E">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523" w:type="dxa"/>
          </w:tcPr>
          <w:p w14:paraId="146EAA4F">
            <w:pPr>
              <w:pStyle w:val="26"/>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主要施工设备配置情况</w:t>
            </w:r>
          </w:p>
        </w:tc>
        <w:tc>
          <w:tcPr>
            <w:tcW w:w="1773" w:type="dxa"/>
            <w:vAlign w:val="top"/>
          </w:tcPr>
          <w:p w14:paraId="4803DFEE">
            <w:pPr>
              <w:spacing w:line="40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1-3</w:t>
            </w:r>
          </w:p>
        </w:tc>
      </w:tr>
      <w:tr w14:paraId="7F19D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53" w:type="dxa"/>
          </w:tcPr>
          <w:p w14:paraId="2E49A9B4">
            <w:pPr>
              <w:pStyle w:val="2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523" w:type="dxa"/>
          </w:tcPr>
          <w:p w14:paraId="074AAD02">
            <w:pPr>
              <w:pStyle w:val="26"/>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针对本工程的重点、难点和关键部分进行分析并阐明可行</w:t>
            </w:r>
            <w:r>
              <w:rPr>
                <w:rFonts w:hint="eastAsia" w:ascii="宋体" w:hAnsi="宋体" w:eastAsia="宋体" w:cs="宋体"/>
                <w:color w:val="auto"/>
                <w:spacing w:val="1"/>
                <w:sz w:val="24"/>
                <w:szCs w:val="24"/>
                <w:highlight w:val="none"/>
                <w:lang w:eastAsia="zh-CN"/>
              </w:rPr>
              <w:t>的施工组织方案</w:t>
            </w:r>
          </w:p>
        </w:tc>
        <w:tc>
          <w:tcPr>
            <w:tcW w:w="1773" w:type="dxa"/>
            <w:vAlign w:val="top"/>
          </w:tcPr>
          <w:p w14:paraId="6DE25B3B">
            <w:pPr>
              <w:spacing w:line="400" w:lineRule="exact"/>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3-6</w:t>
            </w:r>
          </w:p>
        </w:tc>
      </w:tr>
      <w:tr w14:paraId="07BE5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49" w:type="dxa"/>
            <w:gridSpan w:val="3"/>
          </w:tcPr>
          <w:p w14:paraId="0FCFDE11">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p w14:paraId="32836DBD">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1、评标委员会按本表所列评审内容进行详细评审，独立评分。</w:t>
            </w:r>
          </w:p>
          <w:p w14:paraId="5D2BB001">
            <w:pPr>
              <w:spacing w:line="40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2、技术标得分计算结果四舍五入保留两位小数；技术标审查通过的但技术标缺少评分项内容的，则该评分项得0分。</w:t>
            </w:r>
          </w:p>
        </w:tc>
      </w:tr>
    </w:tbl>
    <w:p w14:paraId="077F7261">
      <w:pPr>
        <w:kinsoku/>
        <w:topLinePunct/>
        <w:spacing w:line="4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（五）资信标评审（</w:t>
      </w:r>
      <w:r>
        <w:rPr>
          <w:rFonts w:hint="eastAsia" w:ascii="宋体" w:hAnsi="宋体" w:eastAsia="宋体" w:cs="宋体"/>
          <w:b/>
          <w:bCs/>
          <w:color w:val="auto"/>
          <w:szCs w:val="24"/>
          <w:highlight w:val="none"/>
          <w:u w:val="single"/>
          <w:lang w:val="en-US" w:eastAsia="zh-CN"/>
        </w:rPr>
        <w:t>10</w:t>
      </w:r>
      <w:r>
        <w:rPr>
          <w:rFonts w:hint="eastAsia" w:ascii="宋体" w:hAnsi="宋体" w:eastAsia="宋体" w:cs="宋体"/>
          <w:b/>
          <w:bCs/>
          <w:color w:val="auto"/>
          <w:szCs w:val="24"/>
          <w:highlight w:val="none"/>
        </w:rPr>
        <w:t>分）</w:t>
      </w:r>
    </w:p>
    <w:p w14:paraId="69F422AD">
      <w:pPr>
        <w:spacing w:line="4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资信分可根据类似工程业绩、建设主管部门的信用评价体系、项目负责人及项目班子人员能力等因素进行设置，具体内容和分值由发包人自行确定。</w:t>
      </w:r>
    </w:p>
    <w:p w14:paraId="4898D7A0">
      <w:pPr>
        <w:spacing w:line="4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小组各成员应当独立对每个响应文件的资信标文件进行评价，认真仔细查看所有有效响应文件，重点审查资信标相关资料的有效性，按交易文件规定的评审标准打分，意见不一致时充分讨论后客观评分，评分时保留两位小数。</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0"/>
        <w:gridCol w:w="4818"/>
        <w:gridCol w:w="1770"/>
      </w:tblGrid>
      <w:tr w14:paraId="26F09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atLeast"/>
          <w:jc w:val="center"/>
        </w:trPr>
        <w:tc>
          <w:tcPr>
            <w:tcW w:w="2190" w:type="dxa"/>
          </w:tcPr>
          <w:p w14:paraId="3FC920BC">
            <w:pPr>
              <w:kinsoku/>
              <w:spacing w:line="40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评审因素</w:t>
            </w:r>
          </w:p>
        </w:tc>
        <w:tc>
          <w:tcPr>
            <w:tcW w:w="4818" w:type="dxa"/>
          </w:tcPr>
          <w:p w14:paraId="00BBAA83">
            <w:pPr>
              <w:kinsoku/>
              <w:spacing w:line="40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评审内容</w:t>
            </w:r>
          </w:p>
        </w:tc>
        <w:tc>
          <w:tcPr>
            <w:tcW w:w="1770" w:type="dxa"/>
          </w:tcPr>
          <w:p w14:paraId="59C4D884">
            <w:pPr>
              <w:kinsoku/>
              <w:spacing w:line="40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分值（参考）</w:t>
            </w:r>
          </w:p>
        </w:tc>
      </w:tr>
      <w:tr w14:paraId="60B6D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2190" w:type="dxa"/>
            <w:vAlign w:val="center"/>
          </w:tcPr>
          <w:p w14:paraId="2ED78152">
            <w:pPr>
              <w:kinsoku/>
              <w:spacing w:line="40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类似工程业绩</w:t>
            </w:r>
          </w:p>
        </w:tc>
        <w:tc>
          <w:tcPr>
            <w:tcW w:w="4818" w:type="dxa"/>
            <w:vAlign w:val="center"/>
          </w:tcPr>
          <w:p w14:paraId="26FF8DBC">
            <w:pPr>
              <w:spacing w:line="400" w:lineRule="exact"/>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企业业绩：投标人自202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月1日（以竣工验收时间为</w:t>
            </w:r>
            <w:r>
              <w:rPr>
                <w:rFonts w:hint="eastAsia" w:ascii="宋体" w:hAnsi="宋体" w:eastAsia="宋体" w:cs="宋体"/>
                <w:color w:val="auto"/>
                <w:szCs w:val="24"/>
                <w:highlight w:val="none"/>
                <w:lang w:val="en-US" w:eastAsia="zh-CN"/>
              </w:rPr>
              <w:t>准</w:t>
            </w:r>
            <w:r>
              <w:rPr>
                <w:rFonts w:hint="eastAsia" w:ascii="宋体" w:hAnsi="宋体" w:eastAsia="宋体" w:cs="宋体"/>
                <w:color w:val="auto"/>
                <w:szCs w:val="24"/>
                <w:highlight w:val="none"/>
              </w:rPr>
              <w:t>）以来完成过单个合同金额</w:t>
            </w:r>
            <w:r>
              <w:rPr>
                <w:rFonts w:hint="eastAsia" w:ascii="宋体" w:hAnsi="宋体" w:eastAsia="宋体" w:cs="宋体"/>
                <w:color w:val="auto"/>
                <w:szCs w:val="24"/>
                <w:highlight w:val="none"/>
                <w:lang w:val="en-US" w:eastAsia="zh-CN"/>
              </w:rPr>
              <w:t>390</w:t>
            </w:r>
            <w:r>
              <w:rPr>
                <w:rFonts w:hint="eastAsia" w:ascii="宋体" w:hAnsi="宋体" w:eastAsia="宋体" w:cs="宋体"/>
                <w:color w:val="auto"/>
                <w:szCs w:val="24"/>
                <w:highlight w:val="none"/>
              </w:rPr>
              <w:t>万</w:t>
            </w:r>
            <w:r>
              <w:rPr>
                <w:rFonts w:hint="eastAsia" w:ascii="宋体" w:hAnsi="宋体" w:eastAsia="宋体" w:cs="宋体"/>
                <w:color w:val="auto"/>
                <w:szCs w:val="24"/>
                <w:highlight w:val="none"/>
                <w:lang w:val="en-US" w:eastAsia="zh-CN"/>
              </w:rPr>
              <w:t>（含）</w:t>
            </w:r>
            <w:r>
              <w:rPr>
                <w:rFonts w:hint="eastAsia" w:ascii="宋体" w:hAnsi="宋体" w:eastAsia="宋体" w:cs="宋体"/>
                <w:color w:val="auto"/>
                <w:szCs w:val="24"/>
                <w:highlight w:val="none"/>
              </w:rPr>
              <w:t>以上</w:t>
            </w:r>
            <w:r>
              <w:rPr>
                <w:rFonts w:hint="eastAsia" w:ascii="宋体" w:hAnsi="宋体" w:eastAsia="宋体" w:cs="宋体"/>
                <w:color w:val="auto"/>
                <w:szCs w:val="24"/>
                <w:highlight w:val="none"/>
                <w:lang w:val="en-US" w:eastAsia="zh-CN"/>
              </w:rPr>
              <w:t>的10KV及以上</w:t>
            </w:r>
            <w:r>
              <w:rPr>
                <w:rFonts w:hint="eastAsia" w:ascii="宋体" w:hAnsi="宋体" w:eastAsia="宋体" w:cs="宋体"/>
                <w:color w:val="auto"/>
                <w:szCs w:val="24"/>
                <w:highlight w:val="none"/>
              </w:rPr>
              <w:t>工程施工业绩，每个得1分，本项最高得</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分。</w:t>
            </w:r>
          </w:p>
          <w:p w14:paraId="21C637B1">
            <w:pPr>
              <w:spacing w:line="400" w:lineRule="exact"/>
              <w:jc w:val="both"/>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【有效证明材料：施工合同、竣工验收证明（竣工证明指竣工验收记录或竣工验收备案表或竣工验收报告或（交）竣工验收证书）等，两者缺一不可。】</w:t>
            </w:r>
          </w:p>
          <w:p w14:paraId="064D666B">
            <w:pPr>
              <w:spacing w:line="400" w:lineRule="exact"/>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项目负责人业绩：项目负责人自202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月1日（以竣工验收时间为</w:t>
            </w:r>
            <w:r>
              <w:rPr>
                <w:rFonts w:hint="eastAsia" w:ascii="宋体" w:hAnsi="宋体" w:eastAsia="宋体" w:cs="宋体"/>
                <w:color w:val="auto"/>
                <w:szCs w:val="24"/>
                <w:highlight w:val="none"/>
                <w:lang w:val="en-US" w:eastAsia="zh-CN"/>
              </w:rPr>
              <w:t>准</w:t>
            </w:r>
            <w:r>
              <w:rPr>
                <w:rFonts w:hint="eastAsia" w:ascii="宋体" w:hAnsi="宋体" w:eastAsia="宋体" w:cs="宋体"/>
                <w:color w:val="auto"/>
                <w:szCs w:val="24"/>
                <w:highlight w:val="none"/>
              </w:rPr>
              <w:t>）以来完成过单个合同金额</w:t>
            </w:r>
            <w:r>
              <w:rPr>
                <w:rFonts w:hint="eastAsia" w:ascii="宋体" w:hAnsi="宋体" w:eastAsia="宋体" w:cs="宋体"/>
                <w:color w:val="auto"/>
                <w:szCs w:val="24"/>
                <w:highlight w:val="none"/>
                <w:lang w:val="en-US" w:eastAsia="zh-CN"/>
              </w:rPr>
              <w:t>390</w:t>
            </w:r>
            <w:r>
              <w:rPr>
                <w:rFonts w:hint="eastAsia" w:ascii="宋体" w:hAnsi="宋体" w:eastAsia="宋体" w:cs="宋体"/>
                <w:color w:val="auto"/>
                <w:szCs w:val="24"/>
                <w:highlight w:val="none"/>
              </w:rPr>
              <w:t>万</w:t>
            </w:r>
            <w:r>
              <w:rPr>
                <w:rFonts w:hint="eastAsia" w:ascii="宋体" w:hAnsi="宋体" w:eastAsia="宋体" w:cs="宋体"/>
                <w:color w:val="auto"/>
                <w:szCs w:val="24"/>
                <w:highlight w:val="none"/>
                <w:lang w:val="en-US" w:eastAsia="zh-CN"/>
              </w:rPr>
              <w:t>（含）</w:t>
            </w:r>
            <w:r>
              <w:rPr>
                <w:rFonts w:hint="eastAsia" w:ascii="宋体" w:hAnsi="宋体" w:eastAsia="宋体" w:cs="宋体"/>
                <w:color w:val="auto"/>
                <w:szCs w:val="24"/>
                <w:highlight w:val="none"/>
              </w:rPr>
              <w:t>以上</w:t>
            </w:r>
            <w:r>
              <w:rPr>
                <w:rFonts w:hint="eastAsia" w:ascii="宋体" w:hAnsi="宋体" w:eastAsia="宋体" w:cs="宋体"/>
                <w:color w:val="auto"/>
                <w:szCs w:val="24"/>
                <w:highlight w:val="none"/>
                <w:lang w:val="en-US" w:eastAsia="zh-CN"/>
              </w:rPr>
              <w:t>的10KV及以上</w:t>
            </w:r>
            <w:r>
              <w:rPr>
                <w:rFonts w:hint="eastAsia" w:ascii="宋体" w:hAnsi="宋体" w:eastAsia="宋体" w:cs="宋体"/>
                <w:color w:val="auto"/>
                <w:szCs w:val="24"/>
                <w:highlight w:val="none"/>
              </w:rPr>
              <w:t>工程施工业绩，每个得1分，本项最高得</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分。</w:t>
            </w:r>
          </w:p>
          <w:p w14:paraId="06293EFD">
            <w:pPr>
              <w:spacing w:line="400" w:lineRule="exact"/>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【有效证明材料：施工合同、竣工验收证明（竣工证明指竣工验收记录或竣工验收备案表或竣工验收报告或（交）竣工验收证书）等，两者缺一不可。相关证明若信息不全的，则需出具业主盖章的证明资料。】</w:t>
            </w:r>
          </w:p>
          <w:p w14:paraId="492EC871">
            <w:pPr>
              <w:spacing w:line="400" w:lineRule="exact"/>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注：同一业绩，企业业绩与项目负责人业绩不可重复得分。</w:t>
            </w:r>
          </w:p>
          <w:p w14:paraId="1089641E">
            <w:pPr>
              <w:pStyle w:val="8"/>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Cs w:val="24"/>
                <w:highlight w:val="none"/>
                <w:lang w:val="en-US" w:eastAsia="zh-CN"/>
              </w:rPr>
              <w:t>资格业绩不作为评分业绩。</w:t>
            </w:r>
          </w:p>
        </w:tc>
        <w:tc>
          <w:tcPr>
            <w:tcW w:w="1770" w:type="dxa"/>
            <w:vAlign w:val="center"/>
          </w:tcPr>
          <w:p w14:paraId="37461378">
            <w:pPr>
              <w:kinsoku/>
              <w:spacing w:line="40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5</w:t>
            </w:r>
          </w:p>
        </w:tc>
      </w:tr>
      <w:tr w14:paraId="7FFB7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2190" w:type="dxa"/>
            <w:vMerge w:val="restart"/>
            <w:vAlign w:val="center"/>
          </w:tcPr>
          <w:p w14:paraId="2C0318AB">
            <w:pPr>
              <w:kinsoku/>
              <w:spacing w:line="40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信用（履约）评价</w:t>
            </w:r>
          </w:p>
        </w:tc>
        <w:tc>
          <w:tcPr>
            <w:tcW w:w="4818" w:type="dxa"/>
            <w:vAlign w:val="center"/>
          </w:tcPr>
          <w:p w14:paraId="1902834C">
            <w:pPr>
              <w:spacing w:line="400" w:lineRule="exact"/>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建设行政主管部门企业信用评价得分</w:t>
            </w:r>
          </w:p>
        </w:tc>
        <w:tc>
          <w:tcPr>
            <w:tcW w:w="1770" w:type="dxa"/>
            <w:vAlign w:val="center"/>
          </w:tcPr>
          <w:p w14:paraId="05A4D950">
            <w:pPr>
              <w:kinsoku/>
              <w:spacing w:line="40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p>
        </w:tc>
      </w:tr>
      <w:tr w14:paraId="13B6F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90" w:type="dxa"/>
            <w:vAlign w:val="center"/>
          </w:tcPr>
          <w:p w14:paraId="1AAAE822">
            <w:pPr>
              <w:kinsoku/>
              <w:spacing w:line="40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项目管理团队配备</w:t>
            </w:r>
          </w:p>
        </w:tc>
        <w:tc>
          <w:tcPr>
            <w:tcW w:w="4818" w:type="dxa"/>
            <w:vAlign w:val="center"/>
          </w:tcPr>
          <w:p w14:paraId="6E7120C1">
            <w:pPr>
              <w:spacing w:line="400" w:lineRule="exact"/>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1、项目负责人具有一级建造师</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机电工程专业</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的得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分，具有高级职称的得</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分，最高得</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p>
          <w:p w14:paraId="44D3F3E2">
            <w:pPr>
              <w:spacing w:line="400" w:lineRule="exact"/>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2、项目技术负责人具有一级建造师的得0.5分，具有高级职称的得0.5分，最高得1分。</w:t>
            </w:r>
          </w:p>
          <w:p w14:paraId="4A4885AF">
            <w:pPr>
              <w:spacing w:line="400" w:lineRule="exact"/>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证明材料：须提供建设行政主管部门颁发的相关注册证书扫描件、岗位证书扫描件、职称证书扫描件；响应截止月上溯3个月(含响应截止日当月，共4个月)中任意连续2个月的社保缴纳证明(加盖所属社保机构印章)；所有证明材料复印件或扫描件加盖公章。】 </w:t>
            </w:r>
          </w:p>
        </w:tc>
        <w:tc>
          <w:tcPr>
            <w:tcW w:w="1770" w:type="dxa"/>
            <w:vAlign w:val="center"/>
          </w:tcPr>
          <w:p w14:paraId="68609302">
            <w:pPr>
              <w:kinsoku/>
              <w:spacing w:line="40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p>
        </w:tc>
      </w:tr>
    </w:tbl>
    <w:p w14:paraId="3D2C45B2">
      <w:pPr>
        <w:widowControl w:val="0"/>
        <w:kinsoku/>
        <w:wordWrap w:val="0"/>
        <w:topLinePunct/>
        <w:autoSpaceDE/>
        <w:autoSpaceDN/>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highlight w:val="none"/>
        </w:rPr>
        <w:t>注；</w:t>
      </w:r>
      <w:r>
        <w:rPr>
          <w:rFonts w:hint="eastAsia" w:ascii="宋体" w:hAnsi="宋体" w:eastAsia="宋体" w:cs="宋体"/>
          <w:color w:val="auto"/>
          <w:highlight w:val="none"/>
          <w:lang w:val="zh-CN"/>
        </w:rPr>
        <w:t>企业信用评价得分（</w:t>
      </w:r>
      <w:r>
        <w:rPr>
          <w:rFonts w:hint="eastAsia" w:ascii="宋体" w:hAnsi="宋体" w:eastAsia="宋体" w:cs="宋体"/>
          <w:color w:val="auto"/>
          <w:highlight w:val="none"/>
        </w:rPr>
        <w:t>若有</w:t>
      </w:r>
      <w:r>
        <w:rPr>
          <w:rFonts w:hint="eastAsia" w:ascii="宋体" w:hAnsi="宋体" w:eastAsia="宋体" w:cs="宋体"/>
          <w:color w:val="auto"/>
          <w:highlight w:val="none"/>
          <w:lang w:val="zh-CN"/>
        </w:rPr>
        <w:t>），根据响应截止之日杭州建设信用监管平台上划分的分数线，对应的信用等级进行计取，并从高到低进行排序。企业信用分数以交易时间当天浙江省建筑市场监管公共服务系统查询为准。信用等级为A级的得</w:t>
      </w:r>
      <w:r>
        <w:rPr>
          <w:rFonts w:hint="eastAsia" w:ascii="宋体" w:hAnsi="宋体" w:eastAsia="宋体" w:cs="宋体"/>
          <w:color w:val="auto"/>
          <w:highlight w:val="none"/>
        </w:rPr>
        <w:t>2</w:t>
      </w:r>
      <w:r>
        <w:rPr>
          <w:rFonts w:hint="eastAsia" w:ascii="宋体" w:hAnsi="宋体" w:eastAsia="宋体" w:cs="宋体"/>
          <w:color w:val="auto"/>
          <w:highlight w:val="none"/>
          <w:lang w:val="zh-CN"/>
        </w:rPr>
        <w:t>分，信用等级为B级的得</w:t>
      </w:r>
      <w:r>
        <w:rPr>
          <w:rFonts w:hint="eastAsia" w:ascii="宋体" w:hAnsi="宋体" w:eastAsia="宋体" w:cs="宋体"/>
          <w:color w:val="auto"/>
          <w:highlight w:val="none"/>
        </w:rPr>
        <w:t>1</w:t>
      </w:r>
      <w:r>
        <w:rPr>
          <w:rFonts w:hint="eastAsia" w:ascii="宋体" w:hAnsi="宋体" w:eastAsia="宋体" w:cs="宋体"/>
          <w:color w:val="auto"/>
          <w:highlight w:val="none"/>
          <w:lang w:val="zh-CN"/>
        </w:rPr>
        <w:t>.5分，信用等级为C级的得</w:t>
      </w:r>
      <w:r>
        <w:rPr>
          <w:rFonts w:hint="eastAsia" w:ascii="宋体" w:hAnsi="宋体" w:eastAsia="宋体" w:cs="宋体"/>
          <w:color w:val="auto"/>
          <w:highlight w:val="none"/>
        </w:rPr>
        <w:t>0</w:t>
      </w: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5分，信用等级为D级的得</w:t>
      </w:r>
      <w:r>
        <w:rPr>
          <w:rFonts w:hint="eastAsia" w:ascii="宋体" w:hAnsi="宋体" w:eastAsia="宋体" w:cs="宋体"/>
          <w:color w:val="auto"/>
          <w:highlight w:val="none"/>
        </w:rPr>
        <w:t>0.25</w:t>
      </w:r>
      <w:r>
        <w:rPr>
          <w:rFonts w:hint="eastAsia" w:ascii="宋体" w:hAnsi="宋体" w:eastAsia="宋体" w:cs="宋体"/>
          <w:color w:val="auto"/>
          <w:highlight w:val="none"/>
          <w:lang w:val="zh-CN"/>
        </w:rPr>
        <w:t>分，信用等级为E级及无信用等级的计0分。</w:t>
      </w:r>
    </w:p>
    <w:p w14:paraId="53A27FBA">
      <w:pPr>
        <w:pStyle w:val="20"/>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除房屋建筑、市政基础设施施工总承包以外的其他专业类施工项目，暂不应用信用评价结果，评标时均按满分2分计分。</w:t>
      </w:r>
    </w:p>
    <w:p w14:paraId="096D5A0B">
      <w:pPr>
        <w:widowControl w:val="0"/>
        <w:kinsoku/>
        <w:topLinePunct/>
        <w:spacing w:line="4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(六)商务标评审（</w:t>
      </w:r>
      <w:r>
        <w:rPr>
          <w:rFonts w:hint="eastAsia" w:ascii="宋体" w:hAnsi="宋体" w:eastAsia="宋体" w:cs="宋体"/>
          <w:b/>
          <w:bCs/>
          <w:color w:val="auto"/>
          <w:szCs w:val="24"/>
          <w:highlight w:val="none"/>
          <w:u w:val="single"/>
        </w:rPr>
        <w:t xml:space="preserve">   </w:t>
      </w:r>
      <w:r>
        <w:rPr>
          <w:rFonts w:hint="eastAsia" w:ascii="宋体" w:hAnsi="宋体" w:eastAsia="宋体" w:cs="宋体"/>
          <w:b/>
          <w:bCs/>
          <w:color w:val="auto"/>
          <w:szCs w:val="24"/>
          <w:highlight w:val="none"/>
          <w:u w:val="single"/>
          <w:lang w:val="en-US" w:eastAsia="zh-CN"/>
        </w:rPr>
        <w:t>60</w:t>
      </w:r>
      <w:r>
        <w:rPr>
          <w:rFonts w:hint="eastAsia" w:ascii="宋体" w:hAnsi="宋体" w:eastAsia="宋体" w:cs="宋体"/>
          <w:b/>
          <w:bCs/>
          <w:color w:val="auto"/>
          <w:szCs w:val="24"/>
          <w:highlight w:val="none"/>
          <w:u w:val="single"/>
        </w:rPr>
        <w:t xml:space="preserve">   </w:t>
      </w:r>
      <w:r>
        <w:rPr>
          <w:rFonts w:hint="eastAsia" w:ascii="宋体" w:hAnsi="宋体" w:eastAsia="宋体" w:cs="宋体"/>
          <w:b/>
          <w:bCs/>
          <w:color w:val="auto"/>
          <w:szCs w:val="24"/>
          <w:highlight w:val="none"/>
        </w:rPr>
        <w:t>分）</w:t>
      </w:r>
    </w:p>
    <w:p w14:paraId="7DAC6444">
      <w:pPr>
        <w:widowControl w:val="0"/>
        <w:kinsoku/>
        <w:topLinePunct/>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评审小组成员应统一客观评分，评分时保留两位小数。</w:t>
      </w:r>
    </w:p>
    <w:p w14:paraId="306394DD">
      <w:pPr>
        <w:widowControl w:val="0"/>
        <w:kinsoku/>
        <w:topLinePunct/>
        <w:autoSpaceDE/>
        <w:autoSpaceDN/>
        <w:spacing w:line="40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潜在承包人的报价等于评审基准价的，商务标得满分；报价每高于评审基准价1%的扣</w:t>
      </w:r>
      <w:r>
        <w:rPr>
          <w:rFonts w:hint="eastAsia" w:ascii="宋体" w:hAnsi="宋体" w:eastAsia="宋体" w:cs="宋体"/>
          <w:color w:val="auto"/>
          <w:szCs w:val="24"/>
          <w:highlight w:val="none"/>
          <w:u w:val="single"/>
          <w:lang w:val="en-US" w:eastAsia="zh-CN"/>
        </w:rPr>
        <w:t>1</w:t>
      </w:r>
      <w:r>
        <w:rPr>
          <w:rFonts w:hint="eastAsia" w:ascii="宋体" w:hAnsi="宋体" w:eastAsia="宋体" w:cs="宋体"/>
          <w:color w:val="auto"/>
          <w:szCs w:val="24"/>
          <w:highlight w:val="none"/>
        </w:rPr>
        <w:t>分，每低于评审基准价1%的扣</w:t>
      </w:r>
      <w:r>
        <w:rPr>
          <w:rFonts w:hint="eastAsia" w:ascii="宋体" w:hAnsi="宋体" w:eastAsia="宋体" w:cs="宋体"/>
          <w:color w:val="auto"/>
          <w:szCs w:val="24"/>
          <w:highlight w:val="none"/>
          <w:u w:val="single"/>
          <w:lang w:val="en-US" w:eastAsia="zh-CN"/>
        </w:rPr>
        <w:t>0.5</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val="zh-CN"/>
        </w:rPr>
        <w:t>(发包人根据项目实际情况设定偏离基准价扣分值)</w:t>
      </w:r>
      <w:r>
        <w:rPr>
          <w:rFonts w:hint="eastAsia" w:ascii="宋体" w:hAnsi="宋体" w:eastAsia="宋体" w:cs="宋体"/>
          <w:color w:val="auto"/>
          <w:szCs w:val="24"/>
          <w:highlight w:val="none"/>
        </w:rPr>
        <w:t>；报价低于或等于风险控制价的，每</w:t>
      </w:r>
      <w:r>
        <w:rPr>
          <w:rFonts w:hint="eastAsia" w:ascii="宋体" w:hAnsi="宋体" w:eastAsia="宋体" w:cs="宋体"/>
          <w:color w:val="auto"/>
          <w:highlight w:val="none"/>
        </w:rPr>
        <w:t>偏离</w:t>
      </w:r>
      <w:r>
        <w:rPr>
          <w:rFonts w:hint="eastAsia" w:ascii="宋体" w:hAnsi="宋体" w:eastAsia="宋体" w:cs="宋体"/>
          <w:color w:val="auto"/>
          <w:szCs w:val="24"/>
          <w:highlight w:val="none"/>
        </w:rPr>
        <w:t>评审基准价1%的扣2分，扣完为止。不足一个百分点时，使用直线插入法计算，结果四舍五入保留两位小数。</w:t>
      </w:r>
    </w:p>
    <w:p w14:paraId="7B50C360">
      <w:pPr>
        <w:kinsoku/>
        <w:topLinePunct/>
        <w:spacing w:line="4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(七)推荐成交候选人</w:t>
      </w:r>
    </w:p>
    <w:p w14:paraId="7A367B0F">
      <w:pPr>
        <w:kinsoku/>
        <w:wordWrap w:val="0"/>
        <w:topLinePunct/>
        <w:autoSpaceDE/>
        <w:autoSpaceDN/>
        <w:spacing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评审小组对有效响应文件按总分从高到低进行排序，并按照排序推荐成交候选人。如总分相同的，以商务报价低的优先；商务报价仍相同的，以资信标排名靠前的优先；上述均相同的，由评审小组随机抽取确定。</w:t>
      </w:r>
    </w:p>
    <w:p w14:paraId="04253A0B">
      <w:pPr>
        <w:widowControl w:val="0"/>
        <w:kinsoku/>
        <w:wordWrap w:val="0"/>
        <w:topLinePunct/>
        <w:autoSpaceDE/>
        <w:autoSpaceDN/>
        <w:spacing w:line="4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(八)编写评审报告</w:t>
      </w:r>
    </w:p>
    <w:p w14:paraId="235CDE60">
      <w:pPr>
        <w:widowControl w:val="0"/>
        <w:kinsoku/>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小组根据全体成员签字的原始评审记录和评审结果编写评审报告。评审小组成员对需要共同认定的事项存在争议的，应当按照少数服从多数的原则作出结论。持不同意见的评审小组成员应当在评审报告上签署不同意见及理由，否则视为同意评审报告。</w:t>
      </w:r>
    </w:p>
    <w:p w14:paraId="7502481E">
      <w:pPr>
        <w:widowControl w:val="0"/>
        <w:kinsoku/>
        <w:wordWrap w:val="0"/>
        <w:topLinePunct/>
        <w:autoSpaceDE/>
        <w:autoSpaceDN/>
        <w:spacing w:line="400" w:lineRule="exact"/>
        <w:ind w:firstLine="482" w:firstLineChars="20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发包需求：</w:t>
      </w:r>
    </w:p>
    <w:p w14:paraId="617BD4CC">
      <w:pPr>
        <w:widowControl w:val="0"/>
        <w:kinsoku/>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招标人在签订合同之前，将委托招标代理公司对中标人的工程量清单报价明细进行复核，如果存在修改招标人提供的工程量清单的(根据目前评标系统无法复核的问题)，招标人要求投标人按最高报价限价及中标折扣率(中标价/最高报价限价)重新修改报价明细并形成最终工程量报价清单，作为最终价格结算的依据。</w:t>
      </w:r>
    </w:p>
    <w:p w14:paraId="4B418DBD">
      <w:pPr>
        <w:widowControl w:val="0"/>
        <w:kinsoku/>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2、潜在承包人编制的响应文件商务标应包含有工程量清单响应报价同时符合交易文件第二章 交易须知前附表第7项“商务标编制相关规定”。"</w:t>
      </w:r>
    </w:p>
    <w:p w14:paraId="005C5EAF">
      <w:pPr>
        <w:widowControl w:val="0"/>
        <w:kinsoku/>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3、本项目工程量清单、合同条款及格式详见公告附件。</w:t>
      </w:r>
    </w:p>
    <w:p w14:paraId="2B93C5DE">
      <w:pPr>
        <w:kinsoku/>
        <w:topLinePunct/>
        <w:spacing w:line="400" w:lineRule="exact"/>
        <w:ind w:firstLine="856" w:firstLineChars="200"/>
        <w:jc w:val="both"/>
        <w:rPr>
          <w:rFonts w:ascii="Times New Roman" w:hAnsi="Times New Roman" w:eastAsia="黑体" w:cs="Times New Roman"/>
          <w:color w:val="auto"/>
          <w:spacing w:val="-6"/>
          <w:sz w:val="44"/>
          <w:szCs w:val="44"/>
          <w:highlight w:val="none"/>
          <w14:textOutline w14:w="8712" w14:cap="flat" w14:cmpd="sng" w14:algn="ctr">
            <w14:solidFill>
              <w14:srgbClr w14:val="000000"/>
            </w14:solidFill>
            <w14:prstDash w14:val="solid"/>
            <w14:miter w14:val="0"/>
          </w14:textOutline>
        </w:rPr>
      </w:pPr>
    </w:p>
    <w:p w14:paraId="5449D401">
      <w:pPr>
        <w:kinsoku/>
        <w:topLinePunct/>
        <w:spacing w:line="400" w:lineRule="exact"/>
        <w:ind w:firstLine="856" w:firstLineChars="200"/>
        <w:jc w:val="both"/>
        <w:rPr>
          <w:rFonts w:ascii="Times New Roman" w:hAnsi="Times New Roman" w:eastAsia="黑体" w:cs="Times New Roman"/>
          <w:color w:val="auto"/>
          <w:spacing w:val="-6"/>
          <w:sz w:val="44"/>
          <w:szCs w:val="44"/>
          <w:highlight w:val="none"/>
          <w14:textOutline w14:w="8712" w14:cap="flat" w14:cmpd="sng" w14:algn="ctr">
            <w14:solidFill>
              <w14:srgbClr w14:val="000000"/>
            </w14:solidFill>
            <w14:prstDash w14:val="solid"/>
            <w14:miter w14:val="0"/>
          </w14:textOutline>
        </w:rPr>
      </w:pPr>
    </w:p>
    <w:p w14:paraId="3EC53351">
      <w:pPr>
        <w:kinsoku/>
        <w:rPr>
          <w:rFonts w:ascii="Times New Roman" w:hAnsi="Times New Roman" w:eastAsia="宋体" w:cs="Times New Roman"/>
          <w:color w:val="auto"/>
          <w:sz w:val="30"/>
          <w:szCs w:val="30"/>
          <w:highlight w:val="none"/>
        </w:rPr>
      </w:pPr>
      <w:r>
        <w:rPr>
          <w:rFonts w:ascii="Times New Roman" w:hAnsi="Times New Roman" w:eastAsia="宋体" w:cs="Times New Roman"/>
          <w:color w:val="auto"/>
          <w:sz w:val="30"/>
          <w:szCs w:val="30"/>
          <w:highlight w:val="none"/>
        </w:rPr>
        <w:br w:type="page"/>
      </w:r>
    </w:p>
    <w:p w14:paraId="2D17470F">
      <w:pPr>
        <w:pStyle w:val="2"/>
        <w:ind w:left="0" w:firstLine="0"/>
        <w:rPr>
          <w:rFonts w:ascii="Times New Roman" w:hAnsi="Times New Roman" w:cs="Times New Roman"/>
          <w:b w:val="0"/>
          <w:bCs w:val="0"/>
          <w:color w:val="auto"/>
          <w:spacing w:val="-6"/>
          <w:highlight w:val="none"/>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6"/>
          <w:highlight w:val="none"/>
          <w14:textOutline w14:w="8712" w14:cap="flat" w14:cmpd="sng" w14:algn="ctr">
            <w14:solidFill>
              <w14:srgbClr w14:val="000000"/>
            </w14:solidFill>
            <w14:prstDash w14:val="solid"/>
            <w14:miter w14:val="0"/>
          </w14:textOutline>
        </w:rPr>
        <w:t>第四章 合同条款及格式</w:t>
      </w:r>
    </w:p>
    <w:p w14:paraId="31D5261E">
      <w:pPr>
        <w:kinsoku/>
        <w:topLinePunct/>
        <w:rPr>
          <w:rFonts w:ascii="Times New Roman" w:hAnsi="Times New Roman" w:eastAsia="宋体" w:cs="Times New Roman"/>
          <w:color w:val="auto"/>
          <w:szCs w:val="24"/>
          <w:highlight w:val="none"/>
        </w:rPr>
      </w:pPr>
    </w:p>
    <w:p w14:paraId="71387B0D">
      <w:pPr>
        <w:kinsoku/>
        <w:topLinePunct/>
        <w:snapToGrid/>
        <w:spacing w:line="360" w:lineRule="auto"/>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施工项目使用住房和城乡建设部、国家工商行政管理总局制定的《建设工程施工合同(示范文本)》(GF-2017-0201)及当地建设主管部门颁发的施工合同专用条款(范本)。</w:t>
      </w:r>
    </w:p>
    <w:p w14:paraId="404280F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0"/>
          <w:sz w:val="21"/>
          <w:szCs w:val="21"/>
          <w:highlight w:val="none"/>
        </w:rPr>
        <w:t>发包人(全称):</w:t>
      </w:r>
      <w:r>
        <w:rPr>
          <w:rFonts w:hint="eastAsia" w:ascii="宋体" w:hAnsi="宋体" w:eastAsia="宋体" w:cs="宋体"/>
          <w:b/>
          <w:bCs/>
          <w:color w:val="auto"/>
          <w:spacing w:val="5"/>
          <w:sz w:val="21"/>
          <w:szCs w:val="21"/>
          <w:highlight w:val="none"/>
          <w:u w:val="single" w:color="auto"/>
          <w:lang w:val="en-US" w:eastAsia="zh-CN"/>
        </w:rPr>
        <w:t>杭州市公共交通集团</w:t>
      </w:r>
      <w:r>
        <w:rPr>
          <w:rFonts w:hint="eastAsia" w:ascii="宋体" w:hAnsi="宋体" w:eastAsia="宋体" w:cs="宋体"/>
          <w:b/>
          <w:bCs/>
          <w:color w:val="auto"/>
          <w:spacing w:val="5"/>
          <w:sz w:val="21"/>
          <w:szCs w:val="21"/>
          <w:highlight w:val="none"/>
          <w:u w:val="single" w:color="auto"/>
        </w:rPr>
        <w:t>有限公司</w:t>
      </w:r>
      <w:r>
        <w:rPr>
          <w:rFonts w:hint="eastAsia" w:ascii="宋体" w:hAnsi="宋体" w:eastAsia="宋体" w:cs="宋体"/>
          <w:b/>
          <w:bCs/>
          <w:color w:val="auto"/>
          <w:sz w:val="21"/>
          <w:szCs w:val="21"/>
          <w:highlight w:val="none"/>
        </w:rPr>
        <w:t xml:space="preserve"> </w:t>
      </w:r>
    </w:p>
    <w:p w14:paraId="2BE07CC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2" w:firstLineChars="200"/>
        <w:jc w:val="both"/>
        <w:textAlignment w:val="baseline"/>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pacing w:val="10"/>
          <w:sz w:val="21"/>
          <w:szCs w:val="21"/>
          <w:highlight w:val="none"/>
        </w:rPr>
        <w:t>承包人(全称):</w:t>
      </w:r>
      <w:r>
        <w:rPr>
          <w:rFonts w:hint="eastAsia" w:ascii="宋体" w:hAnsi="宋体" w:eastAsia="宋体" w:cs="宋体"/>
          <w:b/>
          <w:bCs/>
          <w:color w:val="auto"/>
          <w:spacing w:val="5"/>
          <w:sz w:val="21"/>
          <w:szCs w:val="21"/>
          <w:highlight w:val="none"/>
          <w:u w:val="single" w:color="auto"/>
          <w:lang w:val="en-US" w:eastAsia="zh-CN"/>
        </w:rPr>
        <w:t xml:space="preserve">                        </w:t>
      </w:r>
    </w:p>
    <w:p w14:paraId="49928B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根据《中华人民共和国民法典》、《中华人民共和国建筑法》及有关法律规定，遵循平等、自</w:t>
      </w:r>
      <w:r>
        <w:rPr>
          <w:rFonts w:hint="eastAsia" w:ascii="宋体" w:hAnsi="宋体" w:eastAsia="宋体" w:cs="宋体"/>
          <w:color w:val="auto"/>
          <w:spacing w:val="1"/>
          <w:sz w:val="21"/>
          <w:szCs w:val="21"/>
          <w:highlight w:val="none"/>
        </w:rPr>
        <w:t>愿、</w:t>
      </w:r>
      <w:r>
        <w:rPr>
          <w:rFonts w:hint="eastAsia" w:ascii="宋体" w:hAnsi="宋体" w:eastAsia="宋体" w:cs="宋体"/>
          <w:b w:val="0"/>
          <w:bCs w:val="0"/>
          <w:color w:val="auto"/>
          <w:spacing w:val="1"/>
          <w:sz w:val="21"/>
          <w:szCs w:val="21"/>
          <w:highlight w:val="none"/>
        </w:rPr>
        <w:t>公平和诚实信用的原则，双方就</w:t>
      </w:r>
      <w:r>
        <w:rPr>
          <w:rFonts w:hint="eastAsia" w:ascii="宋体" w:hAnsi="宋体" w:eastAsia="宋体" w:cs="宋体"/>
          <w:b/>
          <w:bCs/>
          <w:color w:val="auto"/>
          <w:spacing w:val="1"/>
          <w:sz w:val="21"/>
          <w:szCs w:val="21"/>
          <w:highlight w:val="none"/>
          <w:u w:val="single" w:color="auto"/>
          <w:lang w:val="en-US" w:eastAsia="zh-CN"/>
        </w:rPr>
        <w:t>华丰公交停保基地一期10kv供配电工程施工项目</w:t>
      </w:r>
      <w:r>
        <w:rPr>
          <w:rFonts w:hint="eastAsia" w:ascii="宋体" w:hAnsi="宋体" w:eastAsia="宋体" w:cs="宋体"/>
          <w:color w:val="auto"/>
          <w:spacing w:val="7"/>
          <w:sz w:val="21"/>
          <w:szCs w:val="21"/>
          <w:highlight w:val="none"/>
        </w:rPr>
        <w:t>及有关事项协商一致，共同达成如下协议：</w:t>
      </w:r>
    </w:p>
    <w:p w14:paraId="5BF19F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jc w:val="both"/>
        <w:textAlignment w:val="baseline"/>
        <w:outlineLvl w:val="0"/>
        <w:rPr>
          <w:rFonts w:hint="eastAsia" w:ascii="宋体" w:hAnsi="宋体" w:eastAsia="宋体" w:cs="宋体"/>
          <w:color w:val="auto"/>
          <w:sz w:val="21"/>
          <w:szCs w:val="21"/>
          <w:highlight w:val="none"/>
        </w:rPr>
      </w:pPr>
      <w:bookmarkStart w:id="0" w:name="_Toc885498031"/>
      <w:r>
        <w:rPr>
          <w:rFonts w:hint="eastAsia" w:ascii="宋体" w:hAnsi="宋体" w:eastAsia="宋体" w:cs="宋体"/>
          <w:b/>
          <w:bCs/>
          <w:color w:val="auto"/>
          <w:spacing w:val="4"/>
          <w:sz w:val="21"/>
          <w:szCs w:val="21"/>
          <w:highlight w:val="none"/>
        </w:rPr>
        <w:t>一、工程概况</w:t>
      </w:r>
      <w:bookmarkEnd w:id="0"/>
    </w:p>
    <w:p w14:paraId="615CA1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1.工程名称：</w:t>
      </w:r>
      <w:r>
        <w:rPr>
          <w:rFonts w:hint="eastAsia" w:ascii="宋体" w:hAnsi="宋体" w:eastAsia="宋体" w:cs="宋体"/>
          <w:color w:val="auto"/>
          <w:spacing w:val="6"/>
          <w:sz w:val="21"/>
          <w:szCs w:val="21"/>
          <w:highlight w:val="none"/>
          <w:u w:val="single" w:color="auto"/>
          <w:lang w:eastAsia="zh-CN"/>
        </w:rPr>
        <w:t>华丰公交停保基地一期10kv供配电工程施工项目</w:t>
      </w:r>
    </w:p>
    <w:p w14:paraId="35F139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2.工程地点：</w:t>
      </w:r>
      <w:r>
        <w:rPr>
          <w:rFonts w:hint="eastAsia" w:ascii="宋体" w:hAnsi="宋体" w:eastAsia="宋体" w:cs="宋体"/>
          <w:color w:val="auto"/>
          <w:spacing w:val="-1"/>
          <w:sz w:val="21"/>
          <w:szCs w:val="21"/>
          <w:highlight w:val="none"/>
          <w:u w:val="single" w:color="auto"/>
        </w:rPr>
        <w:t>杭州市拱墅区</w:t>
      </w:r>
    </w:p>
    <w:p w14:paraId="4DBB77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3.工程立项批准文号：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2"/>
          <w:sz w:val="21"/>
          <w:szCs w:val="21"/>
          <w:highlight w:val="none"/>
          <w:u w:val="single" w:color="auto"/>
        </w:rPr>
        <w:t xml:space="preserve"> </w:t>
      </w:r>
    </w:p>
    <w:p w14:paraId="13384F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4.资金来源：</w:t>
      </w:r>
      <w:r>
        <w:rPr>
          <w:rFonts w:hint="eastAsia" w:ascii="宋体" w:hAnsi="宋体" w:eastAsia="宋体" w:cs="宋体"/>
          <w:color w:val="auto"/>
          <w:spacing w:val="-4"/>
          <w:sz w:val="21"/>
          <w:szCs w:val="21"/>
          <w:highlight w:val="none"/>
          <w:u w:val="single"/>
        </w:rPr>
        <w:t>国有资金</w:t>
      </w:r>
    </w:p>
    <w:p w14:paraId="3AF6BA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5.工程内容：</w:t>
      </w:r>
      <w:r>
        <w:rPr>
          <w:rFonts w:hint="eastAsia" w:ascii="宋体" w:hAnsi="宋体" w:eastAsia="宋体" w:cs="宋体"/>
          <w:color w:val="auto"/>
          <w:spacing w:val="6"/>
          <w:sz w:val="21"/>
          <w:szCs w:val="21"/>
          <w:highlight w:val="none"/>
          <w:u w:val="single" w:color="auto"/>
          <w:lang w:eastAsia="zh-CN"/>
        </w:rPr>
        <w:t>华丰公交停保基地一期10kv供配电工程施工项目</w:t>
      </w:r>
      <w:r>
        <w:rPr>
          <w:rFonts w:hint="eastAsia" w:ascii="宋体" w:hAnsi="宋体" w:eastAsia="宋体" w:cs="宋体"/>
          <w:color w:val="auto"/>
          <w:spacing w:val="-3"/>
          <w:sz w:val="21"/>
          <w:szCs w:val="21"/>
          <w:highlight w:val="none"/>
          <w:u w:val="single" w:color="auto"/>
        </w:rPr>
        <w:t>施工图及工程量清单范围内的所有施工内容。</w:t>
      </w:r>
    </w:p>
    <w:p w14:paraId="186F27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outlineLvl w:val="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6.工程承包范围：</w:t>
      </w:r>
      <w:bookmarkStart w:id="1" w:name="_Toc503733307"/>
      <w:r>
        <w:rPr>
          <w:rFonts w:hint="eastAsia" w:ascii="宋体" w:hAnsi="宋体" w:eastAsia="宋体" w:cs="宋体"/>
          <w:color w:val="auto"/>
          <w:spacing w:val="6"/>
          <w:sz w:val="21"/>
          <w:szCs w:val="21"/>
          <w:highlight w:val="none"/>
        </w:rPr>
        <w:t>交易文件、施工图及工程量清单范围内的所有内容，包括但不限于：内线工程、外线工程、土建工程。内线包括配电房内的变压器、高低压柜的设备采购及安装，设备接地，支架制作安装，电缆安装、防火封堵、电力能耗监测系统(报价包括能耗监测系统的设计、供货、安装、集成、调试(含测试)、试运行及验收服务等;本次电力能耗监测系统需符合杭建科发(2016)215号文件，同时需预留接入主体新建大楼能耗监测系统的接口及条件，满足后期主体大楼能耗系统统一管理；外线从引自开闭所的高压柜进线电缆；电缆敷设完成后需及时进行封堵，如因封堵质量问题造成的漏水、渗水及其他损失等问题的由承包人进行负责并承担相应的损失；土建工程包括但不限于变电所、开闭所新建电缆沟包含的砖砌、混凝土构件、地面、钢结构、墙面抹灰等，开闭所内部墙、地、顶装修以及新建电缆层结构、钢筋部分。承包人需确保本工程通过项目所在地电力部门的审批、验收合格、正式通电投入使用，负责做好（完成）电力部门的沟通、申请、审批、文件递交和相关电力流程的办理等工作。具体详见施工图、交易文件、工程量清单及发包人明确指令要求完成的其他工作。</w:t>
      </w:r>
    </w:p>
    <w:p w14:paraId="5636EC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both"/>
        <w:textAlignment w:val="baseline"/>
        <w:outlineLvl w:val="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二、合同工期</w:t>
      </w:r>
      <w:bookmarkEnd w:id="1"/>
    </w:p>
    <w:p w14:paraId="03BC54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计划开工日期：</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position w:val="1"/>
          <w:sz w:val="21"/>
          <w:szCs w:val="21"/>
          <w:highlight w:val="none"/>
        </w:rPr>
        <w:t>年</w:t>
      </w:r>
      <w:r>
        <w:rPr>
          <w:rFonts w:hint="eastAsia" w:ascii="宋体" w:hAnsi="宋体" w:eastAsia="宋体" w:cs="宋体"/>
          <w:color w:val="auto"/>
          <w:spacing w:val="-2"/>
          <w:position w:val="1"/>
          <w:sz w:val="21"/>
          <w:szCs w:val="21"/>
          <w:highlight w:val="none"/>
          <w:u w:val="single"/>
          <w:lang w:val="en-US" w:eastAsia="zh-CN"/>
        </w:rPr>
        <w:t xml:space="preserve">    </w:t>
      </w:r>
      <w:r>
        <w:rPr>
          <w:rFonts w:hint="eastAsia" w:ascii="宋体" w:hAnsi="宋体" w:eastAsia="宋体" w:cs="宋体"/>
          <w:color w:val="auto"/>
          <w:spacing w:val="-2"/>
          <w:sz w:val="21"/>
          <w:szCs w:val="21"/>
          <w:highlight w:val="none"/>
          <w:u w:val="none" w:color="auto"/>
        </w:rPr>
        <w:t>月</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rPr>
        <w:t>日。(具体时间以开工报告为准)</w:t>
      </w:r>
    </w:p>
    <w:p w14:paraId="4A245F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计划竣工日期：</w:t>
      </w:r>
      <w:r>
        <w:rPr>
          <w:rFonts w:hint="eastAsia" w:ascii="宋体" w:hAnsi="宋体" w:eastAsia="宋体" w:cs="宋体"/>
          <w:color w:val="auto"/>
          <w:spacing w:val="-4"/>
          <w:sz w:val="21"/>
          <w:szCs w:val="21"/>
          <w:highlight w:val="none"/>
          <w:u w:val="single"/>
          <w:lang w:val="en-US" w:eastAsia="zh-CN"/>
        </w:rPr>
        <w:t xml:space="preserve">     </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lang w:val="en-US" w:eastAsia="zh-CN"/>
        </w:rPr>
        <w:t xml:space="preserve">    </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u w:val="single"/>
          <w:lang w:val="en-US" w:eastAsia="zh-CN"/>
        </w:rPr>
        <w:t xml:space="preserve">   </w:t>
      </w:r>
      <w:r>
        <w:rPr>
          <w:rFonts w:hint="eastAsia" w:ascii="宋体" w:hAnsi="宋体" w:eastAsia="宋体" w:cs="宋体"/>
          <w:color w:val="auto"/>
          <w:spacing w:val="-4"/>
          <w:sz w:val="21"/>
          <w:szCs w:val="21"/>
          <w:highlight w:val="none"/>
        </w:rPr>
        <w:t>日。(具体时间</w:t>
      </w:r>
      <w:r>
        <w:rPr>
          <w:rFonts w:hint="eastAsia" w:ascii="宋体" w:hAnsi="宋体" w:eastAsia="宋体" w:cs="宋体"/>
          <w:color w:val="auto"/>
          <w:spacing w:val="-4"/>
          <w:sz w:val="21"/>
          <w:szCs w:val="21"/>
          <w:highlight w:val="none"/>
          <w:lang w:val="en-US" w:eastAsia="zh-CN"/>
        </w:rPr>
        <w:t>以</w:t>
      </w:r>
      <w:r>
        <w:rPr>
          <w:rFonts w:hint="eastAsia" w:ascii="宋体" w:hAnsi="宋体" w:eastAsia="宋体" w:cs="宋体"/>
          <w:color w:val="auto"/>
          <w:spacing w:val="-4"/>
          <w:sz w:val="21"/>
          <w:szCs w:val="21"/>
          <w:highlight w:val="none"/>
          <w:lang w:eastAsia="zh-CN"/>
        </w:rPr>
        <w:t>电力部门通电</w:t>
      </w:r>
      <w:r>
        <w:rPr>
          <w:rFonts w:hint="eastAsia" w:ascii="宋体" w:hAnsi="宋体" w:eastAsia="宋体" w:cs="宋体"/>
          <w:color w:val="auto"/>
          <w:spacing w:val="-4"/>
          <w:sz w:val="21"/>
          <w:szCs w:val="21"/>
          <w:highlight w:val="none"/>
          <w:lang w:val="en-US" w:eastAsia="zh-CN"/>
        </w:rPr>
        <w:t>验收</w:t>
      </w:r>
      <w:r>
        <w:rPr>
          <w:rFonts w:hint="eastAsia" w:ascii="宋体" w:hAnsi="宋体" w:eastAsia="宋体" w:cs="宋体"/>
          <w:color w:val="auto"/>
          <w:spacing w:val="-4"/>
          <w:sz w:val="21"/>
          <w:szCs w:val="21"/>
          <w:highlight w:val="none"/>
          <w:lang w:eastAsia="zh-CN"/>
        </w:rPr>
        <w:t>为准</w:t>
      </w:r>
      <w:r>
        <w:rPr>
          <w:rFonts w:hint="eastAsia" w:ascii="宋体" w:hAnsi="宋体" w:eastAsia="宋体" w:cs="宋体"/>
          <w:color w:val="auto"/>
          <w:spacing w:val="-4"/>
          <w:sz w:val="21"/>
          <w:szCs w:val="21"/>
          <w:highlight w:val="none"/>
        </w:rPr>
        <w:t>)</w:t>
      </w:r>
    </w:p>
    <w:p w14:paraId="6417AE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工期总日历天数：</w:t>
      </w:r>
      <w:r>
        <w:rPr>
          <w:rFonts w:hint="eastAsia" w:ascii="宋体" w:hAnsi="宋体" w:eastAsia="宋体" w:cs="宋体"/>
          <w:color w:val="auto"/>
          <w:spacing w:val="-4"/>
          <w:sz w:val="21"/>
          <w:szCs w:val="21"/>
          <w:highlight w:val="none"/>
          <w:u w:val="single"/>
          <w:lang w:val="en-US" w:eastAsia="zh-CN"/>
        </w:rPr>
        <w:t>90日历天</w:t>
      </w:r>
      <w:r>
        <w:rPr>
          <w:rFonts w:hint="eastAsia" w:ascii="宋体" w:hAnsi="宋体" w:eastAsia="宋体" w:cs="宋体"/>
          <w:color w:val="auto"/>
          <w:spacing w:val="-4"/>
          <w:sz w:val="21"/>
          <w:szCs w:val="21"/>
          <w:highlight w:val="none"/>
          <w:u w:val="single"/>
          <w:lang w:eastAsia="zh-CN"/>
        </w:rPr>
        <w:t>（</w:t>
      </w:r>
      <w:r>
        <w:rPr>
          <w:rFonts w:hint="eastAsia" w:ascii="宋体" w:hAnsi="宋体" w:eastAsia="宋体" w:cs="宋体"/>
          <w:color w:val="auto"/>
          <w:spacing w:val="-4"/>
          <w:sz w:val="21"/>
          <w:szCs w:val="21"/>
          <w:highlight w:val="none"/>
          <w:u w:val="single"/>
          <w:lang w:val="en-US" w:eastAsia="zh-CN"/>
        </w:rPr>
        <w:t>具体以</w:t>
      </w:r>
      <w:r>
        <w:rPr>
          <w:rFonts w:hint="eastAsia" w:ascii="宋体" w:hAnsi="宋体" w:eastAsia="宋体" w:cs="宋体"/>
          <w:color w:val="auto"/>
          <w:spacing w:val="-4"/>
          <w:sz w:val="21"/>
          <w:szCs w:val="21"/>
          <w:highlight w:val="none"/>
          <w:u w:val="single"/>
          <w:lang w:eastAsia="zh-CN"/>
        </w:rPr>
        <w:t>通过电力部门通电验收为准）</w:t>
      </w:r>
      <w:r>
        <w:rPr>
          <w:rFonts w:hint="eastAsia" w:ascii="宋体" w:hAnsi="宋体" w:eastAsia="宋体" w:cs="宋体"/>
          <w:color w:val="auto"/>
          <w:spacing w:val="-4"/>
          <w:sz w:val="21"/>
          <w:szCs w:val="21"/>
          <w:highlight w:val="none"/>
        </w:rPr>
        <w:t>。工期总日历天数与根据前述计划开竣工日期计算的工期天数不一致的，以工期总日历天数为准。</w:t>
      </w:r>
    </w:p>
    <w:p w14:paraId="695250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both"/>
        <w:textAlignment w:val="baseline"/>
        <w:outlineLvl w:val="0"/>
        <w:rPr>
          <w:rFonts w:hint="eastAsia" w:ascii="宋体" w:hAnsi="宋体" w:eastAsia="宋体" w:cs="宋体"/>
          <w:color w:val="auto"/>
          <w:sz w:val="21"/>
          <w:szCs w:val="21"/>
          <w:highlight w:val="none"/>
        </w:rPr>
      </w:pPr>
      <w:bookmarkStart w:id="2" w:name="_Toc865154275"/>
      <w:r>
        <w:rPr>
          <w:rFonts w:hint="eastAsia" w:ascii="宋体" w:hAnsi="宋体" w:eastAsia="宋体" w:cs="宋体"/>
          <w:b/>
          <w:bCs/>
          <w:color w:val="auto"/>
          <w:spacing w:val="2"/>
          <w:sz w:val="21"/>
          <w:szCs w:val="21"/>
          <w:highlight w:val="none"/>
        </w:rPr>
        <w:t>三、质量标准</w:t>
      </w:r>
      <w:bookmarkEnd w:id="2"/>
    </w:p>
    <w:p w14:paraId="731C13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符合(工程施工质量验收规范)</w:t>
      </w:r>
      <w:r>
        <w:rPr>
          <w:rFonts w:hint="eastAsia" w:ascii="宋体" w:hAnsi="宋体" w:eastAsia="宋体" w:cs="宋体"/>
          <w:color w:val="auto"/>
          <w:spacing w:val="5"/>
          <w:sz w:val="21"/>
          <w:szCs w:val="21"/>
          <w:highlight w:val="none"/>
          <w:u w:val="single"/>
        </w:rPr>
        <w:t>合格</w:t>
      </w:r>
      <w:r>
        <w:rPr>
          <w:rFonts w:hint="eastAsia" w:ascii="宋体" w:hAnsi="宋体" w:eastAsia="宋体" w:cs="宋体"/>
          <w:color w:val="auto"/>
          <w:spacing w:val="5"/>
          <w:sz w:val="21"/>
          <w:szCs w:val="21"/>
          <w:highlight w:val="none"/>
        </w:rPr>
        <w:t>标准，满足相关施工图纸要求及质量验收标准</w:t>
      </w:r>
      <w:r>
        <w:rPr>
          <w:rFonts w:hint="eastAsia" w:ascii="宋体" w:hAnsi="宋体" w:eastAsia="宋体" w:cs="宋体"/>
          <w:color w:val="auto"/>
          <w:spacing w:val="4"/>
          <w:sz w:val="21"/>
          <w:szCs w:val="21"/>
          <w:highlight w:val="none"/>
        </w:rPr>
        <w:t>、施工技</w:t>
      </w:r>
      <w:r>
        <w:rPr>
          <w:rFonts w:hint="eastAsia" w:ascii="宋体" w:hAnsi="宋体" w:eastAsia="宋体" w:cs="宋体"/>
          <w:color w:val="auto"/>
          <w:spacing w:val="-1"/>
          <w:sz w:val="21"/>
          <w:szCs w:val="21"/>
          <w:highlight w:val="none"/>
        </w:rPr>
        <w:t>术规范、图集、行业及地方标准等相关要求。</w:t>
      </w:r>
    </w:p>
    <w:p w14:paraId="4D41E1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color w:val="auto"/>
          <w:sz w:val="21"/>
          <w:szCs w:val="21"/>
          <w:highlight w:val="none"/>
        </w:rPr>
      </w:pPr>
      <w:bookmarkStart w:id="3" w:name="_Toc36126088"/>
      <w:r>
        <w:rPr>
          <w:rFonts w:hint="eastAsia" w:ascii="宋体" w:hAnsi="宋体" w:eastAsia="宋体" w:cs="宋体"/>
          <w:b/>
          <w:bCs/>
          <w:color w:val="auto"/>
          <w:spacing w:val="-2"/>
          <w:sz w:val="21"/>
          <w:szCs w:val="21"/>
          <w:highlight w:val="none"/>
        </w:rPr>
        <w:t>四、签约合同价与合同价格形式</w:t>
      </w:r>
      <w:bookmarkEnd w:id="3"/>
    </w:p>
    <w:p w14:paraId="6B7EB6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1.签约合同价为：人民币(大写</w:t>
      </w:r>
      <w:r>
        <w:rPr>
          <w:rFonts w:hint="eastAsia" w:ascii="宋体" w:hAnsi="宋体" w:eastAsia="宋体" w:cs="宋体"/>
          <w:color w:val="auto"/>
          <w:spacing w:val="7"/>
          <w:sz w:val="21"/>
          <w:szCs w:val="21"/>
          <w:highlight w:val="none"/>
          <w:u w:val="none" w:color="auto"/>
        </w:rPr>
        <w:t>)</w:t>
      </w:r>
      <w:r>
        <w:rPr>
          <w:rFonts w:hint="eastAsia" w:ascii="宋体" w:hAnsi="宋体" w:eastAsia="宋体" w:cs="宋体"/>
          <w:color w:val="auto"/>
          <w:spacing w:val="7"/>
          <w:sz w:val="21"/>
          <w:szCs w:val="21"/>
          <w:highlight w:val="none"/>
          <w:u w:val="single" w:color="auto"/>
          <w:lang w:val="en-US" w:eastAsia="zh-CN"/>
        </w:rPr>
        <w:t xml:space="preserve">                    整</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u w:val="single"/>
          <w:lang w:val="en-US" w:eastAsia="zh-CN"/>
        </w:rPr>
        <w:t xml:space="preserve">             </w:t>
      </w:r>
      <w:r>
        <w:rPr>
          <w:rFonts w:hint="eastAsia" w:ascii="宋体" w:hAnsi="宋体" w:eastAsia="宋体" w:cs="宋体"/>
          <w:color w:val="auto"/>
          <w:spacing w:val="7"/>
          <w:sz w:val="21"/>
          <w:szCs w:val="21"/>
          <w:highlight w:val="none"/>
        </w:rPr>
        <w:t>元);其中：不</w:t>
      </w:r>
      <w:r>
        <w:rPr>
          <w:rFonts w:hint="eastAsia" w:ascii="宋体" w:hAnsi="宋体" w:eastAsia="宋体" w:cs="宋体"/>
          <w:color w:val="auto"/>
          <w:position w:val="2"/>
          <w:sz w:val="21"/>
          <w:szCs w:val="21"/>
          <w:highlight w:val="none"/>
        </w:rPr>
        <w:t>含税金额</w:t>
      </w:r>
      <w:r>
        <w:rPr>
          <w:rFonts w:hint="eastAsia" w:ascii="宋体" w:hAnsi="宋体" w:eastAsia="宋体" w:cs="宋体"/>
          <w:color w:val="auto"/>
          <w:position w:val="2"/>
          <w:sz w:val="21"/>
          <w:szCs w:val="21"/>
          <w:highlight w:val="none"/>
          <w:lang w:eastAsia="zh-CN"/>
        </w:rPr>
        <w:t>：</w:t>
      </w:r>
      <w:r>
        <w:rPr>
          <w:rFonts w:hint="eastAsia" w:ascii="宋体" w:hAnsi="宋体" w:eastAsia="宋体" w:cs="宋体"/>
          <w:color w:val="auto"/>
          <w:position w:val="2"/>
          <w:sz w:val="21"/>
          <w:szCs w:val="21"/>
          <w:highlight w:val="none"/>
        </w:rPr>
        <w:t>¥</w:t>
      </w:r>
      <w:r>
        <w:rPr>
          <w:rFonts w:hint="eastAsia" w:ascii="宋体" w:hAnsi="宋体" w:eastAsia="宋体" w:cs="宋体"/>
          <w:color w:val="auto"/>
          <w:position w:val="2"/>
          <w:sz w:val="21"/>
          <w:szCs w:val="21"/>
          <w:highlight w:val="none"/>
          <w:u w:val="single"/>
          <w:lang w:val="en-US" w:eastAsia="zh-CN"/>
        </w:rPr>
        <w:t xml:space="preserve">           </w:t>
      </w:r>
      <w:r>
        <w:rPr>
          <w:rFonts w:hint="eastAsia" w:ascii="宋体" w:hAnsi="宋体" w:eastAsia="宋体" w:cs="宋体"/>
          <w:color w:val="auto"/>
          <w:position w:val="2"/>
          <w:sz w:val="21"/>
          <w:szCs w:val="21"/>
          <w:highlight w:val="none"/>
        </w:rPr>
        <w:t>元，增值税额</w:t>
      </w:r>
      <w:r>
        <w:rPr>
          <w:rFonts w:hint="eastAsia" w:ascii="宋体" w:hAnsi="宋体" w:eastAsia="宋体" w:cs="宋体"/>
          <w:color w:val="auto"/>
          <w:spacing w:val="-1"/>
          <w:position w:val="2"/>
          <w:sz w:val="21"/>
          <w:szCs w:val="21"/>
          <w:highlight w:val="none"/>
        </w:rPr>
        <w:t>：¥</w:t>
      </w:r>
      <w:r>
        <w:rPr>
          <w:rFonts w:hint="eastAsia" w:ascii="宋体" w:hAnsi="宋体" w:eastAsia="宋体" w:cs="宋体"/>
          <w:color w:val="auto"/>
          <w:spacing w:val="-1"/>
          <w:position w:val="2"/>
          <w:sz w:val="21"/>
          <w:szCs w:val="21"/>
          <w:highlight w:val="none"/>
          <w:u w:val="single"/>
          <w:lang w:val="en-US" w:eastAsia="zh-CN"/>
        </w:rPr>
        <w:t xml:space="preserve">              </w:t>
      </w:r>
      <w:r>
        <w:rPr>
          <w:rFonts w:hint="eastAsia" w:ascii="宋体" w:hAnsi="宋体" w:eastAsia="宋体" w:cs="宋体"/>
          <w:color w:val="auto"/>
          <w:spacing w:val="-1"/>
          <w:position w:val="-2"/>
          <w:sz w:val="21"/>
          <w:szCs w:val="21"/>
          <w:highlight w:val="none"/>
        </w:rPr>
        <w:t>元。现行税率：</w:t>
      </w:r>
      <w:r>
        <w:rPr>
          <w:rFonts w:hint="eastAsia" w:ascii="宋体" w:hAnsi="宋体" w:eastAsia="宋体" w:cs="宋体"/>
          <w:color w:val="auto"/>
          <w:spacing w:val="-1"/>
          <w:position w:val="2"/>
          <w:sz w:val="21"/>
          <w:szCs w:val="21"/>
          <w:highlight w:val="none"/>
          <w:u w:val="single"/>
          <w:lang w:val="en-US" w:eastAsia="zh-CN"/>
        </w:rPr>
        <w:t xml:space="preserve">        </w:t>
      </w:r>
      <w:r>
        <w:rPr>
          <w:rFonts w:hint="eastAsia" w:ascii="宋体" w:hAnsi="宋体" w:eastAsia="宋体" w:cs="宋体"/>
          <w:color w:val="auto"/>
          <w:spacing w:val="-1"/>
          <w:position w:val="-4"/>
          <w:sz w:val="21"/>
          <w:szCs w:val="21"/>
          <w:highlight w:val="none"/>
        </w:rPr>
        <w:t>%。</w:t>
      </w:r>
    </w:p>
    <w:p w14:paraId="60CEF4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发承包双方一致同意，如遇国家增值税税率调整，“增值税额”以“不含税金额”为基础</w:t>
      </w:r>
      <w:r>
        <w:rPr>
          <w:rFonts w:hint="eastAsia" w:ascii="宋体" w:hAnsi="宋体" w:eastAsia="宋体" w:cs="宋体"/>
          <w:color w:val="auto"/>
          <w:spacing w:val="-4"/>
          <w:sz w:val="21"/>
          <w:szCs w:val="21"/>
          <w:highlight w:val="none"/>
        </w:rPr>
        <w:t>，</w:t>
      </w:r>
      <w:r>
        <w:rPr>
          <w:rFonts w:hint="eastAsia" w:ascii="宋体" w:hAnsi="宋体" w:eastAsia="宋体" w:cs="宋体"/>
          <w:b/>
          <w:bCs/>
          <w:color w:val="auto"/>
          <w:spacing w:val="-5"/>
          <w:sz w:val="21"/>
          <w:szCs w:val="21"/>
          <w:highlight w:val="none"/>
        </w:rPr>
        <w:t>按调整后的税率进行同步调整。</w:t>
      </w:r>
    </w:p>
    <w:p w14:paraId="6B158A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其中：</w:t>
      </w:r>
    </w:p>
    <w:p w14:paraId="0F6906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(1)安全文明施工费：</w:t>
      </w:r>
    </w:p>
    <w:p w14:paraId="50DFE9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人民币(大写)</w:t>
      </w:r>
      <w:r>
        <w:rPr>
          <w:rFonts w:hint="eastAsia" w:ascii="宋体" w:hAnsi="宋体" w:eastAsia="宋体" w:cs="宋体"/>
          <w:color w:val="auto"/>
          <w:spacing w:val="8"/>
          <w:sz w:val="21"/>
          <w:szCs w:val="21"/>
          <w:highlight w:val="none"/>
          <w:u w:val="single"/>
          <w:lang w:val="en-US" w:eastAsia="zh-CN"/>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u w:val="single"/>
          <w:lang w:val="en-US" w:eastAsia="zh-CN"/>
        </w:rPr>
        <w:t xml:space="preserve">               </w:t>
      </w:r>
      <w:r>
        <w:rPr>
          <w:rFonts w:hint="eastAsia" w:ascii="宋体" w:hAnsi="宋体" w:eastAsia="宋体" w:cs="宋体"/>
          <w:color w:val="auto"/>
          <w:spacing w:val="8"/>
          <w:sz w:val="21"/>
          <w:szCs w:val="21"/>
          <w:highlight w:val="none"/>
        </w:rPr>
        <w:t>元)(含税);</w:t>
      </w:r>
    </w:p>
    <w:p w14:paraId="7E7F4D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(2)材料和工程设备暂估价金额：</w:t>
      </w:r>
    </w:p>
    <w:p w14:paraId="55C540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人民币(大写)</w:t>
      </w:r>
      <w:r>
        <w:rPr>
          <w:rFonts w:hint="eastAsia" w:ascii="宋体" w:hAnsi="宋体" w:eastAsia="宋体" w:cs="宋体"/>
          <w:color w:val="auto"/>
          <w:spacing w:val="42"/>
          <w:sz w:val="21"/>
          <w:szCs w:val="21"/>
          <w:highlight w:val="none"/>
          <w:u w:val="single"/>
          <w:lang w:val="en-US" w:eastAsia="zh-CN"/>
        </w:rPr>
        <w:t xml:space="preserve">      /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u w:val="single"/>
          <w:lang w:val="en-US" w:eastAsia="zh-CN"/>
        </w:rPr>
        <w:t xml:space="preserve">    /    </w:t>
      </w:r>
      <w:r>
        <w:rPr>
          <w:rFonts w:hint="eastAsia" w:ascii="宋体" w:hAnsi="宋体" w:eastAsia="宋体" w:cs="宋体"/>
          <w:color w:val="auto"/>
          <w:spacing w:val="8"/>
          <w:sz w:val="21"/>
          <w:szCs w:val="21"/>
          <w:highlight w:val="none"/>
        </w:rPr>
        <w:t>元)</w:t>
      </w:r>
      <w:r>
        <w:rPr>
          <w:rFonts w:hint="eastAsia" w:ascii="宋体" w:hAnsi="宋体" w:eastAsia="宋体" w:cs="宋体"/>
          <w:i/>
          <w:iCs/>
          <w:color w:val="auto"/>
          <w:spacing w:val="15"/>
          <w:sz w:val="21"/>
          <w:szCs w:val="21"/>
          <w:highlight w:val="none"/>
        </w:rPr>
        <w:t>;</w:t>
      </w:r>
    </w:p>
    <w:p w14:paraId="0FC173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(3)专业工程暂估价金额：</w:t>
      </w:r>
    </w:p>
    <w:p w14:paraId="74C935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人民币(大写)</w:t>
      </w:r>
      <w:r>
        <w:rPr>
          <w:rFonts w:hint="eastAsia" w:ascii="宋体" w:hAnsi="宋体" w:eastAsia="宋体" w:cs="宋体"/>
          <w:color w:val="auto"/>
          <w:spacing w:val="42"/>
          <w:sz w:val="21"/>
          <w:szCs w:val="21"/>
          <w:highlight w:val="none"/>
          <w:u w:val="single"/>
          <w:lang w:val="en-US" w:eastAsia="zh-CN"/>
        </w:rPr>
        <w:t xml:space="preserve">       /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u w:val="single"/>
          <w:lang w:val="en-US" w:eastAsia="zh-CN"/>
        </w:rPr>
        <w:t xml:space="preserve">    /    </w:t>
      </w:r>
      <w:r>
        <w:rPr>
          <w:rFonts w:hint="eastAsia" w:ascii="宋体" w:hAnsi="宋体" w:eastAsia="宋体" w:cs="宋体"/>
          <w:color w:val="auto"/>
          <w:spacing w:val="8"/>
          <w:sz w:val="21"/>
          <w:szCs w:val="21"/>
          <w:highlight w:val="none"/>
        </w:rPr>
        <w:t>元)</w:t>
      </w:r>
      <w:r>
        <w:rPr>
          <w:rFonts w:hint="eastAsia" w:ascii="宋体" w:hAnsi="宋体" w:eastAsia="宋体" w:cs="宋体"/>
          <w:color w:val="auto"/>
          <w:spacing w:val="6"/>
          <w:sz w:val="21"/>
          <w:szCs w:val="21"/>
          <w:highlight w:val="none"/>
        </w:rPr>
        <w:t>;</w:t>
      </w:r>
    </w:p>
    <w:p w14:paraId="44136F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(4)暂列金额：</w:t>
      </w:r>
    </w:p>
    <w:p w14:paraId="4CACFB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人民币(大写)</w:t>
      </w:r>
      <w:r>
        <w:rPr>
          <w:rFonts w:hint="eastAsia" w:ascii="宋体" w:hAnsi="宋体" w:eastAsia="宋体" w:cs="宋体"/>
          <w:color w:val="auto"/>
          <w:spacing w:val="42"/>
          <w:sz w:val="21"/>
          <w:szCs w:val="21"/>
          <w:highlight w:val="none"/>
          <w:u w:val="single"/>
          <w:lang w:val="en-US" w:eastAsia="zh-CN"/>
        </w:rPr>
        <w:t xml:space="preserve">       /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u w:val="single"/>
          <w:lang w:val="en-US" w:eastAsia="zh-CN"/>
        </w:rPr>
        <w:t xml:space="preserve">     /   </w:t>
      </w:r>
      <w:r>
        <w:rPr>
          <w:rFonts w:hint="eastAsia" w:ascii="宋体" w:hAnsi="宋体" w:eastAsia="宋体" w:cs="宋体"/>
          <w:color w:val="auto"/>
          <w:spacing w:val="8"/>
          <w:sz w:val="21"/>
          <w:szCs w:val="21"/>
          <w:highlight w:val="none"/>
        </w:rPr>
        <w:t>元)</w:t>
      </w:r>
      <w:r>
        <w:rPr>
          <w:rFonts w:hint="eastAsia" w:ascii="宋体" w:hAnsi="宋体" w:eastAsia="宋体" w:cs="宋体"/>
          <w:color w:val="auto"/>
          <w:spacing w:val="12"/>
          <w:sz w:val="21"/>
          <w:szCs w:val="21"/>
          <w:highlight w:val="none"/>
        </w:rPr>
        <w:t>。</w:t>
      </w:r>
    </w:p>
    <w:p w14:paraId="4C855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2.合同价格形式：</w:t>
      </w:r>
      <w:r>
        <w:rPr>
          <w:rFonts w:hint="eastAsia" w:ascii="宋体" w:hAnsi="宋体" w:eastAsia="宋体" w:cs="宋体"/>
          <w:color w:val="auto"/>
          <w:spacing w:val="-4"/>
          <w:sz w:val="21"/>
          <w:szCs w:val="21"/>
          <w:highlight w:val="none"/>
          <w:u w:val="single" w:color="auto"/>
        </w:rPr>
        <w:t>固定综合单价合同</w:t>
      </w:r>
      <w:r>
        <w:rPr>
          <w:rFonts w:hint="eastAsia" w:ascii="宋体" w:hAnsi="宋体" w:eastAsia="宋体" w:cs="宋体"/>
          <w:color w:val="auto"/>
          <w:sz w:val="21"/>
          <w:szCs w:val="21"/>
          <w:highlight w:val="none"/>
          <w:u w:val="single" w:color="auto"/>
        </w:rPr>
        <w:tab/>
      </w:r>
    </w:p>
    <w:p w14:paraId="588711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五、项目经理</w:t>
      </w:r>
    </w:p>
    <w:p w14:paraId="3C008F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承包人项目经理：</w:t>
      </w:r>
      <w:r>
        <w:rPr>
          <w:rFonts w:hint="eastAsia" w:ascii="宋体" w:hAnsi="宋体" w:eastAsia="宋体" w:cs="宋体"/>
          <w:color w:val="auto"/>
          <w:spacing w:val="28"/>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p>
    <w:p w14:paraId="7BC06F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b/>
          <w:bCs/>
          <w:color w:val="auto"/>
          <w:spacing w:val="-2"/>
          <w:sz w:val="21"/>
          <w:szCs w:val="21"/>
          <w:highlight w:val="none"/>
        </w:rPr>
      </w:pPr>
      <w:bookmarkStart w:id="4" w:name="_Toc1580772562"/>
      <w:r>
        <w:rPr>
          <w:rFonts w:hint="eastAsia" w:ascii="宋体" w:hAnsi="宋体" w:eastAsia="宋体" w:cs="宋体"/>
          <w:b/>
          <w:bCs/>
          <w:color w:val="auto"/>
          <w:spacing w:val="-2"/>
          <w:sz w:val="21"/>
          <w:szCs w:val="21"/>
          <w:highlight w:val="none"/>
        </w:rPr>
        <w:t>六、合同文件构成</w:t>
      </w:r>
      <w:bookmarkEnd w:id="4"/>
    </w:p>
    <w:p w14:paraId="0E7B28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本协议书与下列文件一起构成合同文件：</w:t>
      </w:r>
    </w:p>
    <w:p w14:paraId="108EB9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(1)中标通知书(如果有);</w:t>
      </w:r>
    </w:p>
    <w:p w14:paraId="1DF552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(2)投标函及其附录(如果有);</w:t>
      </w:r>
    </w:p>
    <w:p w14:paraId="691ACD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(3)专用合同条款及其附件；</w:t>
      </w:r>
    </w:p>
    <w:p w14:paraId="4BCF9A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(4)通用合同条款；</w:t>
      </w:r>
    </w:p>
    <w:p w14:paraId="3F3A31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(5)技术标准和要求；</w:t>
      </w:r>
    </w:p>
    <w:p w14:paraId="192E5D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(6)图纸；</w:t>
      </w:r>
    </w:p>
    <w:p w14:paraId="7EC210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(7)已标价工程量清单或预算书；</w:t>
      </w:r>
    </w:p>
    <w:p w14:paraId="29480E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(8)其他合同文件。</w:t>
      </w:r>
    </w:p>
    <w:p w14:paraId="636833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在合同订立及履行过程中形成的与合同有关的文件均构成合同文件组成部分。</w:t>
      </w:r>
    </w:p>
    <w:p w14:paraId="7316A1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上述各项合同文件包括合同当事人就该项合同文件所作出的</w:t>
      </w:r>
      <w:r>
        <w:rPr>
          <w:rFonts w:hint="eastAsia" w:ascii="宋体" w:hAnsi="宋体" w:eastAsia="宋体" w:cs="宋体"/>
          <w:color w:val="auto"/>
          <w:sz w:val="21"/>
          <w:szCs w:val="21"/>
          <w:highlight w:val="none"/>
        </w:rPr>
        <w:t>补充和修改，属于同一类内容的</w:t>
      </w:r>
      <w:r>
        <w:rPr>
          <w:rFonts w:hint="eastAsia" w:ascii="宋体" w:hAnsi="宋体" w:eastAsia="宋体" w:cs="宋体"/>
          <w:color w:val="auto"/>
          <w:spacing w:val="-1"/>
          <w:sz w:val="21"/>
          <w:szCs w:val="21"/>
          <w:highlight w:val="none"/>
        </w:rPr>
        <w:t>文件，应以最新签署的为准。专用合同条款及其附件须经合同当事人签字或盖章。</w:t>
      </w:r>
    </w:p>
    <w:p w14:paraId="076CE5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b/>
          <w:bCs/>
          <w:color w:val="auto"/>
          <w:spacing w:val="-2"/>
          <w:sz w:val="21"/>
          <w:szCs w:val="21"/>
          <w:highlight w:val="none"/>
        </w:rPr>
      </w:pPr>
      <w:bookmarkStart w:id="5" w:name="_Toc1524252497"/>
      <w:r>
        <w:rPr>
          <w:rFonts w:hint="eastAsia" w:ascii="宋体" w:hAnsi="宋体" w:eastAsia="宋体" w:cs="宋体"/>
          <w:b/>
          <w:bCs/>
          <w:color w:val="auto"/>
          <w:spacing w:val="-2"/>
          <w:sz w:val="21"/>
          <w:szCs w:val="21"/>
          <w:highlight w:val="none"/>
        </w:rPr>
        <w:t>七、承诺</w:t>
      </w:r>
      <w:bookmarkEnd w:id="5"/>
    </w:p>
    <w:p w14:paraId="020FE8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1.发包人承诺按照法律规定履行项目审批手续、筹集工</w:t>
      </w:r>
      <w:r>
        <w:rPr>
          <w:rFonts w:hint="eastAsia" w:ascii="宋体" w:hAnsi="宋体" w:eastAsia="宋体" w:cs="宋体"/>
          <w:color w:val="auto"/>
          <w:sz w:val="21"/>
          <w:szCs w:val="21"/>
          <w:highlight w:val="none"/>
        </w:rPr>
        <w:t>程建设资金并按照合同约定的期限和</w:t>
      </w:r>
      <w:r>
        <w:rPr>
          <w:rFonts w:hint="eastAsia" w:ascii="宋体" w:hAnsi="宋体" w:eastAsia="宋体" w:cs="宋体"/>
          <w:color w:val="auto"/>
          <w:spacing w:val="-1"/>
          <w:sz w:val="21"/>
          <w:szCs w:val="21"/>
          <w:highlight w:val="none"/>
        </w:rPr>
        <w:t>方式支付合同价款。</w:t>
      </w:r>
    </w:p>
    <w:p w14:paraId="148E54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2.承包人承诺按照法律规定及合同约定组织</w:t>
      </w:r>
      <w:r>
        <w:rPr>
          <w:rFonts w:hint="eastAsia" w:ascii="宋体" w:hAnsi="宋体" w:eastAsia="宋体" w:cs="宋体"/>
          <w:color w:val="auto"/>
          <w:sz w:val="21"/>
          <w:szCs w:val="21"/>
          <w:highlight w:val="none"/>
        </w:rPr>
        <w:t>完成工程施工，确保工程质量和安全，不进行转</w:t>
      </w:r>
      <w:r>
        <w:rPr>
          <w:rFonts w:hint="eastAsia" w:ascii="宋体" w:hAnsi="宋体" w:eastAsia="宋体" w:cs="宋体"/>
          <w:color w:val="auto"/>
          <w:spacing w:val="-1"/>
          <w:sz w:val="21"/>
          <w:szCs w:val="21"/>
          <w:highlight w:val="none"/>
        </w:rPr>
        <w:t>包及违法分包，并在缺陷责任期及保修期内承担相应的工程维修责任。</w:t>
      </w:r>
    </w:p>
    <w:p w14:paraId="4840FB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3.发包人和承包人通过招投标形式签订合同的，双方理解并承诺不再就</w:t>
      </w:r>
      <w:r>
        <w:rPr>
          <w:rFonts w:hint="eastAsia" w:ascii="宋体" w:hAnsi="宋体" w:eastAsia="宋体" w:cs="宋体"/>
          <w:color w:val="auto"/>
          <w:spacing w:val="-1"/>
          <w:sz w:val="21"/>
          <w:szCs w:val="21"/>
          <w:highlight w:val="none"/>
        </w:rPr>
        <w:t>同一工程另行签订与</w:t>
      </w:r>
      <w:r>
        <w:rPr>
          <w:rFonts w:hint="eastAsia" w:ascii="宋体" w:hAnsi="宋体" w:eastAsia="宋体" w:cs="宋体"/>
          <w:color w:val="auto"/>
          <w:spacing w:val="-3"/>
          <w:sz w:val="21"/>
          <w:szCs w:val="21"/>
          <w:highlight w:val="none"/>
        </w:rPr>
        <w:t>合同实质性内容相背离的协议。</w:t>
      </w:r>
    </w:p>
    <w:p w14:paraId="40761D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b/>
          <w:bCs/>
          <w:color w:val="auto"/>
          <w:spacing w:val="-2"/>
          <w:sz w:val="21"/>
          <w:szCs w:val="21"/>
          <w:highlight w:val="none"/>
        </w:rPr>
      </w:pPr>
      <w:bookmarkStart w:id="6" w:name="_Toc779292016"/>
      <w:r>
        <w:rPr>
          <w:rFonts w:hint="eastAsia" w:ascii="宋体" w:hAnsi="宋体" w:eastAsia="宋体" w:cs="宋体"/>
          <w:b/>
          <w:bCs/>
          <w:color w:val="auto"/>
          <w:spacing w:val="-2"/>
          <w:sz w:val="21"/>
          <w:szCs w:val="21"/>
          <w:highlight w:val="none"/>
        </w:rPr>
        <w:t>八、词语含义</w:t>
      </w:r>
      <w:bookmarkEnd w:id="6"/>
    </w:p>
    <w:p w14:paraId="7AF93D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本协议书中词语含义与第二部分通用合同条款中赋予</w:t>
      </w:r>
      <w:r>
        <w:rPr>
          <w:rFonts w:hint="eastAsia" w:ascii="宋体" w:hAnsi="宋体" w:eastAsia="宋体" w:cs="宋体"/>
          <w:color w:val="auto"/>
          <w:spacing w:val="-2"/>
          <w:sz w:val="21"/>
          <w:szCs w:val="21"/>
          <w:highlight w:val="none"/>
        </w:rPr>
        <w:t>的含义相同。</w:t>
      </w:r>
    </w:p>
    <w:p w14:paraId="291431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color w:val="auto"/>
          <w:sz w:val="21"/>
          <w:szCs w:val="21"/>
          <w:highlight w:val="none"/>
        </w:rPr>
      </w:pPr>
      <w:bookmarkStart w:id="7" w:name="_Toc58149859"/>
      <w:r>
        <w:rPr>
          <w:rFonts w:hint="eastAsia" w:ascii="宋体" w:hAnsi="宋体" w:eastAsia="宋体" w:cs="宋体"/>
          <w:b/>
          <w:bCs/>
          <w:color w:val="auto"/>
          <w:spacing w:val="-2"/>
          <w:sz w:val="21"/>
          <w:szCs w:val="21"/>
          <w:highlight w:val="none"/>
        </w:rPr>
        <w:t>九、签订时间</w:t>
      </w:r>
      <w:bookmarkEnd w:id="7"/>
    </w:p>
    <w:p w14:paraId="1524C4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本合同于</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日签订。</w:t>
      </w:r>
    </w:p>
    <w:p w14:paraId="37F452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十、签订地点</w:t>
      </w:r>
    </w:p>
    <w:p w14:paraId="0609E9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本合同</w:t>
      </w:r>
      <w:r>
        <w:rPr>
          <w:rFonts w:hint="eastAsia" w:ascii="宋体" w:hAnsi="宋体" w:eastAsia="宋体" w:cs="宋体"/>
          <w:color w:val="auto"/>
          <w:spacing w:val="-3"/>
          <w:sz w:val="21"/>
          <w:szCs w:val="21"/>
          <w:highlight w:val="none"/>
          <w:u w:val="none" w:color="auto"/>
        </w:rPr>
        <w:t>在</w:t>
      </w:r>
      <w:r>
        <w:rPr>
          <w:rFonts w:hint="eastAsia" w:ascii="宋体" w:hAnsi="宋体" w:eastAsia="宋体" w:cs="宋体"/>
          <w:color w:val="auto"/>
          <w:spacing w:val="-3"/>
          <w:sz w:val="21"/>
          <w:szCs w:val="21"/>
          <w:highlight w:val="none"/>
          <w:u w:val="single" w:color="auto"/>
        </w:rPr>
        <w:t>浙江杭州</w:t>
      </w:r>
      <w:r>
        <w:rPr>
          <w:rFonts w:hint="eastAsia" w:ascii="宋体" w:hAnsi="宋体" w:eastAsia="宋体" w:cs="宋体"/>
          <w:color w:val="auto"/>
          <w:spacing w:val="-3"/>
          <w:sz w:val="21"/>
          <w:szCs w:val="21"/>
          <w:highlight w:val="none"/>
          <w:u w:val="single" w:color="auto"/>
          <w:lang w:val="en-US" w:eastAsia="zh-CN"/>
        </w:rPr>
        <w:t>上城区</w:t>
      </w:r>
      <w:r>
        <w:rPr>
          <w:rFonts w:hint="eastAsia" w:ascii="宋体" w:hAnsi="宋体" w:eastAsia="宋体" w:cs="宋体"/>
          <w:color w:val="auto"/>
          <w:spacing w:val="-3"/>
          <w:sz w:val="21"/>
          <w:szCs w:val="21"/>
          <w:highlight w:val="none"/>
          <w:u w:val="none" w:color="auto"/>
        </w:rPr>
        <w:t>签</w:t>
      </w:r>
      <w:r>
        <w:rPr>
          <w:rFonts w:hint="eastAsia" w:ascii="宋体" w:hAnsi="宋体" w:eastAsia="宋体" w:cs="宋体"/>
          <w:color w:val="auto"/>
          <w:spacing w:val="-3"/>
          <w:sz w:val="21"/>
          <w:szCs w:val="21"/>
          <w:highlight w:val="none"/>
        </w:rPr>
        <w:t>订。</w:t>
      </w:r>
    </w:p>
    <w:p w14:paraId="3530AA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b/>
          <w:bCs/>
          <w:color w:val="auto"/>
          <w:spacing w:val="-2"/>
          <w:sz w:val="21"/>
          <w:szCs w:val="21"/>
          <w:highlight w:val="none"/>
        </w:rPr>
      </w:pPr>
      <w:bookmarkStart w:id="8" w:name="_Toc219620828"/>
      <w:r>
        <w:rPr>
          <w:rFonts w:hint="eastAsia" w:ascii="宋体" w:hAnsi="宋体" w:eastAsia="宋体" w:cs="宋体"/>
          <w:b/>
          <w:bCs/>
          <w:color w:val="auto"/>
          <w:spacing w:val="-2"/>
          <w:sz w:val="21"/>
          <w:szCs w:val="21"/>
          <w:highlight w:val="none"/>
        </w:rPr>
        <w:t>十一、补充协议</w:t>
      </w:r>
      <w:bookmarkEnd w:id="8"/>
    </w:p>
    <w:p w14:paraId="412719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合同未尽事宜，合同当事人另行签订补充协议，补充协议是合同的组成部</w:t>
      </w:r>
      <w:r>
        <w:rPr>
          <w:rFonts w:hint="eastAsia" w:ascii="宋体" w:hAnsi="宋体" w:eastAsia="宋体" w:cs="宋体"/>
          <w:color w:val="auto"/>
          <w:spacing w:val="-2"/>
          <w:sz w:val="21"/>
          <w:szCs w:val="21"/>
          <w:highlight w:val="none"/>
        </w:rPr>
        <w:t>分。</w:t>
      </w:r>
    </w:p>
    <w:p w14:paraId="3E1372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十二、合同生效</w:t>
      </w:r>
    </w:p>
    <w:p w14:paraId="03BCA5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本合同自双方签字及盖章后生效。</w:t>
      </w:r>
    </w:p>
    <w:p w14:paraId="1F4DE6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b/>
          <w:bCs/>
          <w:color w:val="auto"/>
          <w:spacing w:val="-2"/>
          <w:sz w:val="21"/>
          <w:szCs w:val="21"/>
          <w:highlight w:val="none"/>
        </w:rPr>
      </w:pPr>
      <w:bookmarkStart w:id="9" w:name="_Toc1790350650"/>
      <w:r>
        <w:rPr>
          <w:rFonts w:hint="eastAsia" w:ascii="宋体" w:hAnsi="宋体" w:eastAsia="宋体" w:cs="宋体"/>
          <w:b/>
          <w:bCs/>
          <w:color w:val="auto"/>
          <w:spacing w:val="-2"/>
          <w:sz w:val="21"/>
          <w:szCs w:val="21"/>
          <w:highlight w:val="none"/>
        </w:rPr>
        <w:t>十三、合同份数</w:t>
      </w:r>
      <w:bookmarkEnd w:id="9"/>
    </w:p>
    <w:p w14:paraId="41D57E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本合同</w:t>
      </w:r>
      <w:r>
        <w:rPr>
          <w:rFonts w:hint="eastAsia" w:ascii="宋体" w:hAnsi="宋体" w:eastAsia="宋体" w:cs="宋体"/>
          <w:color w:val="auto"/>
          <w:spacing w:val="-2"/>
          <w:sz w:val="21"/>
          <w:szCs w:val="21"/>
          <w:highlight w:val="none"/>
          <w:u w:val="none" w:color="auto"/>
        </w:rPr>
        <w:t>一式</w:t>
      </w:r>
      <w:r>
        <w:rPr>
          <w:rFonts w:hint="eastAsia" w:ascii="宋体" w:hAnsi="宋体" w:eastAsia="宋体" w:cs="宋体"/>
          <w:color w:val="auto"/>
          <w:spacing w:val="-2"/>
          <w:sz w:val="21"/>
          <w:szCs w:val="21"/>
          <w:highlight w:val="none"/>
          <w:u w:val="single" w:color="auto"/>
        </w:rPr>
        <w:t>拾</w:t>
      </w:r>
      <w:r>
        <w:rPr>
          <w:rFonts w:hint="eastAsia" w:ascii="宋体" w:hAnsi="宋体" w:eastAsia="宋体" w:cs="宋体"/>
          <w:color w:val="auto"/>
          <w:spacing w:val="-2"/>
          <w:sz w:val="21"/>
          <w:szCs w:val="21"/>
          <w:highlight w:val="none"/>
        </w:rPr>
        <w:t>份，均具有同等法律效力，发包人执</w:t>
      </w:r>
      <w:r>
        <w:rPr>
          <w:rFonts w:hint="eastAsia" w:ascii="宋体" w:hAnsi="宋体" w:eastAsia="宋体" w:cs="宋体"/>
          <w:color w:val="auto"/>
          <w:spacing w:val="-2"/>
          <w:sz w:val="21"/>
          <w:szCs w:val="21"/>
          <w:highlight w:val="none"/>
          <w:u w:val="single" w:color="auto"/>
        </w:rPr>
        <w:t>捌</w:t>
      </w:r>
      <w:r>
        <w:rPr>
          <w:rFonts w:hint="eastAsia" w:ascii="宋体" w:hAnsi="宋体" w:eastAsia="宋体" w:cs="宋体"/>
          <w:color w:val="auto"/>
          <w:spacing w:val="-2"/>
          <w:sz w:val="21"/>
          <w:szCs w:val="21"/>
          <w:highlight w:val="none"/>
          <w:lang w:val="en-US" w:eastAsia="zh-CN"/>
        </w:rPr>
        <w:t>份</w:t>
      </w:r>
      <w:r>
        <w:rPr>
          <w:rFonts w:hint="eastAsia" w:ascii="宋体" w:hAnsi="宋体" w:eastAsia="宋体" w:cs="宋体"/>
          <w:color w:val="auto"/>
          <w:spacing w:val="-2"/>
          <w:position w:val="1"/>
          <w:sz w:val="21"/>
          <w:szCs w:val="21"/>
          <w:highlight w:val="none"/>
        </w:rPr>
        <w:t>，承包人执</w:t>
      </w:r>
      <w:r>
        <w:rPr>
          <w:rFonts w:hint="eastAsia" w:ascii="宋体" w:hAnsi="宋体" w:eastAsia="宋体" w:cs="宋体"/>
          <w:color w:val="auto"/>
          <w:spacing w:val="-27"/>
          <w:position w:val="1"/>
          <w:sz w:val="21"/>
          <w:szCs w:val="21"/>
          <w:highlight w:val="none"/>
          <w:u w:val="single"/>
          <w:lang w:val="en-US" w:eastAsia="zh-CN"/>
        </w:rPr>
        <w:t>贰</w:t>
      </w:r>
      <w:r>
        <w:rPr>
          <w:rFonts w:hint="eastAsia" w:ascii="宋体" w:hAnsi="宋体" w:eastAsia="宋体" w:cs="宋体"/>
          <w:color w:val="auto"/>
          <w:spacing w:val="-2"/>
          <w:position w:val="2"/>
          <w:sz w:val="21"/>
          <w:szCs w:val="21"/>
          <w:highlight w:val="none"/>
          <w:lang w:val="en-US" w:eastAsia="zh-CN"/>
        </w:rPr>
        <w:t>份</w:t>
      </w:r>
      <w:r>
        <w:rPr>
          <w:rFonts w:hint="eastAsia" w:ascii="宋体" w:hAnsi="宋体" w:eastAsia="宋体" w:cs="宋体"/>
          <w:color w:val="auto"/>
          <w:spacing w:val="-2"/>
          <w:position w:val="2"/>
          <w:sz w:val="21"/>
          <w:szCs w:val="21"/>
          <w:highlight w:val="none"/>
        </w:rPr>
        <w:t>。</w:t>
      </w:r>
    </w:p>
    <w:p w14:paraId="0B4044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p>
    <w:p w14:paraId="741455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p>
    <w:p w14:paraId="55FA05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p>
    <w:p w14:paraId="3EB51B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p>
    <w:p w14:paraId="3122DF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position w:val="-1"/>
          <w:sz w:val="21"/>
          <w:szCs w:val="21"/>
          <w:highlight w:val="none"/>
        </w:rPr>
        <w:t>发包人(公章)：杭州市公共交通集团有限公司</w:t>
      </w:r>
    </w:p>
    <w:p w14:paraId="4A2230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pacing w:val="-3"/>
          <w:position w:val="2"/>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79744" behindDoc="0" locked="0" layoutInCell="1" allowOverlap="1">
                <wp:simplePos x="0" y="0"/>
                <wp:positionH relativeFrom="column">
                  <wp:posOffset>241300</wp:posOffset>
                </wp:positionH>
                <wp:positionV relativeFrom="paragraph">
                  <wp:posOffset>409575</wp:posOffset>
                </wp:positionV>
                <wp:extent cx="3421380"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3421380" cy="203835"/>
                        </a:xfrm>
                        <a:prstGeom prst="rect">
                          <a:avLst/>
                        </a:prstGeom>
                        <a:noFill/>
                        <a:ln>
                          <a:noFill/>
                        </a:ln>
                      </wps:spPr>
                      <wps:txbx>
                        <w:txbxContent>
                          <w:p w14:paraId="26726105">
                            <w:pPr>
                              <w:spacing w:before="19" w:line="231" w:lineRule="auto"/>
                              <w:ind w:left="20"/>
                              <w:rPr>
                                <w:rFonts w:ascii="黑体" w:hAnsi="黑体" w:eastAsia="黑体" w:cs="黑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19pt;margin-top:32.25pt;height:16.05pt;width:269.4pt;z-index:251679744;mso-width-relative:page;mso-height-relative:page;" filled="f" stroked="f" coordsize="21600,21600" o:gfxdata="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r/9UdgAAAAIAQAADwAAAAAAAAABACAAAAAiAAAAZHJzL2Rvd25yZXYueG1sUEsBAhQA&#10;FAAAAAgAh07iQFVQNCW5AQAAcgMAAA4AAAAAAAAAAQAgAAAAJwEAAGRycy9lMm9Eb2MueG1sUEsF&#10;BgAAAAAGAAYAWQEAAFIFAAAAAA==&#10;">
                <v:fill on="f" focussize="0,0"/>
                <v:stroke on="f"/>
                <v:imagedata o:title=""/>
                <o:lock v:ext="edit" aspectratio="f"/>
                <v:textbox inset="0mm,0mm,0mm,0mm">
                  <w:txbxContent>
                    <w:p w14:paraId="26726105">
                      <w:pPr>
                        <w:spacing w:before="19" w:line="231" w:lineRule="auto"/>
                        <w:ind w:left="20"/>
                        <w:rPr>
                          <w:rFonts w:ascii="黑体" w:hAnsi="黑体" w:eastAsia="黑体" w:cs="黑体"/>
                          <w:sz w:val="20"/>
                          <w:szCs w:val="20"/>
                        </w:rPr>
                      </w:pPr>
                    </w:p>
                  </w:txbxContent>
                </v:textbox>
              </v:shape>
            </w:pict>
          </mc:Fallback>
        </mc:AlternateContent>
      </w:r>
      <w:r>
        <w:rPr>
          <w:rFonts w:hint="eastAsia" w:ascii="宋体" w:hAnsi="宋体" w:eastAsia="宋体" w:cs="宋体"/>
          <w:color w:val="auto"/>
          <w:spacing w:val="-4"/>
          <w:position w:val="1"/>
          <w:sz w:val="21"/>
          <w:szCs w:val="21"/>
          <w:highlight w:val="none"/>
        </w:rPr>
        <w:t>法定代表人</w:t>
      </w:r>
      <w:r>
        <w:rPr>
          <w:rFonts w:hint="eastAsia" w:ascii="宋体" w:hAnsi="宋体" w:eastAsia="宋体" w:cs="宋体"/>
          <w:color w:val="auto"/>
          <w:spacing w:val="-4"/>
          <w:sz w:val="21"/>
          <w:szCs w:val="21"/>
          <w:highlight w:val="none"/>
        </w:rPr>
        <w:t>或其委托代理人</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lang w:val="en-US" w:eastAsia="zh-CN"/>
        </w:rPr>
        <w:t>签字或盖章</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p w14:paraId="4691E7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5"/>
          <w:position w:val="1"/>
          <w:sz w:val="21"/>
          <w:szCs w:val="21"/>
          <w:highlight w:val="none"/>
        </w:rPr>
      </w:pPr>
      <w:r>
        <w:rPr>
          <w:rFonts w:hint="eastAsia" w:ascii="宋体" w:hAnsi="宋体" w:eastAsia="宋体" w:cs="宋体"/>
          <w:color w:val="auto"/>
          <w:spacing w:val="-3"/>
          <w:position w:val="2"/>
          <w:sz w:val="21"/>
          <w:szCs w:val="21"/>
          <w:highlight w:val="none"/>
        </w:rPr>
        <w:t>组织机构代码：913301001430348491</w:t>
      </w:r>
    </w:p>
    <w:p w14:paraId="55B72C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position w:val="1"/>
          <w:sz w:val="21"/>
          <w:szCs w:val="21"/>
          <w:highlight w:val="none"/>
        </w:rPr>
        <w:t>地址：</w:t>
      </w:r>
      <w:r>
        <w:rPr>
          <w:rFonts w:hint="eastAsia" w:ascii="宋体" w:hAnsi="宋体" w:eastAsia="宋体" w:cs="宋体"/>
          <w:color w:val="auto"/>
          <w:spacing w:val="5"/>
          <w:position w:val="1"/>
          <w:sz w:val="21"/>
          <w:szCs w:val="21"/>
          <w:highlight w:val="none"/>
          <w:lang w:eastAsia="zh-CN"/>
        </w:rPr>
        <w:t>浙江省杭州市上城区婺江路</w:t>
      </w:r>
      <w:r>
        <w:rPr>
          <w:rFonts w:hint="eastAsia" w:ascii="宋体" w:hAnsi="宋体" w:eastAsia="宋体" w:cs="宋体"/>
          <w:color w:val="auto"/>
          <w:spacing w:val="5"/>
          <w:position w:val="1"/>
          <w:sz w:val="21"/>
          <w:szCs w:val="21"/>
          <w:highlight w:val="none"/>
          <w:lang w:val="en-US" w:eastAsia="zh-CN"/>
        </w:rPr>
        <w:t>289号</w:t>
      </w:r>
    </w:p>
    <w:p w14:paraId="6E7423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position w:val="1"/>
          <w:sz w:val="21"/>
          <w:szCs w:val="21"/>
          <w:highlight w:val="none"/>
        </w:rPr>
        <w:t>电话：</w:t>
      </w:r>
      <w:r>
        <w:rPr>
          <w:rFonts w:hint="eastAsia" w:ascii="宋体" w:hAnsi="宋体" w:eastAsia="宋体" w:cs="宋体"/>
          <w:color w:val="auto"/>
          <w:spacing w:val="8"/>
          <w:position w:val="1"/>
          <w:sz w:val="21"/>
          <w:szCs w:val="21"/>
          <w:highlight w:val="none"/>
          <w:lang w:val="en-US" w:eastAsia="zh-CN"/>
        </w:rPr>
        <w:t>0571-85054308</w:t>
      </w:r>
    </w:p>
    <w:p w14:paraId="4388C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开户银行：建行杭州吴山支行</w:t>
      </w:r>
    </w:p>
    <w:p w14:paraId="42B809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账号：33001616235050006429</w:t>
      </w:r>
    </w:p>
    <w:p w14:paraId="5C9E36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p>
    <w:p w14:paraId="16B0C8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jc w:val="both"/>
        <w:textAlignment w:val="baseline"/>
        <w:rPr>
          <w:rFonts w:hint="eastAsia" w:ascii="宋体" w:hAnsi="宋体" w:eastAsia="宋体" w:cs="宋体"/>
          <w:b/>
          <w:bCs/>
          <w:color w:val="auto"/>
          <w:spacing w:val="3"/>
          <w:sz w:val="21"/>
          <w:szCs w:val="21"/>
          <w:highlight w:val="none"/>
          <w:lang w:val="en-US"/>
        </w:rPr>
      </w:pPr>
      <w:r>
        <w:rPr>
          <w:rFonts w:hint="eastAsia" w:ascii="宋体" w:hAnsi="宋体" w:eastAsia="宋体" w:cs="宋体"/>
          <w:b/>
          <w:bCs/>
          <w:color w:val="auto"/>
          <w:spacing w:val="3"/>
          <w:sz w:val="21"/>
          <w:szCs w:val="21"/>
          <w:highlight w:val="none"/>
        </w:rPr>
        <w:t>承包人</w:t>
      </w:r>
      <w:r>
        <w:rPr>
          <w:rFonts w:hint="eastAsia" w:ascii="宋体" w:hAnsi="宋体" w:eastAsia="宋体" w:cs="宋体"/>
          <w:b/>
          <w:bCs/>
          <w:color w:val="auto"/>
          <w:spacing w:val="2"/>
          <w:position w:val="-1"/>
          <w:sz w:val="21"/>
          <w:szCs w:val="21"/>
          <w:highlight w:val="none"/>
        </w:rPr>
        <w:t>(公章)</w:t>
      </w:r>
      <w:r>
        <w:rPr>
          <w:rFonts w:hint="eastAsia" w:ascii="宋体" w:hAnsi="宋体" w:eastAsia="宋体" w:cs="宋体"/>
          <w:b/>
          <w:bCs/>
          <w:color w:val="auto"/>
          <w:spacing w:val="3"/>
          <w:sz w:val="21"/>
          <w:szCs w:val="21"/>
          <w:highlight w:val="none"/>
        </w:rPr>
        <w:t>：</w:t>
      </w:r>
      <w:r>
        <w:rPr>
          <w:rFonts w:hint="eastAsia" w:ascii="宋体" w:hAnsi="宋体" w:eastAsia="宋体" w:cs="宋体"/>
          <w:b/>
          <w:bCs/>
          <w:color w:val="auto"/>
          <w:spacing w:val="3"/>
          <w:sz w:val="21"/>
          <w:szCs w:val="21"/>
          <w:highlight w:val="none"/>
          <w:lang w:val="en-US" w:eastAsia="zh-CN"/>
        </w:rPr>
        <w:t xml:space="preserve"> </w:t>
      </w:r>
    </w:p>
    <w:p w14:paraId="1FEEE7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法定代表人或其委托代理人</w:t>
      </w:r>
      <w:r>
        <w:rPr>
          <w:rFonts w:hint="eastAsia" w:ascii="宋体" w:hAnsi="宋体" w:eastAsia="宋体" w:cs="宋体"/>
          <w:color w:val="auto"/>
          <w:spacing w:val="2"/>
          <w:sz w:val="21"/>
          <w:szCs w:val="21"/>
          <w:highlight w:val="none"/>
        </w:rPr>
        <w:t>(签字或盖章)</w:t>
      </w:r>
      <w:r>
        <w:rPr>
          <w:rFonts w:hint="eastAsia" w:ascii="宋体" w:hAnsi="宋体" w:eastAsia="宋体" w:cs="宋体"/>
          <w:color w:val="auto"/>
          <w:spacing w:val="2"/>
          <w:sz w:val="21"/>
          <w:szCs w:val="21"/>
          <w:highlight w:val="none"/>
          <w:lang w:eastAsia="zh-CN"/>
        </w:rPr>
        <w:t>：</w:t>
      </w:r>
    </w:p>
    <w:p w14:paraId="4236B7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组织机构代码：</w:t>
      </w:r>
      <w:r>
        <w:rPr>
          <w:rFonts w:hint="eastAsia" w:ascii="宋体" w:hAnsi="宋体" w:eastAsia="宋体" w:cs="宋体"/>
          <w:color w:val="auto"/>
          <w:spacing w:val="-9"/>
          <w:sz w:val="21"/>
          <w:szCs w:val="21"/>
          <w:highlight w:val="none"/>
          <w:lang w:val="en-US" w:eastAsia="zh-CN"/>
        </w:rPr>
        <w:t xml:space="preserve"> </w:t>
      </w:r>
    </w:p>
    <w:p w14:paraId="58CFC5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rPr>
        <w:t>地址：</w:t>
      </w:r>
      <w:r>
        <w:rPr>
          <w:rFonts w:hint="eastAsia" w:ascii="宋体" w:hAnsi="宋体" w:eastAsia="宋体" w:cs="宋体"/>
          <w:color w:val="auto"/>
          <w:spacing w:val="-9"/>
          <w:sz w:val="21"/>
          <w:szCs w:val="21"/>
          <w:highlight w:val="none"/>
          <w:lang w:val="en-US" w:eastAsia="zh-CN"/>
        </w:rPr>
        <w:t xml:space="preserve"> </w:t>
      </w:r>
    </w:p>
    <w:p w14:paraId="5EDED2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rPr>
        <w:t>电话：</w:t>
      </w:r>
      <w:r>
        <w:rPr>
          <w:rFonts w:hint="eastAsia" w:ascii="宋体" w:hAnsi="宋体" w:eastAsia="宋体" w:cs="宋体"/>
          <w:color w:val="auto"/>
          <w:spacing w:val="-9"/>
          <w:sz w:val="21"/>
          <w:szCs w:val="21"/>
          <w:highlight w:val="none"/>
          <w:lang w:val="en-US" w:eastAsia="zh-CN"/>
        </w:rPr>
        <w:t xml:space="preserve"> </w:t>
      </w:r>
    </w:p>
    <w:p w14:paraId="47559A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rPr>
        <w:t>开户银行：</w:t>
      </w:r>
      <w:r>
        <w:rPr>
          <w:rFonts w:hint="eastAsia" w:ascii="宋体" w:hAnsi="宋体" w:eastAsia="宋体" w:cs="宋体"/>
          <w:color w:val="auto"/>
          <w:spacing w:val="-9"/>
          <w:sz w:val="21"/>
          <w:szCs w:val="21"/>
          <w:highlight w:val="none"/>
          <w:lang w:val="en-US" w:eastAsia="zh-CN"/>
        </w:rPr>
        <w:t xml:space="preserve"> </w:t>
      </w:r>
    </w:p>
    <w:p w14:paraId="76901E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jc w:val="both"/>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账号：</w:t>
      </w:r>
    </w:p>
    <w:p w14:paraId="1186D31A">
      <w:pPr>
        <w:spacing w:line="609" w:lineRule="exact"/>
        <w:rPr>
          <w:rFonts w:hint="eastAsia" w:ascii="宋体" w:hAnsi="宋体" w:eastAsia="宋体" w:cs="宋体"/>
          <w:color w:val="auto"/>
          <w:spacing w:val="-9"/>
          <w:sz w:val="20"/>
          <w:szCs w:val="20"/>
          <w:highlight w:val="none"/>
        </w:rPr>
      </w:pPr>
    </w:p>
    <w:p w14:paraId="41A6F7A1">
      <w:pPr>
        <w:spacing w:line="252" w:lineRule="auto"/>
        <w:rPr>
          <w:rFonts w:hint="eastAsia" w:ascii="宋体" w:hAnsi="宋体" w:eastAsia="宋体" w:cs="宋体"/>
          <w:color w:val="auto"/>
          <w:sz w:val="21"/>
          <w:highlight w:val="none"/>
        </w:rPr>
      </w:pPr>
    </w:p>
    <w:p w14:paraId="10C32556">
      <w:pPr>
        <w:spacing w:before="114" w:line="222" w:lineRule="auto"/>
        <w:ind w:left="265"/>
        <w:jc w:val="center"/>
        <w:rPr>
          <w:rFonts w:hint="eastAsia" w:ascii="宋体" w:hAnsi="宋体" w:eastAsia="宋体" w:cs="宋体"/>
          <w:color w:val="auto"/>
          <w:sz w:val="35"/>
          <w:szCs w:val="35"/>
          <w:highlight w:val="none"/>
        </w:rPr>
      </w:pPr>
      <w:r>
        <w:rPr>
          <w:rFonts w:hint="eastAsia" w:ascii="宋体" w:hAnsi="宋体" w:eastAsia="宋体" w:cs="宋体"/>
          <w:b/>
          <w:bCs/>
          <w:color w:val="auto"/>
          <w:spacing w:val="6"/>
          <w:sz w:val="35"/>
          <w:szCs w:val="35"/>
          <w:highlight w:val="none"/>
        </w:rPr>
        <w:br w:type="page"/>
      </w:r>
      <w:r>
        <w:rPr>
          <w:rFonts w:hint="eastAsia" w:ascii="宋体" w:hAnsi="宋体" w:eastAsia="宋体" w:cs="宋体"/>
          <w:b/>
          <w:bCs/>
          <w:color w:val="auto"/>
          <w:spacing w:val="6"/>
          <w:sz w:val="35"/>
          <w:szCs w:val="35"/>
          <w:highlight w:val="none"/>
        </w:rPr>
        <w:t>第二部分</w:t>
      </w:r>
      <w:r>
        <w:rPr>
          <w:rFonts w:hint="eastAsia" w:ascii="宋体" w:hAnsi="宋体" w:eastAsia="宋体" w:cs="宋体"/>
          <w:color w:val="auto"/>
          <w:spacing w:val="168"/>
          <w:sz w:val="35"/>
          <w:szCs w:val="35"/>
          <w:highlight w:val="none"/>
        </w:rPr>
        <w:t xml:space="preserve"> </w:t>
      </w:r>
      <w:r>
        <w:rPr>
          <w:rFonts w:hint="eastAsia" w:ascii="宋体" w:hAnsi="宋体" w:eastAsia="宋体" w:cs="宋体"/>
          <w:b/>
          <w:bCs/>
          <w:color w:val="auto"/>
          <w:spacing w:val="6"/>
          <w:sz w:val="35"/>
          <w:szCs w:val="35"/>
          <w:highlight w:val="none"/>
        </w:rPr>
        <w:t>通用合同条款</w:t>
      </w:r>
    </w:p>
    <w:p w14:paraId="3F942C29">
      <w:pPr>
        <w:spacing w:line="288" w:lineRule="auto"/>
        <w:rPr>
          <w:rFonts w:hint="eastAsia" w:ascii="宋体" w:hAnsi="宋体" w:eastAsia="宋体" w:cs="宋体"/>
          <w:color w:val="auto"/>
          <w:sz w:val="21"/>
          <w:highlight w:val="none"/>
        </w:rPr>
      </w:pPr>
    </w:p>
    <w:p w14:paraId="12B11588">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0" w:name="_Toc351203495"/>
      <w:r>
        <w:rPr>
          <w:rFonts w:hint="eastAsia" w:ascii="宋体" w:hAnsi="宋体" w:eastAsia="宋体" w:cs="宋体"/>
          <w:b w:val="0"/>
          <w:color w:val="auto"/>
          <w:sz w:val="21"/>
          <w:szCs w:val="21"/>
          <w:highlight w:val="none"/>
        </w:rPr>
        <w:t>1.</w:t>
      </w:r>
      <w:bookmarkStart w:id="11" w:name="_Toc303538976"/>
      <w:bookmarkEnd w:id="11"/>
      <w:bookmarkStart w:id="12" w:name="_Toc303538974"/>
      <w:bookmarkEnd w:id="12"/>
      <w:bookmarkStart w:id="13" w:name="_Toc303538972"/>
      <w:bookmarkEnd w:id="13"/>
      <w:bookmarkStart w:id="14" w:name="_Toc303538973"/>
      <w:bookmarkEnd w:id="14"/>
      <w:bookmarkStart w:id="15" w:name="_Toc303538975"/>
      <w:bookmarkEnd w:id="15"/>
      <w:bookmarkStart w:id="16" w:name="_Toc296503027"/>
      <w:bookmarkStart w:id="17" w:name="_Toc296346528"/>
      <w:r>
        <w:rPr>
          <w:rFonts w:hint="eastAsia" w:ascii="宋体" w:hAnsi="宋体" w:eastAsia="宋体" w:cs="宋体"/>
          <w:b w:val="0"/>
          <w:color w:val="auto"/>
          <w:sz w:val="21"/>
          <w:szCs w:val="21"/>
          <w:highlight w:val="none"/>
        </w:rPr>
        <w:t>一般约定</w:t>
      </w:r>
      <w:bookmarkEnd w:id="10"/>
      <w:bookmarkEnd w:id="16"/>
      <w:bookmarkEnd w:id="17"/>
    </w:p>
    <w:p w14:paraId="180C57F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8" w:name="_Toc296503028"/>
      <w:bookmarkStart w:id="19" w:name="_Toc337558728"/>
      <w:bookmarkStart w:id="20" w:name="_Toc296346529"/>
      <w:bookmarkStart w:id="21" w:name="_Toc351203496"/>
      <w:r>
        <w:rPr>
          <w:rFonts w:hint="eastAsia" w:ascii="宋体" w:hAnsi="宋体" w:eastAsia="宋体" w:cs="宋体"/>
          <w:b w:val="0"/>
          <w:color w:val="auto"/>
          <w:sz w:val="21"/>
          <w:szCs w:val="21"/>
          <w:highlight w:val="none"/>
        </w:rPr>
        <w:t>1.1词语定义</w:t>
      </w:r>
      <w:bookmarkEnd w:id="18"/>
      <w:bookmarkEnd w:id="19"/>
      <w:bookmarkEnd w:id="20"/>
      <w:r>
        <w:rPr>
          <w:rFonts w:hint="eastAsia" w:ascii="宋体" w:hAnsi="宋体" w:eastAsia="宋体" w:cs="宋体"/>
          <w:b w:val="0"/>
          <w:color w:val="auto"/>
          <w:sz w:val="21"/>
          <w:szCs w:val="21"/>
          <w:highlight w:val="none"/>
        </w:rPr>
        <w:t>与解释</w:t>
      </w:r>
      <w:bookmarkEnd w:id="21"/>
    </w:p>
    <w:p w14:paraId="1FF78AE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合同协议书、通用合同条款、专用合同条款中的下列词语具有本款所赋予的含义：</w:t>
      </w:r>
    </w:p>
    <w:p w14:paraId="02158B1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3701809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、通用合同条款、技术标准和要求、图纸、已标价工程量清单或预算书以及其他合同文件。</w:t>
      </w:r>
    </w:p>
    <w:p w14:paraId="2257850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1.1.1.2合同协议书：是指构成合同的由发包人和承包人共同签署的称为“合同协议书”的书面文件。</w:t>
      </w:r>
    </w:p>
    <w:p w14:paraId="4A49C95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1.1.1.3中标通知书：是指构成合同的由发包人通知承包人中标的书面文件。</w:t>
      </w:r>
    </w:p>
    <w:p w14:paraId="1BA43EE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1.1.1.4投标函：是指构成合同的由承包人填写并签署的用于投标的称为“投标函”的文件。</w:t>
      </w:r>
    </w:p>
    <w:p w14:paraId="52A3792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1.1.1.5投标函附录：是指构成合同的附在投标函后的称为“投标函附录”的文件。</w:t>
      </w:r>
    </w:p>
    <w:p w14:paraId="56D57F9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1.1.1.6技术标准和要求：是指构成合同的施工应当遵守的或指导施工的国家、行业或地方的技术标准和要求，以及合同约定的技术标准和要求。</w:t>
      </w:r>
    </w:p>
    <w:p w14:paraId="436AD3F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1.1.1.7图纸：是指构成合同的图纸，包括由发包人按照合同约定提供或经发包人批准的设计文件、施工图、鸟瞰图及模型等，以及在合同履行过程中形成的图纸文件。图纸应当按照法律规定审查合格。</w:t>
      </w:r>
    </w:p>
    <w:p w14:paraId="1A48809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1.1.1.8已标价工程量清单：是指构成合同的由承包人按照规定的格式和要求填写并标明价格的工程量清单，包括说明和表格。</w:t>
      </w:r>
    </w:p>
    <w:p w14:paraId="460A38C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1.1.1.9预算书：是指构成合同的由承包人按照发包人规定的格式和要求编制的工程预算文件。</w:t>
      </w:r>
    </w:p>
    <w:p w14:paraId="13E9E98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1.1.1.10其他合同文件：是指经合同当事人约定的与工程施工有关的具有合同约束力的文件或书面协议。合同当事人可以在专用合同条款中进行约定。</w:t>
      </w:r>
    </w:p>
    <w:p w14:paraId="11D3B65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1.1.2合同当事人及其他相关方</w:t>
      </w:r>
    </w:p>
    <w:p w14:paraId="5840A88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1.1.2.1合同当事人：是指发包人和（或）承包人。</w:t>
      </w:r>
    </w:p>
    <w:p w14:paraId="01F5432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1.1.2.2发包人：是指与承包人签订合同协议书的当事人及取得该当事人资格的合法继承人。</w:t>
      </w:r>
    </w:p>
    <w:p w14:paraId="6A0103E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1.1.2.3承包人：是指与发包人签订合同协议书的，具有相应工程施工承包资质的当事人及取得该当事人资格的合法继承人。</w:t>
      </w:r>
    </w:p>
    <w:p w14:paraId="7A7001F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1.1.2.4监理人：是指在专用合同条款中指明的，受发包人委托按照法律规定进行工程监督管理的法人或其他组织。</w:t>
      </w:r>
    </w:p>
    <w:p w14:paraId="4913728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1.1.2.5设计人：是指在专用合同条款中指明的，受发包人委托负责工程设计并具备相应工程设计资质的法人或其他组织。</w:t>
      </w:r>
    </w:p>
    <w:p w14:paraId="4CC26B4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1.1.2.6分包人：</w:t>
      </w:r>
      <w:bookmarkStart w:id="22" w:name="#go5"/>
      <w:bookmarkEnd w:id="22"/>
      <w:r>
        <w:rPr>
          <w:rFonts w:hint="eastAsia" w:ascii="宋体" w:hAnsi="宋体" w:eastAsia="宋体" w:cs="宋体"/>
          <w:color w:val="auto"/>
          <w:kern w:val="0"/>
          <w:sz w:val="21"/>
          <w:szCs w:val="21"/>
          <w:highlight w:val="none"/>
        </w:rPr>
        <w:t>是指按照法律规定和合同约定，分包部分工程或工作，并与承包人签订分包合同的具有相应资质的法人。</w:t>
      </w:r>
    </w:p>
    <w:p w14:paraId="0525F82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1.1.2.7发包人代表：是指由发包人任命并派驻施工现场在发包人授权范围内行使发包人权利的人。</w:t>
      </w:r>
    </w:p>
    <w:p w14:paraId="03260CC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1.1.2.8项目经理：是指由承包人任命并派驻施工现场，在承包人授权范围内负责合同履行，且按照法律规定具有相应资格的项目负责人。</w:t>
      </w:r>
    </w:p>
    <w:p w14:paraId="233493B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1.1.2.9总监理工程师：是指由监理人任命并派驻施工现场进行工程监理的总负责人。</w:t>
      </w:r>
    </w:p>
    <w:p w14:paraId="2ED4C0D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1.1.3工程和设备</w:t>
      </w:r>
    </w:p>
    <w:p w14:paraId="1B2F80E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1.1.3.1工程：是指与合同协议书中工程承包范围对应的永久工程和（或）临时工程。</w:t>
      </w:r>
    </w:p>
    <w:p w14:paraId="5B27C98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1.1.3.2永久工程：是指按合同约定建造并移交给发包人的工程，包括工程设备。</w:t>
      </w:r>
    </w:p>
    <w:p w14:paraId="5650B33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1.1.3.3临时工程：是指为完成合同约定的永久工程所修建的各类临时性工程，不包括施工设备。</w:t>
      </w:r>
    </w:p>
    <w:p w14:paraId="2A420E7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1.1.3.4单位工程：是指在合同协议书中指明的，具备独立施工条件并能形成独立使用功能的永久工程。</w:t>
      </w:r>
    </w:p>
    <w:p w14:paraId="4C8D4C4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1.1.3.5工程设备：是指构成永久工程的机电设备、金属结构设备、仪器及其他类似的设备和装置。</w:t>
      </w:r>
    </w:p>
    <w:p w14:paraId="540EF0A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1.1.3.6施工设备：是指为完成合同约定的各项工作所需的设备、器具和其他物品，但不包括工程设备、临时工程和材料。</w:t>
      </w:r>
    </w:p>
    <w:p w14:paraId="6914F1D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1.1.3.7施工现场：是指用于工程施工的场所，以及在专用合同条款中指明作为施工场所组成部分的其他场所，包括永久占地和临时占地。</w:t>
      </w:r>
    </w:p>
    <w:p w14:paraId="686F105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1.1.3.8临时设施：是指为完成合同约定的各项工作所服务的临时性生产和生活设施。</w:t>
      </w:r>
    </w:p>
    <w:p w14:paraId="1486791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1.1.3.9永久占地：是指专用合同条款中指明为实施工程需永久占用的土地。</w:t>
      </w:r>
    </w:p>
    <w:p w14:paraId="128B6DA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1.1.3.10临时占地：是指专用合同条款中指明为实施工程需要临时占用的土地。</w:t>
      </w:r>
    </w:p>
    <w:p w14:paraId="1486B8E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1.1.4日期和期限</w:t>
      </w:r>
    </w:p>
    <w:p w14:paraId="5D5B4E6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0B05570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1.1.4.2竣工日期：包括计划竣工日期和实际竣工日期。计划竣工日期是指合同协议书约定的竣工日期；实际竣工日期按照第13.2.3项〔竣工日期〕的约定确定。 </w:t>
      </w:r>
    </w:p>
    <w:p w14:paraId="767E5F6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1.1.4.3工期：是指在合同协议书约定的承包人完成工程所需的期限，包括按照合同约定所作的期限变更。</w:t>
      </w:r>
    </w:p>
    <w:p w14:paraId="69F233B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1.1.4.4缺陷责任期：是指承包人按照合同约定承担缺陷修复义务，且发包人预留质量保证金</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已缴纳履约保证金的除外</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的期限，自工程实际竣工日期起计算。</w:t>
      </w:r>
    </w:p>
    <w:p w14:paraId="53F8B2F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1.1.4.5保修期：是指承包人按照合同约定对工程承担保修责任的期限，从工程竣工验收合格之日起计算。</w:t>
      </w:r>
    </w:p>
    <w:p w14:paraId="2A63CA9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1.1.4.6基准日期：招标发包的工程以投标截止日前28天的日期为基准日期，直接发包的工程以合同签订日前28天的日期为基准日期。</w:t>
      </w:r>
    </w:p>
    <w:p w14:paraId="324C4C8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1.1.4.7天：除特别指明外，均指日历天。合同中按天计算时间的，开始当天不计入，从次日开始计算，期限最后一天的截止时间为当天24:00时。</w:t>
      </w:r>
    </w:p>
    <w:p w14:paraId="7452FB4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1.1.5合同价格和费用</w:t>
      </w:r>
    </w:p>
    <w:p w14:paraId="3BB4158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1.1.5.1签约合同价：是指</w:t>
      </w:r>
      <w:r>
        <w:rPr>
          <w:rFonts w:hint="eastAsia" w:ascii="宋体" w:hAnsi="宋体" w:eastAsia="宋体" w:cs="宋体"/>
          <w:color w:val="auto"/>
          <w:sz w:val="21"/>
          <w:szCs w:val="21"/>
          <w:highlight w:val="none"/>
        </w:rPr>
        <w:t>发包人和承包人在合同协议书中确定的总金额，包括安全文明施工费、暂估价及暂列金额等。</w:t>
      </w:r>
    </w:p>
    <w:p w14:paraId="060A642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1.1.5.2合同价格：是指发包人用于支付承包人按照合同约定完成承包范围内全部工作的金额，包括合同履行过程中按合同约定发生的价格变化。</w:t>
      </w:r>
    </w:p>
    <w:p w14:paraId="7326119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1.1.5.3费用：是指为履行合同所发生的或将要发生的所有必需的开支，包括管理费和应分摊的其他费用，但不包括利润。</w:t>
      </w:r>
    </w:p>
    <w:p w14:paraId="064A175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1.1.5.4暂估价：是指发包人在工程量清单或预算书中提供的用于支付必然发生但暂时不能确定价格的材料、工程设备的单价、专业工程以及服务工作的金额。</w:t>
      </w:r>
    </w:p>
    <w:p w14:paraId="6901040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64BC6D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1.1.5.6计日工：是指合同履行过程中，承包人完成发包人提出的零星工作或需要采用计日工计价的变更工作时，按合同中约定的单价计价的一种方式。</w:t>
      </w:r>
    </w:p>
    <w:p w14:paraId="53DB60A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1.1.5.7质量保证金</w:t>
      </w:r>
      <w:bookmarkStart w:id="23" w:name="#go2"/>
      <w:bookmarkEnd w:id="23"/>
      <w:r>
        <w:rPr>
          <w:rFonts w:hint="eastAsia" w:ascii="宋体" w:hAnsi="宋体" w:eastAsia="宋体" w:cs="宋体"/>
          <w:color w:val="auto"/>
          <w:kern w:val="0"/>
          <w:sz w:val="21"/>
          <w:szCs w:val="21"/>
          <w:highlight w:val="none"/>
        </w:rPr>
        <w:t>：是指按照第15.3款〔质量保证金〕约定承包人用于保证其在缺陷责任期内履行缺陷修补义务的担保</w:t>
      </w:r>
      <w:r>
        <w:rPr>
          <w:rFonts w:hint="eastAsia" w:ascii="宋体" w:hAnsi="宋体" w:eastAsia="宋体" w:cs="宋体"/>
          <w:color w:val="auto"/>
          <w:sz w:val="21"/>
          <w:szCs w:val="21"/>
          <w:highlight w:val="none"/>
        </w:rPr>
        <w:t>。</w:t>
      </w:r>
    </w:p>
    <w:p w14:paraId="2198C7B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1.1.5.8总价项目：是指在现行国家、行业以及地方的计量规则中无工程量计算规则，在已标价工程量清单或预算书中以总价或以费率形式计算的项目。</w:t>
      </w:r>
    </w:p>
    <w:p w14:paraId="2A156B5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1.1.6其他</w:t>
      </w:r>
    </w:p>
    <w:p w14:paraId="54C9888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1.1.6.1书面形式：是指合同文件、信函、电报、传真等可以有形地表现所载内容的形式。</w:t>
      </w:r>
    </w:p>
    <w:p w14:paraId="65BBA801">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4" w:name="_Toc351203497"/>
      <w:bookmarkStart w:id="25" w:name="_Toc296503029"/>
      <w:bookmarkStart w:id="26" w:name="_Toc296346530"/>
      <w:bookmarkStart w:id="27" w:name="_Toc337558729"/>
      <w:r>
        <w:rPr>
          <w:rFonts w:hint="eastAsia" w:ascii="宋体" w:hAnsi="宋体" w:eastAsia="宋体" w:cs="宋体"/>
          <w:b w:val="0"/>
          <w:color w:val="auto"/>
          <w:sz w:val="21"/>
          <w:szCs w:val="21"/>
          <w:highlight w:val="none"/>
        </w:rPr>
        <w:t>1.2语言文字</w:t>
      </w:r>
      <w:bookmarkEnd w:id="24"/>
      <w:bookmarkEnd w:id="25"/>
      <w:bookmarkEnd w:id="26"/>
      <w:bookmarkEnd w:id="27"/>
    </w:p>
    <w:p w14:paraId="1907455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合同以中国的汉语简体文字编写、解释和说明。合同当事人在专用合同条款中约定使用两种以上语言时，汉语为优先解释和说明合同的语言。</w:t>
      </w:r>
    </w:p>
    <w:p w14:paraId="69C1EAE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8" w:name="_Toc337558730"/>
      <w:bookmarkStart w:id="29" w:name="_Toc351203498"/>
      <w:bookmarkStart w:id="30" w:name="_Toc296346531"/>
      <w:bookmarkStart w:id="31" w:name="_Toc296503030"/>
      <w:r>
        <w:rPr>
          <w:rFonts w:hint="eastAsia" w:ascii="宋体" w:hAnsi="宋体" w:eastAsia="宋体" w:cs="宋体"/>
          <w:b w:val="0"/>
          <w:color w:val="auto"/>
          <w:sz w:val="21"/>
          <w:szCs w:val="21"/>
          <w:highlight w:val="none"/>
        </w:rPr>
        <w:t>1.3法律</w:t>
      </w:r>
      <w:bookmarkEnd w:id="28"/>
      <w:bookmarkEnd w:id="29"/>
      <w:bookmarkEnd w:id="30"/>
      <w:bookmarkEnd w:id="31"/>
    </w:p>
    <w:p w14:paraId="5450723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合同所称法律是指中华人民共和国法律、行政法规、部门规章，以及工程所在地的地方性法规、自治条例、单行条例和地方政府规章等。</w:t>
      </w:r>
    </w:p>
    <w:p w14:paraId="4F0DD0A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合同当事人可以在专用合同条款中约定合同适用的其他规范性文件。</w:t>
      </w:r>
    </w:p>
    <w:p w14:paraId="690F710C">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2" w:name="_Toc351203499"/>
      <w:r>
        <w:rPr>
          <w:rFonts w:hint="eastAsia" w:ascii="宋体" w:hAnsi="宋体" w:eastAsia="宋体" w:cs="宋体"/>
          <w:b w:val="0"/>
          <w:color w:val="auto"/>
          <w:sz w:val="21"/>
          <w:szCs w:val="21"/>
          <w:highlight w:val="none"/>
        </w:rPr>
        <w:t>1.4标准和规范</w:t>
      </w:r>
      <w:bookmarkEnd w:id="32"/>
    </w:p>
    <w:p w14:paraId="2C22A03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1.4.1适用于工程的国家标准、行业标准、工程所在地的地方性标准，以及相应的规范、规程等，合同当事人有特别要求的，应在专用合同条款中约定。</w:t>
      </w:r>
    </w:p>
    <w:p w14:paraId="17B2430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1.4.2发包人要求使用国外标准、规范的，发包人负责提供原文版本和中文译本，并在专用合同条款中约定提供标准规范的名称、份数和时间。</w:t>
      </w:r>
    </w:p>
    <w:p w14:paraId="5EF32AA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99957C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3" w:name="_Toc351203500"/>
      <w:r>
        <w:rPr>
          <w:rFonts w:hint="eastAsia" w:ascii="宋体" w:hAnsi="宋体" w:eastAsia="宋体" w:cs="宋体"/>
          <w:b w:val="0"/>
          <w:color w:val="auto"/>
          <w:sz w:val="21"/>
          <w:szCs w:val="21"/>
          <w:highlight w:val="none"/>
        </w:rPr>
        <w:t>1</w:t>
      </w:r>
      <w:bookmarkStart w:id="34" w:name="_Toc296503031"/>
      <w:bookmarkStart w:id="35" w:name="_Toc337558731"/>
      <w:bookmarkStart w:id="36" w:name="_Toc296346532"/>
      <w:r>
        <w:rPr>
          <w:rFonts w:hint="eastAsia" w:ascii="宋体" w:hAnsi="宋体" w:eastAsia="宋体" w:cs="宋体"/>
          <w:b w:val="0"/>
          <w:color w:val="auto"/>
          <w:sz w:val="21"/>
          <w:szCs w:val="21"/>
          <w:highlight w:val="none"/>
        </w:rPr>
        <w:t>.5合同文件的优先顺序</w:t>
      </w:r>
      <w:bookmarkEnd w:id="33"/>
    </w:p>
    <w:bookmarkEnd w:id="34"/>
    <w:bookmarkEnd w:id="35"/>
    <w:bookmarkEnd w:id="36"/>
    <w:p w14:paraId="22A9973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组成合同的各项文件应互相解释，互为说明。除专用合同条款另有约定外，解释合同文件的优先顺序如下：</w:t>
      </w:r>
    </w:p>
    <w:p w14:paraId="77045E3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（1）合同协议书；</w:t>
      </w:r>
    </w:p>
    <w:p w14:paraId="4666D73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（2）中标通知书（如果有）；</w:t>
      </w:r>
    </w:p>
    <w:p w14:paraId="3B0FA89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（3）投标函及其附录（如果有）；</w:t>
      </w:r>
    </w:p>
    <w:p w14:paraId="278D394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（4）专用合同条款</w:t>
      </w:r>
      <w:r>
        <w:rPr>
          <w:rFonts w:hint="eastAsia" w:ascii="宋体" w:hAnsi="宋体" w:eastAsia="宋体" w:cs="宋体"/>
          <w:color w:val="auto"/>
          <w:sz w:val="21"/>
          <w:szCs w:val="21"/>
          <w:highlight w:val="none"/>
        </w:rPr>
        <w:t>及其附件</w:t>
      </w:r>
      <w:r>
        <w:rPr>
          <w:rFonts w:hint="eastAsia" w:ascii="宋体" w:hAnsi="宋体" w:eastAsia="宋体" w:cs="宋体"/>
          <w:color w:val="auto"/>
          <w:kern w:val="0"/>
          <w:sz w:val="21"/>
          <w:szCs w:val="21"/>
          <w:highlight w:val="none"/>
        </w:rPr>
        <w:t>；</w:t>
      </w:r>
    </w:p>
    <w:p w14:paraId="40A6B47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（5）通用合同条款；</w:t>
      </w:r>
    </w:p>
    <w:p w14:paraId="695E4C4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（6）技术标准和要求；</w:t>
      </w:r>
    </w:p>
    <w:p w14:paraId="3AD15A4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（7）图纸；</w:t>
      </w:r>
    </w:p>
    <w:p w14:paraId="69466D2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（8）已标价工程量清单或预算书；</w:t>
      </w:r>
    </w:p>
    <w:p w14:paraId="66156CF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（9）其他合同文件。</w:t>
      </w:r>
    </w:p>
    <w:p w14:paraId="5E81931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w:t>
      </w:r>
    </w:p>
    <w:p w14:paraId="6599FE4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在合同订立及履行过程中形成的与合同有关的文件均构成合同文件组成部分，并根据其性质确定优先解释顺序。</w:t>
      </w:r>
    </w:p>
    <w:p w14:paraId="0D0E8E7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7" w:name="_Toc351203501"/>
      <w:r>
        <w:rPr>
          <w:rFonts w:hint="eastAsia" w:ascii="宋体" w:hAnsi="宋体" w:eastAsia="宋体" w:cs="宋体"/>
          <w:b w:val="0"/>
          <w:color w:val="auto"/>
          <w:sz w:val="21"/>
          <w:szCs w:val="21"/>
          <w:highlight w:val="none"/>
        </w:rPr>
        <w:t>1</w:t>
      </w:r>
      <w:bookmarkStart w:id="38" w:name="_Toc337558732"/>
      <w:bookmarkStart w:id="39" w:name="_Toc296503032"/>
      <w:bookmarkStart w:id="40" w:name="_Toc296346533"/>
      <w:r>
        <w:rPr>
          <w:rFonts w:hint="eastAsia" w:ascii="宋体" w:hAnsi="宋体" w:eastAsia="宋体" w:cs="宋体"/>
          <w:b w:val="0"/>
          <w:color w:val="auto"/>
          <w:sz w:val="21"/>
          <w:szCs w:val="21"/>
          <w:highlight w:val="none"/>
        </w:rPr>
        <w:t>.6图纸和承包人文件</w:t>
      </w:r>
      <w:bookmarkEnd w:id="37"/>
    </w:p>
    <w:bookmarkEnd w:id="38"/>
    <w:bookmarkEnd w:id="39"/>
    <w:bookmarkEnd w:id="40"/>
    <w:p w14:paraId="3872953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1.6.1图纸的提供和交底</w:t>
      </w:r>
    </w:p>
    <w:p w14:paraId="098281E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DB8A67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因发包人未按合同约定提供图纸导致承包人费用增加和（或）工期延误的，按照第7.5.1项〔因发包人原因导致工期延误〕约定办理。</w:t>
      </w:r>
    </w:p>
    <w:p w14:paraId="3798FED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1.6.2图纸的错误</w:t>
      </w:r>
    </w:p>
    <w:p w14:paraId="541797D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AF94C6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1.6.3图纸的修改和补充</w:t>
      </w:r>
    </w:p>
    <w:p w14:paraId="4C679BD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5156F9D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1.6.4承包人文件</w:t>
      </w:r>
    </w:p>
    <w:p w14:paraId="3F7C73B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承包人应按照专用合同条款的约定提供应当由其编制的与工程施工有关的文件，并按照专用合同条款约定的期限、数量和形式提交监理人，并由监理人报送发包人。</w:t>
      </w:r>
    </w:p>
    <w:p w14:paraId="335DF79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C1BF31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1.6.5图纸和承包人文件的保管</w:t>
      </w:r>
    </w:p>
    <w:p w14:paraId="0A0BA36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除专用合同条款另有约定外，承包人应在施工现场另外保存一套完整的图纸和承包人文件，供发包人、监理人及有关人员进行工程检查时使用。</w:t>
      </w:r>
    </w:p>
    <w:p w14:paraId="1DB60124">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1" w:name="_Toc351203502"/>
      <w:r>
        <w:rPr>
          <w:rFonts w:hint="eastAsia" w:ascii="宋体" w:hAnsi="宋体" w:eastAsia="宋体" w:cs="宋体"/>
          <w:b w:val="0"/>
          <w:color w:val="auto"/>
          <w:sz w:val="21"/>
          <w:szCs w:val="21"/>
          <w:highlight w:val="none"/>
        </w:rPr>
        <w:t>1</w:t>
      </w:r>
      <w:bookmarkStart w:id="42" w:name="_Toc337558733"/>
      <w:bookmarkStart w:id="43" w:name="_Toc296503033"/>
      <w:bookmarkStart w:id="44" w:name="_Toc296346534"/>
      <w:r>
        <w:rPr>
          <w:rFonts w:hint="eastAsia" w:ascii="宋体" w:hAnsi="宋体" w:eastAsia="宋体" w:cs="宋体"/>
          <w:b w:val="0"/>
          <w:color w:val="auto"/>
          <w:sz w:val="21"/>
          <w:szCs w:val="21"/>
          <w:highlight w:val="none"/>
        </w:rPr>
        <w:t>.7联络</w:t>
      </w:r>
      <w:bookmarkEnd w:id="41"/>
    </w:p>
    <w:bookmarkEnd w:id="42"/>
    <w:bookmarkEnd w:id="43"/>
    <w:bookmarkEnd w:id="44"/>
    <w:p w14:paraId="6DF7C33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1.7.1与合同有关的通知、批准、证明、证书、指示、指令、要求、请求、同意、意见、确定和决定等，均应采用书面形式，并应在合同约定的期限内送达接收人和送达地点。</w:t>
      </w:r>
    </w:p>
    <w:p w14:paraId="3A2918A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1.7.2发包人和承包人应在专用合同条款中约定各自的送达接收人和送达地点。任何一方合同当事人指定的接收人或送达地点发生变动的，应提前3天以书面形式通知对方。</w:t>
      </w:r>
    </w:p>
    <w:p w14:paraId="175B009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1.7.3发包人和承包人应当及时签收另一方送达至送达地点和指定接收人的来往信函。拒不签收的，由此增加的费用和（或）延误的工期由拒绝接收一方承担。</w:t>
      </w:r>
    </w:p>
    <w:p w14:paraId="42D50DA7">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5" w:name="_Toc351203503"/>
      <w:r>
        <w:rPr>
          <w:rFonts w:hint="eastAsia" w:ascii="宋体" w:hAnsi="宋体" w:eastAsia="宋体" w:cs="宋体"/>
          <w:b w:val="0"/>
          <w:color w:val="auto"/>
          <w:sz w:val="21"/>
          <w:szCs w:val="21"/>
          <w:highlight w:val="none"/>
        </w:rPr>
        <w:t>1</w:t>
      </w:r>
      <w:bookmarkStart w:id="46" w:name="_Toc337558734"/>
      <w:bookmarkStart w:id="47" w:name="_Toc296346536"/>
      <w:bookmarkStart w:id="48" w:name="_Toc296503035"/>
      <w:r>
        <w:rPr>
          <w:rFonts w:hint="eastAsia" w:ascii="宋体" w:hAnsi="宋体" w:eastAsia="宋体" w:cs="宋体"/>
          <w:b w:val="0"/>
          <w:color w:val="auto"/>
          <w:sz w:val="21"/>
          <w:szCs w:val="21"/>
          <w:highlight w:val="none"/>
        </w:rPr>
        <w:t>.8严禁贿赂</w:t>
      </w:r>
      <w:bookmarkEnd w:id="45"/>
    </w:p>
    <w:bookmarkEnd w:id="46"/>
    <w:bookmarkEnd w:id="47"/>
    <w:bookmarkEnd w:id="48"/>
    <w:p w14:paraId="7235E2D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合同当事人不得以贿赂或变相贿赂的方式，谋取非法利益或损害对方权益。因一方合同当事人的贿赂造成对方损失的，应赔偿损失，并承担相应的法律责任。</w:t>
      </w:r>
    </w:p>
    <w:p w14:paraId="7389D0F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C10C078">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9" w:name="_Toc351203504"/>
      <w:r>
        <w:rPr>
          <w:rFonts w:hint="eastAsia" w:ascii="宋体" w:hAnsi="宋体" w:eastAsia="宋体" w:cs="宋体"/>
          <w:b w:val="0"/>
          <w:color w:val="auto"/>
          <w:sz w:val="21"/>
          <w:szCs w:val="21"/>
          <w:highlight w:val="none"/>
        </w:rPr>
        <w:t>1</w:t>
      </w:r>
      <w:bookmarkStart w:id="50" w:name="_Toc296503036"/>
      <w:bookmarkStart w:id="51" w:name="_Toc296346537"/>
      <w:bookmarkStart w:id="52" w:name="_Toc337558735"/>
      <w:r>
        <w:rPr>
          <w:rFonts w:hint="eastAsia" w:ascii="宋体" w:hAnsi="宋体" w:eastAsia="宋体" w:cs="宋体"/>
          <w:b w:val="0"/>
          <w:color w:val="auto"/>
          <w:sz w:val="21"/>
          <w:szCs w:val="21"/>
          <w:highlight w:val="none"/>
        </w:rPr>
        <w:t>.9化石、文物</w:t>
      </w:r>
      <w:bookmarkEnd w:id="49"/>
    </w:p>
    <w:bookmarkEnd w:id="50"/>
    <w:bookmarkEnd w:id="51"/>
    <w:bookmarkEnd w:id="52"/>
    <w:p w14:paraId="0C08C31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7FE90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发包人、监理人和承包人应按有关政府行政管理部门要求采取妥善的保护措施，由此增加的费用和（或）延误的工期由发包人承担。</w:t>
      </w:r>
    </w:p>
    <w:p w14:paraId="454C6C5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承包人发现文物后不及时报告或隐瞒不报，致使文物丢失或损坏的，应赔偿损失，并承担相应的法律责任。</w:t>
      </w:r>
    </w:p>
    <w:p w14:paraId="154237B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53" w:name="_Toc351203505"/>
      <w:r>
        <w:rPr>
          <w:rFonts w:hint="eastAsia" w:ascii="宋体" w:hAnsi="宋体" w:eastAsia="宋体" w:cs="宋体"/>
          <w:b w:val="0"/>
          <w:color w:val="auto"/>
          <w:sz w:val="21"/>
          <w:szCs w:val="21"/>
          <w:highlight w:val="none"/>
        </w:rPr>
        <w:t>1</w:t>
      </w:r>
      <w:bookmarkStart w:id="54" w:name="_Toc337558736"/>
      <w:r>
        <w:rPr>
          <w:rFonts w:hint="eastAsia" w:ascii="宋体" w:hAnsi="宋体" w:eastAsia="宋体" w:cs="宋体"/>
          <w:b w:val="0"/>
          <w:color w:val="auto"/>
          <w:sz w:val="21"/>
          <w:szCs w:val="21"/>
          <w:highlight w:val="none"/>
        </w:rPr>
        <w:t>.10交通运输</w:t>
      </w:r>
      <w:bookmarkEnd w:id="53"/>
    </w:p>
    <w:bookmarkEnd w:id="54"/>
    <w:p w14:paraId="2DE141C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1.10.1出入现场的权利</w:t>
      </w:r>
    </w:p>
    <w:p w14:paraId="3E70B64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5C2275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1E570E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1.10.2场外交通</w:t>
      </w:r>
    </w:p>
    <w:p w14:paraId="7C2F148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B9C528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1.10.3场内交通</w:t>
      </w:r>
    </w:p>
    <w:p w14:paraId="30613F5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4F199A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9AFE11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场外交通和场内交通的边界由合同当事人在专用合同条款中约定。</w:t>
      </w:r>
    </w:p>
    <w:p w14:paraId="3877F38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1.10.4超大件和超重件的运输</w:t>
      </w:r>
    </w:p>
    <w:p w14:paraId="782C4E7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27F6E55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1.10.5道路和桥梁的损坏责任</w:t>
      </w:r>
    </w:p>
    <w:p w14:paraId="75CA179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因承包人运输造成施工场地内外公共道路和桥梁损坏的，由承包人承担修复损坏的全部费用和可能引起的赔偿。</w:t>
      </w:r>
    </w:p>
    <w:p w14:paraId="3141133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1.10.6水路和航空运输</w:t>
      </w:r>
    </w:p>
    <w:p w14:paraId="22DA93B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5D16D31F">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55" w:name="_Toc351203506"/>
      <w:r>
        <w:rPr>
          <w:rFonts w:hint="eastAsia" w:ascii="宋体" w:hAnsi="宋体" w:eastAsia="宋体" w:cs="宋体"/>
          <w:b w:val="0"/>
          <w:color w:val="auto"/>
          <w:sz w:val="21"/>
          <w:szCs w:val="21"/>
          <w:highlight w:val="none"/>
        </w:rPr>
        <w:t>1</w:t>
      </w:r>
      <w:bookmarkStart w:id="56" w:name="_Toc337558737"/>
      <w:bookmarkStart w:id="57" w:name="_Toc296346538"/>
      <w:bookmarkStart w:id="58" w:name="_Toc296503037"/>
      <w:r>
        <w:rPr>
          <w:rFonts w:hint="eastAsia" w:ascii="宋体" w:hAnsi="宋体" w:eastAsia="宋体" w:cs="宋体"/>
          <w:b w:val="0"/>
          <w:color w:val="auto"/>
          <w:sz w:val="21"/>
          <w:szCs w:val="21"/>
          <w:highlight w:val="none"/>
        </w:rPr>
        <w:t>.11知识产权</w:t>
      </w:r>
      <w:bookmarkEnd w:id="55"/>
      <w:r>
        <w:rPr>
          <w:rFonts w:hint="eastAsia" w:ascii="宋体" w:hAnsi="宋体" w:eastAsia="宋体" w:cs="宋体"/>
          <w:b w:val="0"/>
          <w:color w:val="auto"/>
          <w:sz w:val="21"/>
          <w:szCs w:val="21"/>
          <w:highlight w:val="none"/>
        </w:rPr>
        <w:t xml:space="preserve"> </w:t>
      </w:r>
      <w:bookmarkEnd w:id="56"/>
    </w:p>
    <w:bookmarkEnd w:id="57"/>
    <w:bookmarkEnd w:id="58"/>
    <w:p w14:paraId="6A66D26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71C4CF9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A7B1BA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3B28FF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1.11.4除专用合同条款另有约定外，承包人在合同签订前和签订时已确定采用的专利、专有技术、技术秘密的使用费已包含在签约合同价中。</w:t>
      </w:r>
    </w:p>
    <w:p w14:paraId="7A9316D9">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59" w:name="_Toc351203507"/>
      <w:r>
        <w:rPr>
          <w:rFonts w:hint="eastAsia" w:ascii="宋体" w:hAnsi="宋体" w:eastAsia="宋体" w:cs="宋体"/>
          <w:b w:val="0"/>
          <w:color w:val="auto"/>
          <w:sz w:val="21"/>
          <w:szCs w:val="21"/>
          <w:highlight w:val="none"/>
        </w:rPr>
        <w:t>1</w:t>
      </w:r>
      <w:bookmarkStart w:id="60" w:name="_Toc337558738"/>
      <w:r>
        <w:rPr>
          <w:rFonts w:hint="eastAsia" w:ascii="宋体" w:hAnsi="宋体" w:eastAsia="宋体" w:cs="宋体"/>
          <w:b w:val="0"/>
          <w:color w:val="auto"/>
          <w:sz w:val="21"/>
          <w:szCs w:val="21"/>
          <w:highlight w:val="none"/>
        </w:rPr>
        <w:t>.12保密</w:t>
      </w:r>
      <w:bookmarkEnd w:id="59"/>
    </w:p>
    <w:bookmarkEnd w:id="60"/>
    <w:p w14:paraId="3EBD461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除法律规定或合同另有约定外，未经发包人同意，承包人不得将发包人提供的图纸、文件以及声明需要保密的资料信息等商业秘密泄露给第三方。</w:t>
      </w:r>
    </w:p>
    <w:p w14:paraId="54C9DE6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除法律规定或合同另有约定外，未经承包人同意，发包人不得将承包人提供的技术秘密及声明需要保密的资料信息等商业秘密泄露给第三方。</w:t>
      </w:r>
    </w:p>
    <w:p w14:paraId="59F04CB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61" w:name="_Toc351203508"/>
      <w:r>
        <w:rPr>
          <w:rFonts w:hint="eastAsia" w:ascii="宋体" w:hAnsi="宋体" w:eastAsia="宋体" w:cs="宋体"/>
          <w:b w:val="0"/>
          <w:color w:val="auto"/>
          <w:sz w:val="21"/>
          <w:szCs w:val="21"/>
          <w:highlight w:val="none"/>
        </w:rPr>
        <w:t>1.13工程量清单错误的修正</w:t>
      </w:r>
      <w:bookmarkEnd w:id="61"/>
    </w:p>
    <w:p w14:paraId="4323DAA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除专用合同条款另有约定外，发包人提供的工程量清单，应被认为是准确的和完整的。出现下列情形之一时，发包人应予以修正，并相应调整合同价格：</w:t>
      </w:r>
    </w:p>
    <w:p w14:paraId="6C30D32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（1）工程量清单存在缺项、漏项的；</w:t>
      </w:r>
    </w:p>
    <w:p w14:paraId="5ADF36B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（2）工程量清单偏差超出专用合同条款约定的工程量偏差范围的；</w:t>
      </w:r>
    </w:p>
    <w:p w14:paraId="2C81598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（3）未按照国家现行计量规范强制性规定计量的。</w:t>
      </w:r>
    </w:p>
    <w:p w14:paraId="594B488B">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62" w:name="_Toc351203509"/>
      <w:r>
        <w:rPr>
          <w:rFonts w:hint="eastAsia" w:ascii="宋体" w:hAnsi="宋体" w:eastAsia="宋体" w:cs="宋体"/>
          <w:b w:val="0"/>
          <w:color w:val="auto"/>
          <w:sz w:val="21"/>
          <w:szCs w:val="21"/>
          <w:highlight w:val="none"/>
        </w:rPr>
        <w:t>2</w:t>
      </w:r>
      <w:bookmarkStart w:id="63" w:name="_Toc337558739"/>
      <w:bookmarkStart w:id="64" w:name="_Toc296503038"/>
      <w:bookmarkStart w:id="65" w:name="_Toc296346539"/>
      <w:bookmarkStart w:id="66" w:name="OLE_LINK1"/>
      <w:bookmarkStart w:id="67" w:name="OLE_LINK2"/>
      <w:r>
        <w:rPr>
          <w:rFonts w:hint="eastAsia" w:ascii="宋体" w:hAnsi="宋体" w:eastAsia="宋体" w:cs="宋体"/>
          <w:b w:val="0"/>
          <w:color w:val="auto"/>
          <w:sz w:val="21"/>
          <w:szCs w:val="21"/>
          <w:highlight w:val="none"/>
        </w:rPr>
        <w:t>.发包人</w:t>
      </w:r>
      <w:bookmarkEnd w:id="62"/>
    </w:p>
    <w:bookmarkEnd w:id="63"/>
    <w:bookmarkEnd w:id="64"/>
    <w:bookmarkEnd w:id="65"/>
    <w:p w14:paraId="457292E2">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68" w:name="_Toc351203510"/>
      <w:r>
        <w:rPr>
          <w:rFonts w:hint="eastAsia" w:ascii="宋体" w:hAnsi="宋体" w:eastAsia="宋体" w:cs="宋体"/>
          <w:b w:val="0"/>
          <w:color w:val="auto"/>
          <w:sz w:val="21"/>
          <w:szCs w:val="21"/>
          <w:highlight w:val="none"/>
        </w:rPr>
        <w:t>2</w:t>
      </w:r>
      <w:bookmarkStart w:id="69" w:name="_Toc296503039"/>
      <w:bookmarkStart w:id="70" w:name="_Toc296346540"/>
      <w:bookmarkStart w:id="71" w:name="_Toc337558740"/>
      <w:r>
        <w:rPr>
          <w:rFonts w:hint="eastAsia" w:ascii="宋体" w:hAnsi="宋体" w:eastAsia="宋体" w:cs="宋体"/>
          <w:b w:val="0"/>
          <w:color w:val="auto"/>
          <w:sz w:val="21"/>
          <w:szCs w:val="21"/>
          <w:highlight w:val="none"/>
        </w:rPr>
        <w:t>.1许可或批准</w:t>
      </w:r>
      <w:bookmarkEnd w:id="68"/>
    </w:p>
    <w:p w14:paraId="4D1D003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F80F06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因发包人原因未能及时办理完毕前述许可、批准或备案，由发包人承担由此增加的费用和（或）延误的工期，并支付承包人合理的利润。</w:t>
      </w:r>
    </w:p>
    <w:p w14:paraId="27568427">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72" w:name="_Toc351203511"/>
      <w:r>
        <w:rPr>
          <w:rFonts w:hint="eastAsia" w:ascii="宋体" w:hAnsi="宋体" w:eastAsia="宋体" w:cs="宋体"/>
          <w:b w:val="0"/>
          <w:color w:val="auto"/>
          <w:sz w:val="21"/>
          <w:szCs w:val="21"/>
          <w:highlight w:val="none"/>
        </w:rPr>
        <w:t>2.2发包人代表</w:t>
      </w:r>
      <w:bookmarkEnd w:id="72"/>
    </w:p>
    <w:p w14:paraId="214B9B8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439157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发包人代表不能按照合同约定履行其职责及义务，并导致合同无法继续正常履行的，承包人可以要求发包人撤换发包人代表。</w:t>
      </w:r>
    </w:p>
    <w:p w14:paraId="5DD5D99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不属于法定必须监理的工程，监理人的职权可以由发包人代表或发包人指定的其他人员行使。</w:t>
      </w:r>
    </w:p>
    <w:p w14:paraId="0F1038D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73" w:name="_Toc351203512"/>
      <w:r>
        <w:rPr>
          <w:rFonts w:hint="eastAsia" w:ascii="宋体" w:hAnsi="宋体" w:eastAsia="宋体" w:cs="宋体"/>
          <w:b w:val="0"/>
          <w:color w:val="auto"/>
          <w:sz w:val="21"/>
          <w:szCs w:val="21"/>
          <w:highlight w:val="none"/>
        </w:rPr>
        <w:t>2.3发包人人员</w:t>
      </w:r>
      <w:bookmarkEnd w:id="73"/>
    </w:p>
    <w:p w14:paraId="04BB4E1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2AB0549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发包人人员包括发包人代表及其他由发包人派驻施工现场的人员。</w:t>
      </w:r>
      <w:bookmarkEnd w:id="69"/>
      <w:bookmarkEnd w:id="70"/>
      <w:bookmarkEnd w:id="71"/>
    </w:p>
    <w:p w14:paraId="6D1C6723">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74" w:name="_Toc351203513"/>
      <w:r>
        <w:rPr>
          <w:rFonts w:hint="eastAsia" w:ascii="宋体" w:hAnsi="宋体" w:eastAsia="宋体" w:cs="宋体"/>
          <w:b w:val="0"/>
          <w:color w:val="auto"/>
          <w:sz w:val="21"/>
          <w:szCs w:val="21"/>
          <w:highlight w:val="none"/>
        </w:rPr>
        <w:t>2</w:t>
      </w:r>
      <w:bookmarkStart w:id="75" w:name="_Toc337558741"/>
      <w:bookmarkStart w:id="76" w:name="_Toc296346541"/>
      <w:bookmarkStart w:id="77" w:name="_Toc296503040"/>
      <w:r>
        <w:rPr>
          <w:rFonts w:hint="eastAsia" w:ascii="宋体" w:hAnsi="宋体" w:eastAsia="宋体" w:cs="宋体"/>
          <w:b w:val="0"/>
          <w:color w:val="auto"/>
          <w:sz w:val="21"/>
          <w:szCs w:val="21"/>
          <w:highlight w:val="none"/>
        </w:rPr>
        <w:t>.4施工现场、施工条件和基础资料的提供</w:t>
      </w:r>
      <w:bookmarkEnd w:id="74"/>
      <w:r>
        <w:rPr>
          <w:rFonts w:hint="eastAsia" w:ascii="宋体" w:hAnsi="宋体" w:eastAsia="宋体" w:cs="宋体"/>
          <w:b w:val="0"/>
          <w:color w:val="auto"/>
          <w:sz w:val="21"/>
          <w:szCs w:val="21"/>
          <w:highlight w:val="none"/>
        </w:rPr>
        <w:t xml:space="preserve"> </w:t>
      </w:r>
      <w:bookmarkEnd w:id="75"/>
      <w:bookmarkEnd w:id="76"/>
      <w:bookmarkEnd w:id="77"/>
      <w:r>
        <w:rPr>
          <w:rFonts w:hint="eastAsia" w:ascii="宋体" w:hAnsi="宋体" w:eastAsia="宋体" w:cs="宋体"/>
          <w:b w:val="0"/>
          <w:color w:val="auto"/>
          <w:sz w:val="21"/>
          <w:szCs w:val="21"/>
          <w:highlight w:val="none"/>
        </w:rPr>
        <w:t xml:space="preserve"> </w:t>
      </w:r>
    </w:p>
    <w:p w14:paraId="1C86174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2.4.1提供施工现场</w:t>
      </w:r>
    </w:p>
    <w:p w14:paraId="55AD88E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w:t>
      </w:r>
      <w:bookmarkEnd w:id="66"/>
      <w:bookmarkEnd w:id="67"/>
      <w:r>
        <w:rPr>
          <w:rFonts w:hint="eastAsia" w:ascii="宋体" w:hAnsi="宋体" w:eastAsia="宋体" w:cs="宋体"/>
          <w:color w:val="auto"/>
          <w:kern w:val="0"/>
          <w:sz w:val="21"/>
          <w:szCs w:val="21"/>
          <w:highlight w:val="none"/>
        </w:rPr>
        <w:t>专用合同条款另有约定外，发包人应最迟于开工日期7天前向承包人移交施工现场。</w:t>
      </w:r>
    </w:p>
    <w:p w14:paraId="55D06BC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2.4.2提供施工条件</w:t>
      </w:r>
    </w:p>
    <w:p w14:paraId="5B658B1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除专用合同条款另有约定外，发包人应负责提供施工所需要的条件，包括：</w:t>
      </w:r>
    </w:p>
    <w:p w14:paraId="45D1E45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（1）将施工用水、电力、通讯线路等施工所必需的条件接至施工现场内；</w:t>
      </w:r>
    </w:p>
    <w:p w14:paraId="754638F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（2）保证向承包人提供正常施工所需要的进入施工现场的交通条件；</w:t>
      </w:r>
    </w:p>
    <w:p w14:paraId="758B5A9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（3）协调处理施工现场周围地下管线和邻近建筑物、构筑物、古树名木的保护工作，并承担相关费用；</w:t>
      </w:r>
    </w:p>
    <w:p w14:paraId="31D9ACA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（4）按照专用合同条款约定应提供的其他设施和条件。</w:t>
      </w:r>
    </w:p>
    <w:p w14:paraId="7EA2EB0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2.4.3提供基础资料</w:t>
      </w:r>
    </w:p>
    <w:p w14:paraId="727D690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8B969D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按照法律规定确需在开工后方能提供的基础资料，发包人应尽其努力及时地在相应工程施工前的合理期限内提供，合理期限应以不影响承包人的正常施工为限。</w:t>
      </w:r>
    </w:p>
    <w:p w14:paraId="4E77476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2.4.4逾期提供的责任</w:t>
      </w:r>
    </w:p>
    <w:p w14:paraId="09692B6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因发包人原因未能按合同约定及时向承包人提供施工现场、施工条件、基础资料的，由发包人承担由此增加的费用和（或）延误的工期。</w:t>
      </w:r>
    </w:p>
    <w:p w14:paraId="3FDA5A72">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78" w:name="_Toc351203514"/>
      <w:r>
        <w:rPr>
          <w:rFonts w:hint="eastAsia" w:ascii="宋体" w:hAnsi="宋体" w:eastAsia="宋体" w:cs="宋体"/>
          <w:b w:val="0"/>
          <w:color w:val="auto"/>
          <w:sz w:val="21"/>
          <w:szCs w:val="21"/>
          <w:highlight w:val="none"/>
        </w:rPr>
        <w:t>2</w:t>
      </w:r>
      <w:bookmarkStart w:id="79" w:name="_Toc296346543"/>
      <w:bookmarkStart w:id="80" w:name="_Toc337558745"/>
      <w:bookmarkStart w:id="81" w:name="_Toc296503042"/>
      <w:r>
        <w:rPr>
          <w:rFonts w:hint="eastAsia" w:ascii="宋体" w:hAnsi="宋体" w:eastAsia="宋体" w:cs="宋体"/>
          <w:b w:val="0"/>
          <w:color w:val="auto"/>
          <w:sz w:val="21"/>
          <w:szCs w:val="21"/>
          <w:highlight w:val="none"/>
        </w:rPr>
        <w:t>.5资</w:t>
      </w:r>
      <w:bookmarkEnd w:id="79"/>
      <w:bookmarkEnd w:id="80"/>
      <w:bookmarkEnd w:id="81"/>
      <w:r>
        <w:rPr>
          <w:rFonts w:hint="eastAsia" w:ascii="宋体" w:hAnsi="宋体" w:eastAsia="宋体" w:cs="宋体"/>
          <w:b w:val="0"/>
          <w:color w:val="auto"/>
          <w:sz w:val="21"/>
          <w:szCs w:val="21"/>
          <w:highlight w:val="none"/>
        </w:rPr>
        <w:t>金来源证明及支付担保</w:t>
      </w:r>
      <w:bookmarkEnd w:id="78"/>
    </w:p>
    <w:p w14:paraId="1410282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除专用合同条款另有约定外，发包人应在收到承包人要求提供资金来源证明的书面通知后28天内，向承包人提供能够按照合同约定支付合同价款的相应资金来源证明。</w:t>
      </w:r>
    </w:p>
    <w:p w14:paraId="709E5FF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3820D3E9">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82" w:name="_Toc351203515"/>
      <w:r>
        <w:rPr>
          <w:rFonts w:hint="eastAsia" w:ascii="宋体" w:hAnsi="宋体" w:eastAsia="宋体" w:cs="宋体"/>
          <w:b w:val="0"/>
          <w:color w:val="auto"/>
          <w:sz w:val="21"/>
          <w:szCs w:val="21"/>
          <w:highlight w:val="none"/>
        </w:rPr>
        <w:t>2.6支付合同价款</w:t>
      </w:r>
      <w:bookmarkEnd w:id="82"/>
    </w:p>
    <w:p w14:paraId="62DD420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发包人应按合同约定向承包人及时支付合同价款。</w:t>
      </w:r>
    </w:p>
    <w:p w14:paraId="7CAC45D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83" w:name="_Toc351203516"/>
      <w:r>
        <w:rPr>
          <w:rFonts w:hint="eastAsia" w:ascii="宋体" w:hAnsi="宋体" w:eastAsia="宋体" w:cs="宋体"/>
          <w:b w:val="0"/>
          <w:color w:val="auto"/>
          <w:sz w:val="21"/>
          <w:szCs w:val="21"/>
          <w:highlight w:val="none"/>
        </w:rPr>
        <w:t>2.7组织竣工验收</w:t>
      </w:r>
      <w:bookmarkEnd w:id="83"/>
    </w:p>
    <w:p w14:paraId="4906F09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发包人应按合同约定及时组织竣工验收。</w:t>
      </w:r>
    </w:p>
    <w:p w14:paraId="4E279650">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84" w:name="_Toc351203517"/>
      <w:r>
        <w:rPr>
          <w:rFonts w:hint="eastAsia" w:ascii="宋体" w:hAnsi="宋体" w:eastAsia="宋体" w:cs="宋体"/>
          <w:b w:val="0"/>
          <w:color w:val="auto"/>
          <w:sz w:val="21"/>
          <w:szCs w:val="21"/>
          <w:highlight w:val="none"/>
        </w:rPr>
        <w:t>2.8现场统一管理协议</w:t>
      </w:r>
      <w:bookmarkEnd w:id="84"/>
    </w:p>
    <w:p w14:paraId="44AB75D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发包人应与承包人、由发包人直接发包的专业工程的承包人签订施工现场统一管理协议，明确各方的权利义务。施工现场统一管理协议作为专用合同条款的附件。</w:t>
      </w:r>
    </w:p>
    <w:p w14:paraId="019093FA">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85" w:name="_Toc351203518"/>
      <w:r>
        <w:rPr>
          <w:rFonts w:hint="eastAsia" w:ascii="宋体" w:hAnsi="宋体" w:eastAsia="宋体" w:cs="宋体"/>
          <w:b w:val="0"/>
          <w:color w:val="auto"/>
          <w:sz w:val="21"/>
          <w:szCs w:val="21"/>
          <w:highlight w:val="none"/>
        </w:rPr>
        <w:t>3</w:t>
      </w:r>
      <w:bookmarkStart w:id="86" w:name="_Toc337558746"/>
      <w:bookmarkStart w:id="87" w:name="_Toc296503045"/>
      <w:bookmarkStart w:id="88" w:name="_Toc296346546"/>
      <w:r>
        <w:rPr>
          <w:rFonts w:hint="eastAsia" w:ascii="宋体" w:hAnsi="宋体" w:eastAsia="宋体" w:cs="宋体"/>
          <w:b w:val="0"/>
          <w:color w:val="auto"/>
          <w:sz w:val="21"/>
          <w:szCs w:val="21"/>
          <w:highlight w:val="none"/>
        </w:rPr>
        <w:t>.承包人</w:t>
      </w:r>
      <w:bookmarkEnd w:id="85"/>
    </w:p>
    <w:bookmarkEnd w:id="86"/>
    <w:bookmarkEnd w:id="87"/>
    <w:bookmarkEnd w:id="88"/>
    <w:p w14:paraId="70F5B17C">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89" w:name="_Toc351203519"/>
      <w:r>
        <w:rPr>
          <w:rFonts w:hint="eastAsia" w:ascii="宋体" w:hAnsi="宋体" w:eastAsia="宋体" w:cs="宋体"/>
          <w:b w:val="0"/>
          <w:color w:val="auto"/>
          <w:sz w:val="21"/>
          <w:szCs w:val="21"/>
          <w:highlight w:val="none"/>
        </w:rPr>
        <w:t>3</w:t>
      </w:r>
      <w:bookmarkStart w:id="90" w:name="_Toc337558747"/>
      <w:bookmarkStart w:id="91" w:name="_Toc296503046"/>
      <w:bookmarkStart w:id="92" w:name="_Toc296346547"/>
      <w:r>
        <w:rPr>
          <w:rFonts w:hint="eastAsia" w:ascii="宋体" w:hAnsi="宋体" w:eastAsia="宋体" w:cs="宋体"/>
          <w:b w:val="0"/>
          <w:color w:val="auto"/>
          <w:sz w:val="21"/>
          <w:szCs w:val="21"/>
          <w:highlight w:val="none"/>
        </w:rPr>
        <w:t>.1承包人的一般义务</w:t>
      </w:r>
      <w:bookmarkEnd w:id="89"/>
    </w:p>
    <w:bookmarkEnd w:id="90"/>
    <w:bookmarkEnd w:id="91"/>
    <w:bookmarkEnd w:id="92"/>
    <w:p w14:paraId="4F55127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承包人在履行合同过程中应遵守法律和工程建设标准规范，并履行以下义务：</w:t>
      </w:r>
    </w:p>
    <w:p w14:paraId="5529EEBC">
      <w:pPr>
        <w:pageBreakBefore w:val="0"/>
        <w:widowControl w:val="0"/>
        <w:numPr>
          <w:ilvl w:val="0"/>
          <w:numId w:val="2"/>
        </w:numPr>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办理法律规定应由承包人办理的许可和批准，并将办理结果书面报送发包人留存；</w:t>
      </w:r>
    </w:p>
    <w:p w14:paraId="4268309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（2）按法律规定和合同约定完成工程，并在保修期内承担保修义务；</w:t>
      </w:r>
    </w:p>
    <w:p w14:paraId="621759A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（3）按法律规定和合同约定采取施工安全和环境保护措施，办理工伤保险，确保工程及人员、材料、设备和设施的安全；</w:t>
      </w:r>
    </w:p>
    <w:p w14:paraId="3DE21F3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（4）按合同约定的工作内容和施工进度要求，编制施工组织设计和施工措施计划，并对所有施工作业和施工方法的完备性和安全可靠性负责；</w:t>
      </w:r>
    </w:p>
    <w:p w14:paraId="1AE14FE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63D6FE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（6）按照第6.3款〔环境保护〕约定负责施工场地及其周边环境与生态的保护工作；</w:t>
      </w:r>
    </w:p>
    <w:p w14:paraId="6186090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（7）按第6.1款〔安全文明施工〕约定采取施工安全措施，确保工程及其人员、材料、设备和设施的安全，防止因工程施工造成的人身伤害和财产损失；</w:t>
      </w:r>
    </w:p>
    <w:p w14:paraId="490B6B7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（8）将发包人按合同约定支付的各项价款专用于合同工程，且应及时支付其雇用人员工资，并及时向分包人支付合同价款；</w:t>
      </w:r>
    </w:p>
    <w:p w14:paraId="52203C3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（9）按照法律规定和合同约定编制竣工资料，完成竣工资料立卷及归档，并按专用合同条款约定的竣工资料的套数、内容、时间等要求移交发包人；</w:t>
      </w:r>
    </w:p>
    <w:p w14:paraId="3A39889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（10）应履行的其他义务。</w:t>
      </w:r>
    </w:p>
    <w:p w14:paraId="1FBC3D10">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93" w:name="_Toc351203520"/>
      <w:r>
        <w:rPr>
          <w:rFonts w:hint="eastAsia" w:ascii="宋体" w:hAnsi="宋体" w:eastAsia="宋体" w:cs="宋体"/>
          <w:b w:val="0"/>
          <w:color w:val="auto"/>
          <w:sz w:val="21"/>
          <w:szCs w:val="21"/>
          <w:highlight w:val="none"/>
        </w:rPr>
        <w:t>3</w:t>
      </w:r>
      <w:bookmarkStart w:id="94" w:name="_Toc296503047"/>
      <w:bookmarkStart w:id="95" w:name="_Toc337558748"/>
      <w:bookmarkStart w:id="96" w:name="_Toc296346548"/>
      <w:r>
        <w:rPr>
          <w:rFonts w:hint="eastAsia" w:ascii="宋体" w:hAnsi="宋体" w:eastAsia="宋体" w:cs="宋体"/>
          <w:b w:val="0"/>
          <w:color w:val="auto"/>
          <w:sz w:val="21"/>
          <w:szCs w:val="21"/>
          <w:highlight w:val="none"/>
        </w:rPr>
        <w:t>.2</w:t>
      </w:r>
      <w:bookmarkEnd w:id="93"/>
      <w:r>
        <w:rPr>
          <w:rFonts w:hint="eastAsia" w:ascii="宋体" w:hAnsi="宋体" w:eastAsia="宋体" w:cs="宋体"/>
          <w:b w:val="0"/>
          <w:color w:val="auto"/>
          <w:sz w:val="21"/>
          <w:szCs w:val="21"/>
          <w:highlight w:val="none"/>
        </w:rPr>
        <w:t>项目经理</w:t>
      </w:r>
    </w:p>
    <w:bookmarkEnd w:id="94"/>
    <w:bookmarkEnd w:id="95"/>
    <w:bookmarkEnd w:id="96"/>
    <w:p w14:paraId="363A7EF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EFD1B0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ED0081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承包人违反上述约定的，应按照专用合同条款的约定，承担违约责任。</w:t>
      </w:r>
    </w:p>
    <w:p w14:paraId="277DFC5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06F5EE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010956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2C29C03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3.2.5项目经理因特殊情况授权其下属人员履行其某项工作职责的，该下属人员应具备履行相应职责的能力，并应提前7天将上述人员的姓名和授权范围书面通知监理人，并征得发包人书面同意。</w:t>
      </w:r>
    </w:p>
    <w:p w14:paraId="4340545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97" w:name="_Toc351203521"/>
      <w:r>
        <w:rPr>
          <w:rFonts w:hint="eastAsia" w:ascii="宋体" w:hAnsi="宋体" w:eastAsia="宋体" w:cs="宋体"/>
          <w:b w:val="0"/>
          <w:color w:val="auto"/>
          <w:sz w:val="21"/>
          <w:szCs w:val="21"/>
          <w:highlight w:val="none"/>
        </w:rPr>
        <w:t>3</w:t>
      </w:r>
      <w:bookmarkStart w:id="98" w:name="_Toc296346549"/>
      <w:bookmarkStart w:id="99" w:name="_Toc296503048"/>
      <w:bookmarkStart w:id="100" w:name="_Toc337558749"/>
      <w:r>
        <w:rPr>
          <w:rFonts w:hint="eastAsia" w:ascii="宋体" w:hAnsi="宋体" w:eastAsia="宋体" w:cs="宋体"/>
          <w:b w:val="0"/>
          <w:color w:val="auto"/>
          <w:sz w:val="21"/>
          <w:szCs w:val="21"/>
          <w:highlight w:val="none"/>
        </w:rPr>
        <w:t>.3</w:t>
      </w:r>
      <w:bookmarkEnd w:id="98"/>
      <w:bookmarkEnd w:id="99"/>
      <w:r>
        <w:rPr>
          <w:rFonts w:hint="eastAsia" w:ascii="宋体" w:hAnsi="宋体" w:eastAsia="宋体" w:cs="宋体"/>
          <w:b w:val="0"/>
          <w:color w:val="auto"/>
          <w:sz w:val="21"/>
          <w:szCs w:val="21"/>
          <w:highlight w:val="none"/>
        </w:rPr>
        <w:t>承包人人员</w:t>
      </w:r>
      <w:bookmarkEnd w:id="97"/>
    </w:p>
    <w:bookmarkEnd w:id="100"/>
    <w:p w14:paraId="6168E9D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8A42DE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806A19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特殊工种作业人员均应持有相应的资格证明，监理人可以随时检查。</w:t>
      </w:r>
    </w:p>
    <w:p w14:paraId="0049554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49FD31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3661B6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3.3.5承包人擅自更换主要施工管理人员，或前述人员未经监理人或发包人同意擅自离开施工现场的，应按照专用合同条款约定承担违约责任。</w:t>
      </w:r>
    </w:p>
    <w:p w14:paraId="1B8B4648">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01" w:name="_Toc351203522"/>
      <w:r>
        <w:rPr>
          <w:rFonts w:hint="eastAsia" w:ascii="宋体" w:hAnsi="宋体" w:eastAsia="宋体" w:cs="宋体"/>
          <w:b w:val="0"/>
          <w:color w:val="auto"/>
          <w:sz w:val="21"/>
          <w:szCs w:val="21"/>
          <w:highlight w:val="none"/>
        </w:rPr>
        <w:t>3</w:t>
      </w:r>
      <w:bookmarkStart w:id="102" w:name="_Toc296503050"/>
      <w:bookmarkStart w:id="103" w:name="_Toc337558750"/>
      <w:bookmarkStart w:id="104" w:name="_Toc296346551"/>
      <w:r>
        <w:rPr>
          <w:rFonts w:hint="eastAsia" w:ascii="宋体" w:hAnsi="宋体" w:eastAsia="宋体" w:cs="宋体"/>
          <w:b w:val="0"/>
          <w:color w:val="auto"/>
          <w:sz w:val="21"/>
          <w:szCs w:val="21"/>
          <w:highlight w:val="none"/>
        </w:rPr>
        <w:t>.4承包人现场查勘</w:t>
      </w:r>
      <w:bookmarkEnd w:id="101"/>
    </w:p>
    <w:bookmarkEnd w:id="102"/>
    <w:bookmarkEnd w:id="103"/>
    <w:bookmarkEnd w:id="104"/>
    <w:p w14:paraId="473871D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承包人应对基于发包人按照第2.4.3项〔提供基础资料〕提交的基础资料所做出的解释和推断负责，但因基础资料存在错误、遗漏导致承包人解释或推断失实的，由发包人承担责任。</w:t>
      </w:r>
    </w:p>
    <w:p w14:paraId="72E5683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1D7421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05" w:name="_Toc351203523"/>
      <w:r>
        <w:rPr>
          <w:rFonts w:hint="eastAsia" w:ascii="宋体" w:hAnsi="宋体" w:eastAsia="宋体" w:cs="宋体"/>
          <w:b w:val="0"/>
          <w:color w:val="auto"/>
          <w:sz w:val="21"/>
          <w:szCs w:val="21"/>
          <w:highlight w:val="none"/>
        </w:rPr>
        <w:t>3</w:t>
      </w:r>
      <w:bookmarkStart w:id="106" w:name="_Toc337558751"/>
      <w:bookmarkStart w:id="107" w:name="_Toc296346552"/>
      <w:bookmarkStart w:id="108" w:name="_Toc296503051"/>
      <w:r>
        <w:rPr>
          <w:rFonts w:hint="eastAsia" w:ascii="宋体" w:hAnsi="宋体" w:eastAsia="宋体" w:cs="宋体"/>
          <w:b w:val="0"/>
          <w:color w:val="auto"/>
          <w:sz w:val="21"/>
          <w:szCs w:val="21"/>
          <w:highlight w:val="none"/>
        </w:rPr>
        <w:t>.5分包</w:t>
      </w:r>
      <w:bookmarkEnd w:id="105"/>
    </w:p>
    <w:bookmarkEnd w:id="106"/>
    <w:bookmarkEnd w:id="107"/>
    <w:bookmarkEnd w:id="108"/>
    <w:p w14:paraId="20EC5BE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3.5.1分包的一般约定</w:t>
      </w:r>
    </w:p>
    <w:p w14:paraId="283EF45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42086A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承包人不得以劳务分包的名义转包或违法分包工程。</w:t>
      </w:r>
    </w:p>
    <w:p w14:paraId="28AD0BF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3.5.2分包的确定</w:t>
      </w:r>
    </w:p>
    <w:p w14:paraId="4F6A87D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E55489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3.5.3分包管理</w:t>
      </w:r>
    </w:p>
    <w:p w14:paraId="6954E01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承包人应向监理人提交分包人的主要施工管理人员表，并对分包人的施工人员进行实名制管理，包括但不限于进出场管理、登记造册以及各种证照的办理。</w:t>
      </w:r>
    </w:p>
    <w:p w14:paraId="04C559B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3.5.4分包合同价款</w:t>
      </w:r>
    </w:p>
    <w:p w14:paraId="24EBC48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（1）除本项第（2）目约定的情况或专用合同条款另有约定外，分包合同价款由承包人与分包人结算，未经承包人同意，发包人不得向分包人支付分包工程价款；</w:t>
      </w:r>
    </w:p>
    <w:p w14:paraId="00779C8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（2）生效法律文书要求发包人向分包人支付分包合同价款的，发包人有权从应付承包人工程款中扣除该部分款项。</w:t>
      </w:r>
    </w:p>
    <w:p w14:paraId="4ABA107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3.5.5分包合同权益的转让</w:t>
      </w:r>
    </w:p>
    <w:p w14:paraId="22DA25B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09" w:name="_Toc351203524"/>
    </w:p>
    <w:p w14:paraId="318559A4">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3.6工程照管与成品、半成品保护</w:t>
      </w:r>
      <w:bookmarkEnd w:id="109"/>
    </w:p>
    <w:p w14:paraId="13B0A8E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（1）除专用合同条款另有约定外，自发包人向承包人移交施工现场之日起，承包人应负责照管工程及工程相关的材料、工程设备，直到颁发工程接收证书之日止。</w:t>
      </w:r>
    </w:p>
    <w:p w14:paraId="4DB1E5A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（2）在承包人负责照管期间，因承包人原因造成工程、材料、工程设备损坏的，由承包人负责修复或更换，并承担由此增加的费用和（或）延误的工期。</w:t>
      </w:r>
    </w:p>
    <w:p w14:paraId="7C438BD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25B8A804">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10" w:name="_Toc351203525"/>
      <w:r>
        <w:rPr>
          <w:rFonts w:hint="eastAsia" w:ascii="宋体" w:hAnsi="宋体" w:eastAsia="宋体" w:cs="宋体"/>
          <w:b w:val="0"/>
          <w:color w:val="auto"/>
          <w:sz w:val="21"/>
          <w:szCs w:val="21"/>
          <w:highlight w:val="none"/>
        </w:rPr>
        <w:t>3</w:t>
      </w:r>
      <w:bookmarkStart w:id="111" w:name="_Toc296346553"/>
      <w:bookmarkStart w:id="112" w:name="_Toc296503052"/>
      <w:bookmarkStart w:id="113" w:name="_Toc337558752"/>
      <w:r>
        <w:rPr>
          <w:rFonts w:hint="eastAsia" w:ascii="宋体" w:hAnsi="宋体" w:eastAsia="宋体" w:cs="宋体"/>
          <w:b w:val="0"/>
          <w:color w:val="auto"/>
          <w:sz w:val="21"/>
          <w:szCs w:val="21"/>
          <w:highlight w:val="none"/>
        </w:rPr>
        <w:t>.7履约担保</w:t>
      </w:r>
      <w:bookmarkEnd w:id="110"/>
    </w:p>
    <w:bookmarkEnd w:id="111"/>
    <w:bookmarkEnd w:id="112"/>
    <w:bookmarkEnd w:id="113"/>
    <w:p w14:paraId="42AA48C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22BD74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因承包人原因导致工期延长的，继续提供履约担保所增加的费用由承包人承担；非因承包人原因导致工期延长的，继续提供履约担保所增加的费用由发包人承担。</w:t>
      </w:r>
    </w:p>
    <w:p w14:paraId="0368F98A">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14" w:name="_Toc351203526"/>
      <w:r>
        <w:rPr>
          <w:rFonts w:hint="eastAsia" w:ascii="宋体" w:hAnsi="宋体" w:eastAsia="宋体" w:cs="宋体"/>
          <w:b w:val="0"/>
          <w:color w:val="auto"/>
          <w:sz w:val="21"/>
          <w:szCs w:val="21"/>
          <w:highlight w:val="none"/>
        </w:rPr>
        <w:t>3.8联合体</w:t>
      </w:r>
      <w:bookmarkEnd w:id="114"/>
    </w:p>
    <w:p w14:paraId="7F63E50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3.8.1联合体各方应共同与发包人签订合同协议书。联合体各方应为履行合同向发包人承担连带责任。</w:t>
      </w:r>
    </w:p>
    <w:p w14:paraId="15A26E2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3.8.2联合体协议经发包人确认后作为合同附件。在履行合同过程中，未经发包人同意，不得修改联合体协议。</w:t>
      </w:r>
    </w:p>
    <w:p w14:paraId="157CDA8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3.8.3联合体牵头人负责与发包人和监理人联系，并接受指示，负责组织联合体各成员全面履行合同。</w:t>
      </w:r>
    </w:p>
    <w:p w14:paraId="48E59E62">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15" w:name="_Toc351203527"/>
      <w:r>
        <w:rPr>
          <w:rFonts w:hint="eastAsia" w:ascii="宋体" w:hAnsi="宋体" w:eastAsia="宋体" w:cs="宋体"/>
          <w:b w:val="0"/>
          <w:color w:val="auto"/>
          <w:sz w:val="21"/>
          <w:szCs w:val="21"/>
          <w:highlight w:val="none"/>
        </w:rPr>
        <w:t>4</w:t>
      </w:r>
      <w:bookmarkStart w:id="116" w:name="_Toc296503053"/>
      <w:bookmarkStart w:id="117" w:name="_Toc296346554"/>
      <w:bookmarkStart w:id="118" w:name="_Toc337558753"/>
      <w:r>
        <w:rPr>
          <w:rFonts w:hint="eastAsia" w:ascii="宋体" w:hAnsi="宋体" w:eastAsia="宋体" w:cs="宋体"/>
          <w:b w:val="0"/>
          <w:color w:val="auto"/>
          <w:sz w:val="21"/>
          <w:szCs w:val="21"/>
          <w:highlight w:val="none"/>
        </w:rPr>
        <w:t>.监</w:t>
      </w:r>
      <w:bookmarkEnd w:id="116"/>
      <w:bookmarkEnd w:id="117"/>
      <w:r>
        <w:rPr>
          <w:rFonts w:hint="eastAsia" w:ascii="宋体" w:hAnsi="宋体" w:eastAsia="宋体" w:cs="宋体"/>
          <w:b w:val="0"/>
          <w:color w:val="auto"/>
          <w:sz w:val="21"/>
          <w:szCs w:val="21"/>
          <w:highlight w:val="none"/>
        </w:rPr>
        <w:t>理人</w:t>
      </w:r>
      <w:bookmarkEnd w:id="115"/>
    </w:p>
    <w:bookmarkEnd w:id="118"/>
    <w:p w14:paraId="1E1C72FA">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19" w:name="_Toc351203528"/>
      <w:r>
        <w:rPr>
          <w:rFonts w:hint="eastAsia" w:ascii="宋体" w:hAnsi="宋体" w:eastAsia="宋体" w:cs="宋体"/>
          <w:b w:val="0"/>
          <w:color w:val="auto"/>
          <w:sz w:val="21"/>
          <w:szCs w:val="21"/>
          <w:highlight w:val="none"/>
        </w:rPr>
        <w:t>4</w:t>
      </w:r>
      <w:bookmarkStart w:id="120" w:name="_Toc296346555"/>
      <w:bookmarkStart w:id="121" w:name="_Toc337558754"/>
      <w:bookmarkStart w:id="122" w:name="_Toc296503054"/>
      <w:r>
        <w:rPr>
          <w:rFonts w:hint="eastAsia" w:ascii="宋体" w:hAnsi="宋体" w:eastAsia="宋体" w:cs="宋体"/>
          <w:b w:val="0"/>
          <w:color w:val="auto"/>
          <w:sz w:val="21"/>
          <w:szCs w:val="21"/>
          <w:highlight w:val="none"/>
        </w:rPr>
        <w:t>.1监理人的一般规定</w:t>
      </w:r>
      <w:bookmarkEnd w:id="119"/>
    </w:p>
    <w:bookmarkEnd w:id="120"/>
    <w:bookmarkEnd w:id="121"/>
    <w:bookmarkEnd w:id="122"/>
    <w:p w14:paraId="010BE45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D7A99B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除专用合同条款另有约定外，监理人在施工现场的办公场所、生活场所由承包人提供，所发生的费用由发包人承担。</w:t>
      </w:r>
    </w:p>
    <w:p w14:paraId="407B20C3">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23" w:name="_Toc351203529"/>
      <w:r>
        <w:rPr>
          <w:rFonts w:hint="eastAsia" w:ascii="宋体" w:hAnsi="宋体" w:eastAsia="宋体" w:cs="宋体"/>
          <w:b w:val="0"/>
          <w:color w:val="auto"/>
          <w:sz w:val="21"/>
          <w:szCs w:val="21"/>
          <w:highlight w:val="none"/>
        </w:rPr>
        <w:t>4</w:t>
      </w:r>
      <w:bookmarkStart w:id="124" w:name="_Toc337558755"/>
      <w:r>
        <w:rPr>
          <w:rFonts w:hint="eastAsia" w:ascii="宋体" w:hAnsi="宋体" w:eastAsia="宋体" w:cs="宋体"/>
          <w:b w:val="0"/>
          <w:color w:val="auto"/>
          <w:sz w:val="21"/>
          <w:szCs w:val="21"/>
          <w:highlight w:val="none"/>
        </w:rPr>
        <w:t>.2监理人员</w:t>
      </w:r>
      <w:bookmarkEnd w:id="123"/>
    </w:p>
    <w:bookmarkEnd w:id="124"/>
    <w:p w14:paraId="5240742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B54EBCF">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25" w:name="_Toc351203530"/>
      <w:r>
        <w:rPr>
          <w:rFonts w:hint="eastAsia" w:ascii="宋体" w:hAnsi="宋体" w:eastAsia="宋体" w:cs="宋体"/>
          <w:b w:val="0"/>
          <w:color w:val="auto"/>
          <w:sz w:val="21"/>
          <w:szCs w:val="21"/>
          <w:highlight w:val="none"/>
        </w:rPr>
        <w:t>4</w:t>
      </w:r>
      <w:bookmarkStart w:id="126" w:name="_Toc296346556"/>
      <w:bookmarkStart w:id="127" w:name="_Toc296503055"/>
      <w:bookmarkStart w:id="128" w:name="_Toc337558756"/>
      <w:r>
        <w:rPr>
          <w:rFonts w:hint="eastAsia" w:ascii="宋体" w:hAnsi="宋体" w:eastAsia="宋体" w:cs="宋体"/>
          <w:b w:val="0"/>
          <w:color w:val="auto"/>
          <w:sz w:val="21"/>
          <w:szCs w:val="21"/>
          <w:highlight w:val="none"/>
        </w:rPr>
        <w:t>.3</w:t>
      </w:r>
      <w:bookmarkEnd w:id="126"/>
      <w:bookmarkEnd w:id="127"/>
      <w:r>
        <w:rPr>
          <w:rFonts w:hint="eastAsia" w:ascii="宋体" w:hAnsi="宋体" w:eastAsia="宋体" w:cs="宋体"/>
          <w:b w:val="0"/>
          <w:color w:val="auto"/>
          <w:sz w:val="21"/>
          <w:szCs w:val="21"/>
          <w:highlight w:val="none"/>
        </w:rPr>
        <w:t>监理人的指</w:t>
      </w:r>
      <w:bookmarkEnd w:id="128"/>
      <w:r>
        <w:rPr>
          <w:rFonts w:hint="eastAsia" w:ascii="宋体" w:hAnsi="宋体" w:eastAsia="宋体" w:cs="宋体"/>
          <w:b w:val="0"/>
          <w:color w:val="auto"/>
          <w:sz w:val="21"/>
          <w:szCs w:val="21"/>
          <w:highlight w:val="none"/>
        </w:rPr>
        <w:t>示</w:t>
      </w:r>
      <w:bookmarkEnd w:id="125"/>
    </w:p>
    <w:p w14:paraId="59B9989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1D4D8F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059B3C8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承包人对监理人发出的指示有疑问的，应向监理人提出书面异议，监理人应在48小时内对该指示予以确认、更改或撤销，监理人逾期未回复的，承包人有权拒绝执行上述指示。</w:t>
      </w:r>
    </w:p>
    <w:p w14:paraId="607B51E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EFC93FF">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29" w:name="_Toc351203531"/>
      <w:r>
        <w:rPr>
          <w:rFonts w:hint="eastAsia" w:ascii="宋体" w:hAnsi="宋体" w:eastAsia="宋体" w:cs="宋体"/>
          <w:b w:val="0"/>
          <w:color w:val="auto"/>
          <w:sz w:val="21"/>
          <w:szCs w:val="21"/>
          <w:highlight w:val="none"/>
        </w:rPr>
        <w:t>4</w:t>
      </w:r>
      <w:bookmarkStart w:id="130" w:name="_Toc296503057"/>
      <w:bookmarkStart w:id="131" w:name="_Toc337558757"/>
      <w:bookmarkStart w:id="132" w:name="_Toc296346558"/>
      <w:r>
        <w:rPr>
          <w:rFonts w:hint="eastAsia" w:ascii="宋体" w:hAnsi="宋体" w:eastAsia="宋体" w:cs="宋体"/>
          <w:b w:val="0"/>
          <w:color w:val="auto"/>
          <w:sz w:val="21"/>
          <w:szCs w:val="21"/>
          <w:highlight w:val="none"/>
        </w:rPr>
        <w:t>.4商定或确定</w:t>
      </w:r>
      <w:bookmarkEnd w:id="129"/>
    </w:p>
    <w:bookmarkEnd w:id="130"/>
    <w:bookmarkEnd w:id="131"/>
    <w:bookmarkEnd w:id="132"/>
    <w:p w14:paraId="20393BA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合同当事人进行商定或确定时，总监理工程师应当会同合同当事人尽量通过协商达成一致，不能达成一致的，由总监理工程师按照合同约定审慎做出公正的确定。</w:t>
      </w:r>
    </w:p>
    <w:p w14:paraId="6EDC90A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4B8B0366">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33" w:name="_Toc351203532"/>
      <w:r>
        <w:rPr>
          <w:rFonts w:hint="eastAsia" w:ascii="宋体" w:hAnsi="宋体" w:eastAsia="宋体" w:cs="宋体"/>
          <w:b w:val="0"/>
          <w:color w:val="auto"/>
          <w:sz w:val="21"/>
          <w:szCs w:val="21"/>
          <w:highlight w:val="none"/>
        </w:rPr>
        <w:t>5</w:t>
      </w:r>
      <w:bookmarkStart w:id="134" w:name="_Toc337558758"/>
      <w:r>
        <w:rPr>
          <w:rFonts w:hint="eastAsia" w:ascii="宋体" w:hAnsi="宋体" w:eastAsia="宋体" w:cs="宋体"/>
          <w:b w:val="0"/>
          <w:color w:val="auto"/>
          <w:sz w:val="21"/>
          <w:szCs w:val="21"/>
          <w:highlight w:val="none"/>
        </w:rPr>
        <w:t>.工程质量</w:t>
      </w:r>
      <w:bookmarkEnd w:id="133"/>
    </w:p>
    <w:bookmarkEnd w:id="134"/>
    <w:p w14:paraId="017E021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35" w:name="_Toc351203533"/>
      <w:r>
        <w:rPr>
          <w:rFonts w:hint="eastAsia" w:ascii="宋体" w:hAnsi="宋体" w:eastAsia="宋体" w:cs="宋体"/>
          <w:b w:val="0"/>
          <w:color w:val="auto"/>
          <w:sz w:val="21"/>
          <w:szCs w:val="21"/>
          <w:highlight w:val="none"/>
        </w:rPr>
        <w:t>5</w:t>
      </w:r>
      <w:bookmarkStart w:id="136" w:name="_Toc337558759"/>
      <w:r>
        <w:rPr>
          <w:rFonts w:hint="eastAsia" w:ascii="宋体" w:hAnsi="宋体" w:eastAsia="宋体" w:cs="宋体"/>
          <w:b w:val="0"/>
          <w:color w:val="auto"/>
          <w:sz w:val="21"/>
          <w:szCs w:val="21"/>
          <w:highlight w:val="none"/>
        </w:rPr>
        <w:t>.1质量要求</w:t>
      </w:r>
      <w:bookmarkEnd w:id="135"/>
    </w:p>
    <w:bookmarkEnd w:id="136"/>
    <w:p w14:paraId="5002C18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5.1.1工程质量标准必须符合现行国家有关工程施工质量验收规范和标准的要求。有关工程质量的特殊标准或要求由合同当事人在专用合同条款中约定。</w:t>
      </w:r>
    </w:p>
    <w:p w14:paraId="03A4316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5.1.2因发包人原因造成工程质量未达到合同约定标准的，由发包人承担由此增加的费用和（或）延误的工期，并支付承包人合理的利润。</w:t>
      </w:r>
    </w:p>
    <w:p w14:paraId="1344B51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5.1.3因承包人原因造成工程质量未达到合同约定标准的，发包人有权要求承包人返工直至工程质量达到合同约定的标准为止，并由承包人承担由此增加的费用和（或）延误的工期。</w:t>
      </w:r>
    </w:p>
    <w:p w14:paraId="17E6C1F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37" w:name="_Toc351203534"/>
      <w:r>
        <w:rPr>
          <w:rFonts w:hint="eastAsia" w:ascii="宋体" w:hAnsi="宋体" w:eastAsia="宋体" w:cs="宋体"/>
          <w:b w:val="0"/>
          <w:color w:val="auto"/>
          <w:sz w:val="21"/>
          <w:szCs w:val="21"/>
          <w:highlight w:val="none"/>
        </w:rPr>
        <w:t>5</w:t>
      </w:r>
      <w:bookmarkStart w:id="138" w:name="_Toc337558760"/>
      <w:r>
        <w:rPr>
          <w:rFonts w:hint="eastAsia" w:ascii="宋体" w:hAnsi="宋体" w:eastAsia="宋体" w:cs="宋体"/>
          <w:b w:val="0"/>
          <w:color w:val="auto"/>
          <w:sz w:val="21"/>
          <w:szCs w:val="21"/>
          <w:highlight w:val="none"/>
        </w:rPr>
        <w:t>.2质量保证措施</w:t>
      </w:r>
      <w:bookmarkEnd w:id="137"/>
    </w:p>
    <w:bookmarkEnd w:id="138"/>
    <w:p w14:paraId="34B26E5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outlineLvl w:val="0"/>
        <w:rPr>
          <w:rFonts w:hint="eastAsia" w:ascii="宋体" w:hAnsi="宋体" w:eastAsia="宋体" w:cs="宋体"/>
          <w:color w:val="auto"/>
          <w:kern w:val="0"/>
          <w:sz w:val="21"/>
          <w:szCs w:val="21"/>
          <w:highlight w:val="none"/>
        </w:rPr>
      </w:pPr>
      <w:bookmarkStart w:id="139" w:name="_Toc2029996433"/>
      <w:r>
        <w:rPr>
          <w:rFonts w:hint="eastAsia" w:ascii="宋体" w:hAnsi="宋体" w:eastAsia="宋体" w:cs="宋体"/>
          <w:color w:val="auto"/>
          <w:kern w:val="0"/>
          <w:sz w:val="21"/>
          <w:szCs w:val="21"/>
          <w:highlight w:val="none"/>
        </w:rPr>
        <w:t>5.2.1发包人的质量管理</w:t>
      </w:r>
      <w:bookmarkEnd w:id="139"/>
    </w:p>
    <w:p w14:paraId="5E65367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发包人应按照法律规定及合同约定完成与工程质量有关的各项工作。</w:t>
      </w:r>
    </w:p>
    <w:p w14:paraId="5C82505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5.2.2承包人的质量管理</w:t>
      </w:r>
    </w:p>
    <w:p w14:paraId="01A43C1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78DD9C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承包人应对施工人员进行质量教育和技术培训，定期考核施工人员的劳动技能，严格执行施工规范和操作规程。</w:t>
      </w:r>
    </w:p>
    <w:p w14:paraId="121E5F1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580D727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outlineLvl w:val="0"/>
        <w:rPr>
          <w:rFonts w:hint="eastAsia" w:ascii="宋体" w:hAnsi="宋体" w:eastAsia="宋体" w:cs="宋体"/>
          <w:color w:val="auto"/>
          <w:kern w:val="0"/>
          <w:sz w:val="21"/>
          <w:szCs w:val="21"/>
          <w:highlight w:val="none"/>
        </w:rPr>
      </w:pPr>
      <w:bookmarkStart w:id="140" w:name="_Toc1077349542"/>
      <w:r>
        <w:rPr>
          <w:rFonts w:hint="eastAsia" w:ascii="宋体" w:hAnsi="宋体" w:eastAsia="宋体" w:cs="宋体"/>
          <w:color w:val="auto"/>
          <w:kern w:val="0"/>
          <w:sz w:val="21"/>
          <w:szCs w:val="21"/>
          <w:highlight w:val="none"/>
        </w:rPr>
        <w:t>5.2.3监理人的质量检查和检验</w:t>
      </w:r>
      <w:bookmarkEnd w:id="140"/>
    </w:p>
    <w:p w14:paraId="2BCF86D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551E16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C7504C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41" w:name="_Toc351203535"/>
      <w:r>
        <w:rPr>
          <w:rFonts w:hint="eastAsia" w:ascii="宋体" w:hAnsi="宋体" w:eastAsia="宋体" w:cs="宋体"/>
          <w:b w:val="0"/>
          <w:color w:val="auto"/>
          <w:sz w:val="21"/>
          <w:szCs w:val="21"/>
          <w:highlight w:val="none"/>
        </w:rPr>
        <w:t>5</w:t>
      </w:r>
      <w:bookmarkStart w:id="142" w:name="_Toc337558761"/>
      <w:r>
        <w:rPr>
          <w:rFonts w:hint="eastAsia" w:ascii="宋体" w:hAnsi="宋体" w:eastAsia="宋体" w:cs="宋体"/>
          <w:b w:val="0"/>
          <w:color w:val="auto"/>
          <w:sz w:val="21"/>
          <w:szCs w:val="21"/>
          <w:highlight w:val="none"/>
        </w:rPr>
        <w:t>.3隐蔽工程检查</w:t>
      </w:r>
      <w:bookmarkEnd w:id="141"/>
    </w:p>
    <w:bookmarkEnd w:id="142"/>
    <w:p w14:paraId="3804E1A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5.3.1承包人自检</w:t>
      </w:r>
    </w:p>
    <w:p w14:paraId="3E9BAC3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承包人应当对工程隐蔽部位进行自检，并经自检确认是否具备覆盖条件。</w:t>
      </w:r>
    </w:p>
    <w:p w14:paraId="21C7D91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5.3.2检查程序</w:t>
      </w:r>
    </w:p>
    <w:p w14:paraId="7B61D50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08B855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266F63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342E34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5.3.3重新检查</w:t>
      </w:r>
    </w:p>
    <w:p w14:paraId="3745BB3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0B5D6E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5.3.4承包人私自覆盖</w:t>
      </w:r>
    </w:p>
    <w:p w14:paraId="045397C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606625FE">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43" w:name="_Toc351203536"/>
      <w:r>
        <w:rPr>
          <w:rFonts w:hint="eastAsia" w:ascii="宋体" w:hAnsi="宋体" w:eastAsia="宋体" w:cs="宋体"/>
          <w:b w:val="0"/>
          <w:color w:val="auto"/>
          <w:sz w:val="21"/>
          <w:szCs w:val="21"/>
          <w:highlight w:val="none"/>
        </w:rPr>
        <w:t>5</w:t>
      </w:r>
      <w:bookmarkStart w:id="144" w:name="_Toc337558762"/>
      <w:r>
        <w:rPr>
          <w:rFonts w:hint="eastAsia" w:ascii="宋体" w:hAnsi="宋体" w:eastAsia="宋体" w:cs="宋体"/>
          <w:b w:val="0"/>
          <w:color w:val="auto"/>
          <w:sz w:val="21"/>
          <w:szCs w:val="21"/>
          <w:highlight w:val="none"/>
        </w:rPr>
        <w:t>.4不合格工程的处理</w:t>
      </w:r>
      <w:bookmarkEnd w:id="143"/>
    </w:p>
    <w:bookmarkEnd w:id="144"/>
    <w:p w14:paraId="5EA4397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5.4.1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BE9038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5.4.2因发包人原因造成工程不合格的，由此增加的费用和（或）延误的工期由发包人承担，并支付承包人合理的利润。</w:t>
      </w:r>
    </w:p>
    <w:p w14:paraId="4AA7E7D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45" w:name="_Toc351203537"/>
      <w:r>
        <w:rPr>
          <w:rFonts w:hint="eastAsia" w:ascii="宋体" w:hAnsi="宋体" w:eastAsia="宋体" w:cs="宋体"/>
          <w:b w:val="0"/>
          <w:color w:val="auto"/>
          <w:sz w:val="21"/>
          <w:szCs w:val="21"/>
          <w:highlight w:val="none"/>
        </w:rPr>
        <w:t>5.5质量争议检测</w:t>
      </w:r>
      <w:bookmarkEnd w:id="145"/>
    </w:p>
    <w:p w14:paraId="09B248B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合同当事人对工程质量有争议的，由双方协商确定的工程质量检测机构鉴定，由此产生的费用及因此造成的损失，由责任方承担。</w:t>
      </w:r>
    </w:p>
    <w:p w14:paraId="0201EAF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合同当事人均有责任的，由双方根据其责任分别承担。合同当事人无法达成一致的，按照第4.4款〔商定或确定〕执行。</w:t>
      </w:r>
    </w:p>
    <w:p w14:paraId="2585FBC2">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46" w:name="_Toc351203538"/>
      <w:r>
        <w:rPr>
          <w:rFonts w:hint="eastAsia" w:ascii="宋体" w:hAnsi="宋体" w:eastAsia="宋体" w:cs="宋体"/>
          <w:b w:val="0"/>
          <w:color w:val="auto"/>
          <w:sz w:val="21"/>
          <w:szCs w:val="21"/>
          <w:highlight w:val="none"/>
        </w:rPr>
        <w:t>6</w:t>
      </w:r>
      <w:bookmarkStart w:id="147" w:name="_Toc337558763"/>
      <w:r>
        <w:rPr>
          <w:rFonts w:hint="eastAsia" w:ascii="宋体" w:hAnsi="宋体" w:eastAsia="宋体" w:cs="宋体"/>
          <w:b w:val="0"/>
          <w:color w:val="auto"/>
          <w:sz w:val="21"/>
          <w:szCs w:val="21"/>
          <w:highlight w:val="none"/>
        </w:rPr>
        <w:t>.安全文明施工与环境保护</w:t>
      </w:r>
      <w:bookmarkEnd w:id="146"/>
    </w:p>
    <w:bookmarkEnd w:id="147"/>
    <w:p w14:paraId="2DE21C3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48" w:name="_Toc351203539"/>
      <w:r>
        <w:rPr>
          <w:rFonts w:hint="eastAsia" w:ascii="宋体" w:hAnsi="宋体" w:eastAsia="宋体" w:cs="宋体"/>
          <w:b w:val="0"/>
          <w:color w:val="auto"/>
          <w:sz w:val="21"/>
          <w:szCs w:val="21"/>
          <w:highlight w:val="none"/>
        </w:rPr>
        <w:t>6</w:t>
      </w:r>
      <w:bookmarkStart w:id="149" w:name="_Toc337558764"/>
      <w:r>
        <w:rPr>
          <w:rFonts w:hint="eastAsia" w:ascii="宋体" w:hAnsi="宋体" w:eastAsia="宋体" w:cs="宋体"/>
          <w:b w:val="0"/>
          <w:color w:val="auto"/>
          <w:sz w:val="21"/>
          <w:szCs w:val="21"/>
          <w:highlight w:val="none"/>
        </w:rPr>
        <w:t>.1安全文明施工</w:t>
      </w:r>
      <w:bookmarkEnd w:id="148"/>
    </w:p>
    <w:bookmarkEnd w:id="149"/>
    <w:p w14:paraId="317237C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6.1.1安全生产要求</w:t>
      </w:r>
    </w:p>
    <w:p w14:paraId="08FEACD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65FE2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1"/>
          <w:szCs w:val="21"/>
          <w:highlight w:val="none"/>
        </w:rPr>
        <w:t>政府有关行政管理部门</w:t>
      </w:r>
      <w:r>
        <w:rPr>
          <w:rFonts w:hint="eastAsia" w:ascii="宋体" w:hAnsi="宋体" w:eastAsia="宋体" w:cs="宋体"/>
          <w:color w:val="auto"/>
          <w:sz w:val="21"/>
          <w:szCs w:val="21"/>
          <w:highlight w:val="none"/>
        </w:rPr>
        <w:t>采取应急措施。</w:t>
      </w:r>
    </w:p>
    <w:p w14:paraId="04B43DA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因安全生产需要暂停施工的，按照第7.8款〔暂停施工〕的约定执行。</w:t>
      </w:r>
    </w:p>
    <w:p w14:paraId="45DA9C5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安全生产保证措施</w:t>
      </w:r>
    </w:p>
    <w:p w14:paraId="26EF946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承包人应当按照有关</w:t>
      </w:r>
      <w:r>
        <w:rPr>
          <w:rFonts w:hint="eastAsia" w:ascii="宋体" w:hAnsi="宋体" w:eastAsia="宋体" w:cs="宋体"/>
          <w:color w:val="auto"/>
          <w:kern w:val="0"/>
          <w:sz w:val="21"/>
          <w:szCs w:val="21"/>
          <w:highlight w:val="none"/>
        </w:rPr>
        <w:t>规定编制安全技术措施或者专项施工方案，</w:t>
      </w:r>
      <w:r>
        <w:rPr>
          <w:rFonts w:hint="eastAsia" w:ascii="宋体" w:hAnsi="宋体" w:eastAsia="宋体" w:cs="宋体"/>
          <w:color w:val="auto"/>
          <w:sz w:val="21"/>
          <w:szCs w:val="21"/>
          <w:highlight w:val="none"/>
        </w:rPr>
        <w:t>建立安全生产责任制度、治安保卫制度及安全生产教育培训制度，并</w:t>
      </w:r>
      <w:r>
        <w:rPr>
          <w:rFonts w:hint="eastAsia" w:ascii="宋体" w:hAnsi="宋体" w:eastAsia="宋体" w:cs="宋体"/>
          <w:color w:val="auto"/>
          <w:kern w:val="0"/>
          <w:sz w:val="21"/>
          <w:szCs w:val="21"/>
          <w:highlight w:val="none"/>
        </w:rPr>
        <w:t>按安全生产法律规定及合同约定履行安全职责，如实</w:t>
      </w:r>
      <w:r>
        <w:rPr>
          <w:rFonts w:hint="eastAsia" w:ascii="宋体" w:hAnsi="宋体" w:eastAsia="宋体" w:cs="宋体"/>
          <w:color w:val="auto"/>
          <w:sz w:val="21"/>
          <w:szCs w:val="21"/>
          <w:highlight w:val="none"/>
        </w:rPr>
        <w:t>编制工程安全生产的有关记录，</w:t>
      </w:r>
      <w:r>
        <w:rPr>
          <w:rFonts w:hint="eastAsia" w:ascii="宋体" w:hAnsi="宋体" w:eastAsia="宋体" w:cs="宋体"/>
          <w:color w:val="auto"/>
          <w:kern w:val="0"/>
          <w:sz w:val="21"/>
          <w:szCs w:val="21"/>
          <w:highlight w:val="none"/>
        </w:rPr>
        <w:t>接受发包人、监理人及政府安全监督部门的检查与监督。</w:t>
      </w:r>
    </w:p>
    <w:p w14:paraId="7289C62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6.1.3特别安全生产事项</w:t>
      </w:r>
    </w:p>
    <w:p w14:paraId="3091C31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CFD0CE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79DCE0B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7695931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需单独编制危险性较大分部分项专项工程施工方案的，及要求进行专家论证的超过一定规模的危险性较大的分部分项工程，承包人应及时编制和组织论证。</w:t>
      </w:r>
    </w:p>
    <w:p w14:paraId="12941EE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治安保卫</w:t>
      </w:r>
    </w:p>
    <w:p w14:paraId="66CB882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除专用合同条款另有约定外，发包人应与当地公安部门协商，在现场建立治安管理机构或联防组织，统一管理施工场地的治安保卫事项，履行合同工程的治安保卫职责。</w:t>
      </w:r>
    </w:p>
    <w:p w14:paraId="38E8EDC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发包人和承包人除应协助现场治安管理机构或联防组织维护施工场地的社会治安外，还应做好包括生活区在内的各自管辖区的治安保卫工作。</w:t>
      </w:r>
    </w:p>
    <w:p w14:paraId="47B7E64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4DC91B0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6.1.5 文明施工</w:t>
      </w:r>
    </w:p>
    <w:p w14:paraId="6954928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4BC053E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06EB1A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安全文明施工费</w:t>
      </w:r>
    </w:p>
    <w:p w14:paraId="4A1A7EC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安全文明施工费由发包人承担，发包人不得以任何形式扣减该部分费用。因基准日期后合同所适用的法律或政府有关规定发生变化，增加的安全文明施工费由发包人承担。</w:t>
      </w:r>
    </w:p>
    <w:p w14:paraId="703EA90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D231E1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BDBE14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D14BDE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6.1.7 紧急情况处理</w:t>
      </w:r>
    </w:p>
    <w:p w14:paraId="1AD5DE3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E49855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6.1.8 事故处理</w:t>
      </w:r>
    </w:p>
    <w:p w14:paraId="34E880A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B26D1E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 安全生产责任</w:t>
      </w:r>
    </w:p>
    <w:p w14:paraId="237CD86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6.1.9.1 发包人的安全责任</w:t>
      </w:r>
    </w:p>
    <w:p w14:paraId="6246654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发包人应负责赔偿以下各种情况造成的损失：</w:t>
      </w:r>
    </w:p>
    <w:p w14:paraId="311324C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（1）工程或工程的任何部分对土地的占用所造成的第三者财产损失；</w:t>
      </w:r>
    </w:p>
    <w:p w14:paraId="6C90C6A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（2）由于发包人原因在施工场地及其毗邻地带造成的第三者人身伤亡和财产损失；</w:t>
      </w:r>
    </w:p>
    <w:p w14:paraId="39D9C7D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（3）由于发包人原因对承包人、监理人造成的人员人身伤亡和财产损失；</w:t>
      </w:r>
    </w:p>
    <w:p w14:paraId="22AAEFE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（4）由于发包人原因造成的发包人自身人员的人身伤害以及财产损失。</w:t>
      </w:r>
    </w:p>
    <w:p w14:paraId="09B91B4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6.1.9.2 承包人的安全责任</w:t>
      </w:r>
    </w:p>
    <w:p w14:paraId="5703EA5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由于承包人原因在施工场地内及其毗邻地带造成的发包人、监理人以及第三者人员伤亡和财产损失，由承包人负责赔偿。</w:t>
      </w:r>
    </w:p>
    <w:p w14:paraId="7501F113">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50" w:name="_Toc351203540"/>
      <w:r>
        <w:rPr>
          <w:rFonts w:hint="eastAsia" w:ascii="宋体" w:hAnsi="宋体" w:eastAsia="宋体" w:cs="宋体"/>
          <w:b w:val="0"/>
          <w:color w:val="auto"/>
          <w:sz w:val="21"/>
          <w:szCs w:val="21"/>
          <w:highlight w:val="none"/>
        </w:rPr>
        <w:t>6</w:t>
      </w:r>
      <w:bookmarkStart w:id="151" w:name="_Toc337558765"/>
      <w:r>
        <w:rPr>
          <w:rFonts w:hint="eastAsia" w:ascii="宋体" w:hAnsi="宋体" w:eastAsia="宋体" w:cs="宋体"/>
          <w:b w:val="0"/>
          <w:color w:val="auto"/>
          <w:sz w:val="21"/>
          <w:szCs w:val="21"/>
          <w:highlight w:val="none"/>
        </w:rPr>
        <w:t>.2 职业健康</w:t>
      </w:r>
      <w:bookmarkEnd w:id="150"/>
    </w:p>
    <w:bookmarkEnd w:id="151"/>
    <w:p w14:paraId="7DD187E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6.2.1 劳动保护</w:t>
      </w:r>
    </w:p>
    <w:p w14:paraId="0E0CB8D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34090B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CDF9AC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1790821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6.2.2 生活条件</w:t>
      </w:r>
    </w:p>
    <w:p w14:paraId="7FEBCF1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1E6F4BCE">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52" w:name="_Toc351203541"/>
      <w:r>
        <w:rPr>
          <w:rFonts w:hint="eastAsia" w:ascii="宋体" w:hAnsi="宋体" w:eastAsia="宋体" w:cs="宋体"/>
          <w:b w:val="0"/>
          <w:color w:val="auto"/>
          <w:sz w:val="21"/>
          <w:szCs w:val="21"/>
          <w:highlight w:val="none"/>
        </w:rPr>
        <w:t>6</w:t>
      </w:r>
      <w:bookmarkStart w:id="153" w:name="_Toc337558766"/>
      <w:r>
        <w:rPr>
          <w:rFonts w:hint="eastAsia" w:ascii="宋体" w:hAnsi="宋体" w:eastAsia="宋体" w:cs="宋体"/>
          <w:b w:val="0"/>
          <w:color w:val="auto"/>
          <w:sz w:val="21"/>
          <w:szCs w:val="21"/>
          <w:highlight w:val="none"/>
        </w:rPr>
        <w:t>.3 环境保护</w:t>
      </w:r>
      <w:bookmarkEnd w:id="152"/>
    </w:p>
    <w:bookmarkEnd w:id="153"/>
    <w:p w14:paraId="53A969A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A23A18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承包人应当承担因其原因引起的环境污染侵权损害赔偿责任，因上述环境污染引起纠纷而导致暂停施工的，由此增加的费用和（或）延误的工期由承包人承担。</w:t>
      </w:r>
    </w:p>
    <w:p w14:paraId="7392CB02">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54" w:name="_Toc351203542"/>
      <w:r>
        <w:rPr>
          <w:rFonts w:hint="eastAsia" w:ascii="宋体" w:hAnsi="宋体" w:eastAsia="宋体" w:cs="宋体"/>
          <w:b w:val="0"/>
          <w:color w:val="auto"/>
          <w:sz w:val="21"/>
          <w:szCs w:val="21"/>
          <w:highlight w:val="none"/>
        </w:rPr>
        <w:t>7</w:t>
      </w:r>
      <w:bookmarkStart w:id="155" w:name="_Toc337558767"/>
      <w:r>
        <w:rPr>
          <w:rFonts w:hint="eastAsia" w:ascii="宋体" w:hAnsi="宋体" w:eastAsia="宋体" w:cs="宋体"/>
          <w:b w:val="0"/>
          <w:color w:val="auto"/>
          <w:sz w:val="21"/>
          <w:szCs w:val="21"/>
          <w:highlight w:val="none"/>
        </w:rPr>
        <w:t>. 工期和进度</w:t>
      </w:r>
      <w:bookmarkEnd w:id="154"/>
    </w:p>
    <w:bookmarkEnd w:id="155"/>
    <w:p w14:paraId="53248450">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56" w:name="_Toc351203543"/>
      <w:r>
        <w:rPr>
          <w:rFonts w:hint="eastAsia" w:ascii="宋体" w:hAnsi="宋体" w:eastAsia="宋体" w:cs="宋体"/>
          <w:b w:val="0"/>
          <w:color w:val="auto"/>
          <w:sz w:val="21"/>
          <w:szCs w:val="21"/>
          <w:highlight w:val="none"/>
        </w:rPr>
        <w:t>7</w:t>
      </w:r>
      <w:bookmarkStart w:id="157" w:name="_Toc337558768"/>
      <w:bookmarkStart w:id="158" w:name="_Toc296346567"/>
      <w:bookmarkStart w:id="159" w:name="_Toc296503066"/>
      <w:r>
        <w:rPr>
          <w:rFonts w:hint="eastAsia" w:ascii="宋体" w:hAnsi="宋体" w:eastAsia="宋体" w:cs="宋体"/>
          <w:b w:val="0"/>
          <w:color w:val="auto"/>
          <w:sz w:val="21"/>
          <w:szCs w:val="21"/>
          <w:highlight w:val="none"/>
        </w:rPr>
        <w:t>.1施工组织设计</w:t>
      </w:r>
      <w:bookmarkEnd w:id="156"/>
    </w:p>
    <w:bookmarkEnd w:id="157"/>
    <w:p w14:paraId="61C3463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7.1.1 </w:t>
      </w:r>
      <w:r>
        <w:rPr>
          <w:rFonts w:hint="eastAsia" w:ascii="宋体" w:hAnsi="宋体" w:eastAsia="宋体" w:cs="宋体"/>
          <w:color w:val="auto"/>
          <w:kern w:val="0"/>
          <w:sz w:val="21"/>
          <w:szCs w:val="21"/>
          <w:highlight w:val="none"/>
        </w:rPr>
        <w:t>施工组织设计的内容</w:t>
      </w:r>
    </w:p>
    <w:p w14:paraId="62A76E0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施工组织设计应包含以下内容：</w:t>
      </w:r>
    </w:p>
    <w:p w14:paraId="604D51E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（1）施工方案； </w:t>
      </w:r>
    </w:p>
    <w:p w14:paraId="02E6B5B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（2）施工现场平面布置图；</w:t>
      </w:r>
    </w:p>
    <w:p w14:paraId="019CE9E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（3）施工进度计划和保证措施； </w:t>
      </w:r>
    </w:p>
    <w:p w14:paraId="17CC9D1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（4）劳动力及材料供应计划；</w:t>
      </w:r>
    </w:p>
    <w:p w14:paraId="3533B86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（5）施工机械设备的选用；</w:t>
      </w:r>
    </w:p>
    <w:p w14:paraId="4B5C501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（6）质量保证体系及措施；</w:t>
      </w:r>
    </w:p>
    <w:p w14:paraId="1DC130D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（7）安全生产、文明施工措施；</w:t>
      </w:r>
    </w:p>
    <w:p w14:paraId="544E5EB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（8）环境保护、成本控制措施；</w:t>
      </w:r>
    </w:p>
    <w:p w14:paraId="61F34F4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（9）合同当事人约定的其他内容。</w:t>
      </w:r>
    </w:p>
    <w:p w14:paraId="3EB8141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672FFCF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32CAD0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施工进度计划的编制和修改按照第7.2款〔施工进度计划〕执行。</w:t>
      </w:r>
    </w:p>
    <w:p w14:paraId="6002305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60" w:name="_Toc351203544"/>
      <w:r>
        <w:rPr>
          <w:rFonts w:hint="eastAsia" w:ascii="宋体" w:hAnsi="宋体" w:eastAsia="宋体" w:cs="宋体"/>
          <w:b w:val="0"/>
          <w:color w:val="auto"/>
          <w:sz w:val="21"/>
          <w:szCs w:val="21"/>
          <w:highlight w:val="none"/>
        </w:rPr>
        <w:t>7</w:t>
      </w:r>
      <w:bookmarkStart w:id="161" w:name="_Toc337558769"/>
      <w:r>
        <w:rPr>
          <w:rFonts w:hint="eastAsia" w:ascii="宋体" w:hAnsi="宋体" w:eastAsia="宋体" w:cs="宋体"/>
          <w:b w:val="0"/>
          <w:color w:val="auto"/>
          <w:sz w:val="21"/>
          <w:szCs w:val="21"/>
          <w:highlight w:val="none"/>
        </w:rPr>
        <w:t>.2 施工进度计划</w:t>
      </w:r>
      <w:bookmarkEnd w:id="160"/>
    </w:p>
    <w:bookmarkEnd w:id="161"/>
    <w:p w14:paraId="52EB82C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7.2.1 施工进度计划的编制</w:t>
      </w:r>
    </w:p>
    <w:p w14:paraId="7373A75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FC7E16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7.2.2 施工进度计划的修订</w:t>
      </w:r>
    </w:p>
    <w:p w14:paraId="3DFD413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6B116B3">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62" w:name="_Toc351203545"/>
      <w:r>
        <w:rPr>
          <w:rFonts w:hint="eastAsia" w:ascii="宋体" w:hAnsi="宋体" w:eastAsia="宋体" w:cs="宋体"/>
          <w:b w:val="0"/>
          <w:color w:val="auto"/>
          <w:sz w:val="21"/>
          <w:szCs w:val="21"/>
          <w:highlight w:val="none"/>
        </w:rPr>
        <w:t>7</w:t>
      </w:r>
      <w:bookmarkStart w:id="163" w:name="_Toc337558770"/>
      <w:r>
        <w:rPr>
          <w:rFonts w:hint="eastAsia" w:ascii="宋体" w:hAnsi="宋体" w:eastAsia="宋体" w:cs="宋体"/>
          <w:b w:val="0"/>
          <w:color w:val="auto"/>
          <w:sz w:val="21"/>
          <w:szCs w:val="21"/>
          <w:highlight w:val="none"/>
        </w:rPr>
        <w:t>.3 开工</w:t>
      </w:r>
      <w:bookmarkEnd w:id="162"/>
    </w:p>
    <w:p w14:paraId="3902EBF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7.3.1 开工准备</w:t>
      </w:r>
    </w:p>
    <w:p w14:paraId="0E37C09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BF769F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除专用合同条款另有约定外，合同当事人应按约定完成开工准备工作。</w:t>
      </w:r>
    </w:p>
    <w:p w14:paraId="72C04E2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7.3.2 开工通知</w:t>
      </w:r>
    </w:p>
    <w:bookmarkEnd w:id="163"/>
    <w:p w14:paraId="57A759E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23614F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3E44241">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64" w:name="_Toc351203546"/>
      <w:r>
        <w:rPr>
          <w:rFonts w:hint="eastAsia" w:ascii="宋体" w:hAnsi="宋体" w:eastAsia="宋体" w:cs="宋体"/>
          <w:b w:val="0"/>
          <w:color w:val="auto"/>
          <w:sz w:val="21"/>
          <w:szCs w:val="21"/>
          <w:highlight w:val="none"/>
        </w:rPr>
        <w:t>7.4测量放线</w:t>
      </w:r>
      <w:bookmarkEnd w:id="164"/>
    </w:p>
    <w:p w14:paraId="72C8B6F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569B8AE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9AD69D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C22A1D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施工过程中对施工现场内水准点等测量标志物的保护工作由承包人负责。</w:t>
      </w:r>
      <w:bookmarkStart w:id="165" w:name="_Toc351203547"/>
    </w:p>
    <w:p w14:paraId="51557DF2">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7</w:t>
      </w:r>
      <w:bookmarkEnd w:id="158"/>
      <w:bookmarkEnd w:id="159"/>
      <w:bookmarkStart w:id="166" w:name="_Toc296346574"/>
      <w:bookmarkStart w:id="167" w:name="_Toc337558772"/>
      <w:bookmarkStart w:id="168" w:name="_Toc296503073"/>
      <w:r>
        <w:rPr>
          <w:rFonts w:hint="eastAsia" w:ascii="宋体" w:hAnsi="宋体" w:eastAsia="宋体" w:cs="宋体"/>
          <w:b w:val="0"/>
          <w:color w:val="auto"/>
          <w:sz w:val="21"/>
          <w:szCs w:val="21"/>
          <w:highlight w:val="none"/>
        </w:rPr>
        <w:t>.5 工期延误</w:t>
      </w:r>
      <w:bookmarkEnd w:id="165"/>
    </w:p>
    <w:bookmarkEnd w:id="166"/>
    <w:bookmarkEnd w:id="167"/>
    <w:bookmarkEnd w:id="168"/>
    <w:p w14:paraId="62ED992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7.5.1 因发包人原因导致工期延误</w:t>
      </w:r>
    </w:p>
    <w:p w14:paraId="3C86551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在合同履行过程中，因下列情况导致工期延误和（或）费用增加的，由发包人承担由此延误的工期和（或）增加的费用，且发包人应支付承包人合理的利润： </w:t>
      </w:r>
    </w:p>
    <w:p w14:paraId="6C66950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（1）发包人未能按合同约定提供图纸或所提供图纸不符合合同约定的；</w:t>
      </w:r>
    </w:p>
    <w:p w14:paraId="1F7F632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（2）发包人未能按合同约定提供施工现场、施工条件、基础资料、许可、批准等开工条件的；</w:t>
      </w:r>
    </w:p>
    <w:p w14:paraId="2A47864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（3）发包人提供的测量基准点、基准线和水准点及其书面资料存在错误或疏漏的；</w:t>
      </w:r>
    </w:p>
    <w:p w14:paraId="5E4B084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（4）发包人未能在计划开工日期之日起7天内同意下达开工通知的；</w:t>
      </w:r>
    </w:p>
    <w:p w14:paraId="44F96DA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（5）发包人未能按合同约定日期支付工程预付款、进度款或竣工结算款的；</w:t>
      </w:r>
    </w:p>
    <w:p w14:paraId="6361B88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（6）监理人未按合同约定发出指示、批准等文件的；</w:t>
      </w:r>
    </w:p>
    <w:p w14:paraId="1C45253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（7）专用合同条款中约定的其他情形。</w:t>
      </w:r>
    </w:p>
    <w:p w14:paraId="673FE2B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1ACE2A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7.5.2 因承包人原因导致工期延误</w:t>
      </w:r>
    </w:p>
    <w:p w14:paraId="1F8A4A9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bookmarkStart w:id="169" w:name="_Toc296503076"/>
      <w:bookmarkStart w:id="170" w:name="_Toc296346577"/>
      <w:r>
        <w:rPr>
          <w:rFonts w:hint="eastAsia" w:ascii="宋体" w:hAnsi="宋体" w:eastAsia="宋体" w:cs="宋体"/>
          <w:color w:val="auto"/>
          <w:kern w:val="0"/>
          <w:sz w:val="21"/>
          <w:szCs w:val="21"/>
          <w:highlight w:val="none"/>
        </w:rPr>
        <w:t>因</w:t>
      </w:r>
      <w:bookmarkEnd w:id="169"/>
      <w:bookmarkEnd w:id="170"/>
      <w:r>
        <w:rPr>
          <w:rFonts w:hint="eastAsia" w:ascii="宋体" w:hAnsi="宋体" w:eastAsia="宋体" w:cs="宋体"/>
          <w:color w:val="auto"/>
          <w:kern w:val="0"/>
          <w:sz w:val="21"/>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41AF2CC2">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71" w:name="_Toc351203548"/>
      <w:r>
        <w:rPr>
          <w:rFonts w:hint="eastAsia" w:ascii="宋体" w:hAnsi="宋体" w:eastAsia="宋体" w:cs="宋体"/>
          <w:b w:val="0"/>
          <w:color w:val="auto"/>
          <w:sz w:val="21"/>
          <w:szCs w:val="21"/>
          <w:highlight w:val="none"/>
        </w:rPr>
        <w:t>7</w:t>
      </w:r>
      <w:bookmarkStart w:id="172" w:name="_Toc296503074"/>
      <w:bookmarkStart w:id="173" w:name="_Toc337558773"/>
      <w:bookmarkStart w:id="174" w:name="_Toc296346575"/>
      <w:bookmarkStart w:id="175" w:name="_Toc296503077"/>
      <w:bookmarkStart w:id="176" w:name="_Toc296346578"/>
      <w:r>
        <w:rPr>
          <w:rFonts w:hint="eastAsia" w:ascii="宋体" w:hAnsi="宋体" w:eastAsia="宋体" w:cs="宋体"/>
          <w:b w:val="0"/>
          <w:color w:val="auto"/>
          <w:sz w:val="21"/>
          <w:szCs w:val="21"/>
          <w:highlight w:val="none"/>
        </w:rPr>
        <w:t>.6 不利物质条件</w:t>
      </w:r>
      <w:bookmarkEnd w:id="171"/>
    </w:p>
    <w:bookmarkEnd w:id="172"/>
    <w:bookmarkEnd w:id="173"/>
    <w:bookmarkEnd w:id="174"/>
    <w:p w14:paraId="0E8A756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26922F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0C878D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77" w:name="_Toc351203549"/>
      <w:r>
        <w:rPr>
          <w:rFonts w:hint="eastAsia" w:ascii="宋体" w:hAnsi="宋体" w:eastAsia="宋体" w:cs="宋体"/>
          <w:b w:val="0"/>
          <w:color w:val="auto"/>
          <w:sz w:val="21"/>
          <w:szCs w:val="21"/>
          <w:highlight w:val="none"/>
        </w:rPr>
        <w:t>7</w:t>
      </w:r>
      <w:bookmarkStart w:id="178" w:name="_Toc296503075"/>
      <w:bookmarkStart w:id="179" w:name="_Toc296346576"/>
      <w:bookmarkStart w:id="180" w:name="_Toc337558774"/>
      <w:r>
        <w:rPr>
          <w:rFonts w:hint="eastAsia" w:ascii="宋体" w:hAnsi="宋体" w:eastAsia="宋体" w:cs="宋体"/>
          <w:b w:val="0"/>
          <w:color w:val="auto"/>
          <w:sz w:val="21"/>
          <w:szCs w:val="21"/>
          <w:highlight w:val="none"/>
        </w:rPr>
        <w:t>.7异常恶劣的气候条件</w:t>
      </w:r>
      <w:bookmarkEnd w:id="177"/>
    </w:p>
    <w:bookmarkEnd w:id="178"/>
    <w:bookmarkEnd w:id="179"/>
    <w:bookmarkEnd w:id="180"/>
    <w:p w14:paraId="4B28C71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B5596A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81" w:name="_Toc351203550"/>
    </w:p>
    <w:p w14:paraId="20E0372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outlineLvl w:val="0"/>
        <w:rPr>
          <w:rFonts w:hint="eastAsia" w:ascii="宋体" w:hAnsi="宋体" w:eastAsia="宋体" w:cs="宋体"/>
          <w:bCs/>
          <w:color w:val="auto"/>
          <w:sz w:val="21"/>
          <w:szCs w:val="21"/>
          <w:highlight w:val="none"/>
        </w:rPr>
      </w:pPr>
      <w:bookmarkStart w:id="182" w:name="_Toc1579124537"/>
      <w:r>
        <w:rPr>
          <w:rFonts w:hint="eastAsia" w:ascii="宋体" w:hAnsi="宋体" w:eastAsia="宋体" w:cs="宋体"/>
          <w:bCs/>
          <w:color w:val="auto"/>
          <w:sz w:val="21"/>
          <w:szCs w:val="21"/>
          <w:highlight w:val="none"/>
        </w:rPr>
        <w:t>7</w:t>
      </w:r>
      <w:bookmarkStart w:id="183" w:name="_Toc337558775"/>
      <w:r>
        <w:rPr>
          <w:rFonts w:hint="eastAsia" w:ascii="宋体" w:hAnsi="宋体" w:eastAsia="宋体" w:cs="宋体"/>
          <w:bCs/>
          <w:color w:val="auto"/>
          <w:sz w:val="21"/>
          <w:szCs w:val="21"/>
          <w:highlight w:val="none"/>
        </w:rPr>
        <w:t>.8暂停施工</w:t>
      </w:r>
      <w:bookmarkEnd w:id="181"/>
      <w:bookmarkEnd w:id="182"/>
    </w:p>
    <w:bookmarkEnd w:id="175"/>
    <w:bookmarkEnd w:id="176"/>
    <w:bookmarkEnd w:id="183"/>
    <w:p w14:paraId="5BE4A77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7.8.1发包人原因引起的暂停施工</w:t>
      </w:r>
    </w:p>
    <w:p w14:paraId="59BAF1F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因发包人原因引起暂停施工的，监理人经发包人同意后，应及时下达暂停施工指示。情况紧急且监理人未及时下达暂停施工指示的，按照第7.8.4项〔紧急情况下的暂停施工〕执行。</w:t>
      </w:r>
    </w:p>
    <w:p w14:paraId="6DBA523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因发包人原因引起的暂停施工，发包人应承担由此增加的费用和（或）延误的工期，并支付承包人合理的利润。</w:t>
      </w:r>
    </w:p>
    <w:p w14:paraId="64B3BF7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7.8.2承包人原因引起的暂停施工</w:t>
      </w:r>
    </w:p>
    <w:p w14:paraId="5EF1115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60D34C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7.8.3指示暂停施工</w:t>
      </w:r>
    </w:p>
    <w:p w14:paraId="4637AC3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监理人认为有必要时，并经发包人批准后，可向承包人作出暂停施工的指示，承包人应按监理人指示暂停施工。</w:t>
      </w:r>
    </w:p>
    <w:p w14:paraId="41FDC1E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7.8.4紧急情况下的暂停施工</w:t>
      </w:r>
    </w:p>
    <w:p w14:paraId="01D5083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10CDA4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7.8.5暂停施工后的复工</w:t>
      </w:r>
    </w:p>
    <w:p w14:paraId="62D399F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0FA8ED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承包人无故拖延和拒绝复工的，承包人承担由此增加的费用和（或）延误的工期；因发包人原因无法按时复工的，按照第7.5.1项〔因发包人原因导致工期延误〕约定办理。</w:t>
      </w:r>
    </w:p>
    <w:p w14:paraId="7C139EC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7.8.6暂停施工持续56天以上</w:t>
      </w:r>
    </w:p>
    <w:p w14:paraId="17ED6F2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94E8C0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6DFCA3C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7.8.7暂停施工期间的工程照管</w:t>
      </w:r>
    </w:p>
    <w:p w14:paraId="7F8337E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暂停施工期间，承包人应负责妥善照管工程并提供安全保障，由此增加的费用由责任方承担。</w:t>
      </w:r>
    </w:p>
    <w:p w14:paraId="29E8FC0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7.8.8暂停施工的措施</w:t>
      </w:r>
    </w:p>
    <w:p w14:paraId="2C1F372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暂停施工期间，发包人和承包人均应采取必要的措施确保工程质量及安全，防止因暂停施工扩大损失。</w:t>
      </w:r>
    </w:p>
    <w:p w14:paraId="0C9D067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84" w:name="_Toc351203551"/>
      <w:r>
        <w:rPr>
          <w:rFonts w:hint="eastAsia" w:ascii="宋体" w:hAnsi="宋体" w:eastAsia="宋体" w:cs="宋体"/>
          <w:b w:val="0"/>
          <w:color w:val="auto"/>
          <w:sz w:val="21"/>
          <w:szCs w:val="21"/>
          <w:highlight w:val="none"/>
        </w:rPr>
        <w:t>7.9提前竣工</w:t>
      </w:r>
      <w:bookmarkEnd w:id="184"/>
    </w:p>
    <w:p w14:paraId="3B3E08B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565F8E7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7.9.2发包人要求承包人提前竣工，或承包人提出提前竣工的建议能够给发包人带来效益的，合同当事人可以在专用合同条款中约定提前竣工的奖励。</w:t>
      </w:r>
    </w:p>
    <w:p w14:paraId="306FE59B">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85" w:name="_Toc351203552"/>
      <w:r>
        <w:rPr>
          <w:rFonts w:hint="eastAsia" w:ascii="宋体" w:hAnsi="宋体" w:eastAsia="宋体" w:cs="宋体"/>
          <w:b w:val="0"/>
          <w:color w:val="auto"/>
          <w:sz w:val="21"/>
          <w:szCs w:val="21"/>
          <w:highlight w:val="none"/>
        </w:rPr>
        <w:t>8</w:t>
      </w:r>
      <w:bookmarkStart w:id="186" w:name="_Toc296503058"/>
      <w:bookmarkStart w:id="187" w:name="_Toc337558776"/>
      <w:bookmarkStart w:id="188" w:name="_Toc296346559"/>
      <w:r>
        <w:rPr>
          <w:rFonts w:hint="eastAsia" w:ascii="宋体" w:hAnsi="宋体" w:eastAsia="宋体" w:cs="宋体"/>
          <w:b w:val="0"/>
          <w:color w:val="auto"/>
          <w:sz w:val="21"/>
          <w:szCs w:val="21"/>
          <w:highlight w:val="none"/>
        </w:rPr>
        <w:t>.材料与设备</w:t>
      </w:r>
      <w:bookmarkEnd w:id="185"/>
    </w:p>
    <w:bookmarkEnd w:id="186"/>
    <w:bookmarkEnd w:id="187"/>
    <w:bookmarkEnd w:id="188"/>
    <w:p w14:paraId="3A93616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89" w:name="_Toc351203553"/>
      <w:r>
        <w:rPr>
          <w:rFonts w:hint="eastAsia" w:ascii="宋体" w:hAnsi="宋体" w:eastAsia="宋体" w:cs="宋体"/>
          <w:b w:val="0"/>
          <w:color w:val="auto"/>
          <w:sz w:val="21"/>
          <w:szCs w:val="21"/>
          <w:highlight w:val="none"/>
        </w:rPr>
        <w:t>8</w:t>
      </w:r>
      <w:bookmarkStart w:id="190" w:name="_Toc337558777"/>
      <w:bookmarkStart w:id="191" w:name="_Toc296346560"/>
      <w:bookmarkStart w:id="192" w:name="_Toc296503059"/>
      <w:bookmarkStart w:id="193" w:name="_Toc468936960"/>
      <w:r>
        <w:rPr>
          <w:rFonts w:hint="eastAsia" w:ascii="宋体" w:hAnsi="宋体" w:eastAsia="宋体" w:cs="宋体"/>
          <w:b w:val="0"/>
          <w:color w:val="auto"/>
          <w:sz w:val="21"/>
          <w:szCs w:val="21"/>
          <w:highlight w:val="none"/>
        </w:rPr>
        <w:t>.1发包人供应材料与工程设备</w:t>
      </w:r>
      <w:bookmarkEnd w:id="189"/>
    </w:p>
    <w:bookmarkEnd w:id="190"/>
    <w:bookmarkEnd w:id="191"/>
    <w:bookmarkEnd w:id="192"/>
    <w:p w14:paraId="64B2EE3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发包人自行供应材料、工程设备的，应在签订合同时在专用合同条款的附件《发包人供应材料设备一览表》中明确材料、工程设备的品种、规格、型号、数量、单价、质量等级和送达地点。</w:t>
      </w:r>
    </w:p>
    <w:p w14:paraId="601D4FF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600187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color w:val="auto"/>
          <w:sz w:val="21"/>
          <w:szCs w:val="21"/>
          <w:highlight w:val="none"/>
        </w:rPr>
      </w:pPr>
      <w:bookmarkStart w:id="194" w:name="_Toc351203554"/>
      <w:r>
        <w:rPr>
          <w:rFonts w:hint="eastAsia" w:ascii="宋体" w:hAnsi="宋体" w:eastAsia="宋体" w:cs="宋体"/>
          <w:b w:val="0"/>
          <w:color w:val="auto"/>
          <w:sz w:val="21"/>
          <w:szCs w:val="21"/>
          <w:highlight w:val="none"/>
        </w:rPr>
        <w:t>8</w:t>
      </w:r>
      <w:bookmarkStart w:id="195" w:name="_Toc296503060"/>
      <w:bookmarkStart w:id="196" w:name="_Toc296346561"/>
      <w:bookmarkStart w:id="197" w:name="_Toc337558778"/>
      <w:r>
        <w:rPr>
          <w:rFonts w:hint="eastAsia" w:ascii="宋体" w:hAnsi="宋体" w:eastAsia="宋体" w:cs="宋体"/>
          <w:b w:val="0"/>
          <w:color w:val="auto"/>
          <w:sz w:val="21"/>
          <w:szCs w:val="21"/>
          <w:highlight w:val="none"/>
        </w:rPr>
        <w:t>.2承包人采购材料与工程设备</w:t>
      </w:r>
      <w:bookmarkEnd w:id="194"/>
    </w:p>
    <w:bookmarkEnd w:id="195"/>
    <w:bookmarkEnd w:id="196"/>
    <w:bookmarkEnd w:id="197"/>
    <w:p w14:paraId="4AD5CC5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6D616CE">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198" w:name="_Toc351203555"/>
      <w:r>
        <w:rPr>
          <w:rFonts w:hint="eastAsia" w:ascii="宋体" w:hAnsi="宋体" w:eastAsia="宋体" w:cs="宋体"/>
          <w:b w:val="0"/>
          <w:color w:val="auto"/>
          <w:sz w:val="21"/>
          <w:szCs w:val="21"/>
          <w:highlight w:val="none"/>
        </w:rPr>
        <w:t>8</w:t>
      </w:r>
      <w:bookmarkStart w:id="199" w:name="_Toc296346562"/>
      <w:bookmarkStart w:id="200" w:name="_Toc337558779"/>
      <w:bookmarkStart w:id="201" w:name="_Toc296503061"/>
      <w:r>
        <w:rPr>
          <w:rFonts w:hint="eastAsia" w:ascii="宋体" w:hAnsi="宋体" w:eastAsia="宋体" w:cs="宋体"/>
          <w:b w:val="0"/>
          <w:color w:val="auto"/>
          <w:sz w:val="21"/>
          <w:szCs w:val="21"/>
          <w:highlight w:val="none"/>
        </w:rPr>
        <w:t>.3材料与工程设备的接收与拒收</w:t>
      </w:r>
      <w:bookmarkEnd w:id="198"/>
    </w:p>
    <w:bookmarkEnd w:id="199"/>
    <w:bookmarkEnd w:id="200"/>
    <w:bookmarkEnd w:id="201"/>
    <w:p w14:paraId="1C32D14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CB9C1A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发包人提供的材料和工程设备的规格、数量或质量不符合合同约定的，或因发包人原因导致交货日期延误或交货地点变更等情况的，按照第16.1款〔发包人违约〕约定办理。</w:t>
      </w:r>
    </w:p>
    <w:p w14:paraId="0582919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8.3.2承包人采购的材料和工程设备，应保证产品质量合格，承包人应在材料和工程设备到货前24小时通知监理人检验。承</w:t>
      </w:r>
      <w:bookmarkStart w:id="202" w:name="_Toc250655469"/>
      <w:r>
        <w:rPr>
          <w:rFonts w:hint="eastAsia" w:ascii="宋体" w:hAnsi="宋体" w:eastAsia="宋体" w:cs="宋体"/>
          <w:color w:val="auto"/>
          <w:kern w:val="0"/>
          <w:sz w:val="21"/>
          <w:szCs w:val="21"/>
          <w:highlight w:val="none"/>
        </w:rPr>
        <w:t>包人进行永久设备、材料的制造和生产的，应符合相关质量标准，并向监理人提交材料的样本以及有关资料，并应在使用该材料或工程设备之前获得监理人同意。</w:t>
      </w:r>
    </w:p>
    <w:bookmarkEnd w:id="202"/>
    <w:p w14:paraId="5CD9225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EBB2CA3">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03" w:name="_Toc351203556"/>
      <w:r>
        <w:rPr>
          <w:rFonts w:hint="eastAsia" w:ascii="宋体" w:hAnsi="宋体" w:eastAsia="宋体" w:cs="宋体"/>
          <w:b w:val="0"/>
          <w:color w:val="auto"/>
          <w:sz w:val="21"/>
          <w:szCs w:val="21"/>
          <w:highlight w:val="none"/>
        </w:rPr>
        <w:t>8</w:t>
      </w:r>
      <w:bookmarkStart w:id="204" w:name="_Toc296503062"/>
      <w:bookmarkStart w:id="205" w:name="_Toc296346563"/>
      <w:bookmarkStart w:id="206" w:name="_Toc337558780"/>
      <w:r>
        <w:rPr>
          <w:rFonts w:hint="eastAsia" w:ascii="宋体" w:hAnsi="宋体" w:eastAsia="宋体" w:cs="宋体"/>
          <w:b w:val="0"/>
          <w:color w:val="auto"/>
          <w:sz w:val="21"/>
          <w:szCs w:val="21"/>
          <w:highlight w:val="none"/>
        </w:rPr>
        <w:t>.4材料与工程设备的保管与使用</w:t>
      </w:r>
      <w:bookmarkEnd w:id="203"/>
    </w:p>
    <w:bookmarkEnd w:id="204"/>
    <w:bookmarkEnd w:id="205"/>
    <w:bookmarkEnd w:id="206"/>
    <w:p w14:paraId="725047F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8.4.1 发包人供应</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1FF5D68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2D57DE3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发包人供应的材料和工程设备使用前，由承包人负责检验，检验费用由发包人承担，不合格的不得使用。</w:t>
      </w:r>
    </w:p>
    <w:p w14:paraId="3CCC830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8.4.2 承包人采购</w:t>
      </w:r>
      <w:r>
        <w:rPr>
          <w:rFonts w:hint="eastAsia" w:ascii="宋体" w:hAnsi="宋体" w:eastAsia="宋体" w:cs="宋体"/>
          <w:color w:val="auto"/>
          <w:sz w:val="21"/>
          <w:szCs w:val="21"/>
          <w:highlight w:val="none"/>
        </w:rPr>
        <w:t>材料与</w:t>
      </w:r>
      <w:r>
        <w:rPr>
          <w:rFonts w:hint="eastAsia" w:ascii="宋体" w:hAnsi="宋体" w:eastAsia="宋体" w:cs="宋体"/>
          <w:color w:val="auto"/>
          <w:kern w:val="0"/>
          <w:sz w:val="21"/>
          <w:szCs w:val="21"/>
          <w:highlight w:val="none"/>
        </w:rPr>
        <w:t>工程</w:t>
      </w:r>
      <w:r>
        <w:rPr>
          <w:rFonts w:hint="eastAsia" w:ascii="宋体" w:hAnsi="宋体" w:eastAsia="宋体" w:cs="宋体"/>
          <w:color w:val="auto"/>
          <w:sz w:val="21"/>
          <w:szCs w:val="21"/>
          <w:highlight w:val="none"/>
        </w:rPr>
        <w:t>设备的保管与使用</w:t>
      </w:r>
    </w:p>
    <w:p w14:paraId="5A66AFF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40C27E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5D2F24A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07" w:name="_Toc351203557"/>
      <w:r>
        <w:rPr>
          <w:rFonts w:hint="eastAsia" w:ascii="宋体" w:hAnsi="宋体" w:eastAsia="宋体" w:cs="宋体"/>
          <w:b w:val="0"/>
          <w:color w:val="auto"/>
          <w:sz w:val="21"/>
          <w:szCs w:val="21"/>
          <w:highlight w:val="none"/>
        </w:rPr>
        <w:t>8.5禁止使用不合格的材料和工程设备</w:t>
      </w:r>
      <w:bookmarkEnd w:id="207"/>
    </w:p>
    <w:p w14:paraId="6D79352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77A5656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8.5.2 监理人发现承包人使用了不合格的材料和工程设备，承包人应按照监理人的指示立即改正，并禁止在工程中继续使用不合格的材料和工程设备。</w:t>
      </w:r>
    </w:p>
    <w:p w14:paraId="004DBD5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8.5.3 发包人提供的材料或工程设备不符合合同要求的，承包人有权拒绝，并可要求发包人更换，由此增加的费用和（或）延误的工期由发包人承担，并支付承包人合理的利润。</w:t>
      </w:r>
    </w:p>
    <w:p w14:paraId="11413BBE">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08" w:name="_Toc351203558"/>
      <w:r>
        <w:rPr>
          <w:rFonts w:hint="eastAsia" w:ascii="宋体" w:hAnsi="宋体" w:eastAsia="宋体" w:cs="宋体"/>
          <w:b w:val="0"/>
          <w:color w:val="auto"/>
          <w:sz w:val="21"/>
          <w:szCs w:val="21"/>
          <w:highlight w:val="none"/>
        </w:rPr>
        <w:t>8.6 样品</w:t>
      </w:r>
      <w:bookmarkEnd w:id="208"/>
    </w:p>
    <w:p w14:paraId="73E3BE4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8.6.1样品的报送与封存</w:t>
      </w:r>
    </w:p>
    <w:p w14:paraId="0292031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需要承包人报送样品的材料或工程设备，样品的种类、名称、规格、数量等要求均应在专用合同条款中约定。样品的报送程序如下：</w:t>
      </w:r>
    </w:p>
    <w:p w14:paraId="597575C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C7A6A4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727362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（3）经发包人和监理人审批确认的样品应按约定的方法封样，封存的样品作为检验工程相关部分的标准之一。承包人在施工过程中不得使用与样品不符的材料或工程设备。</w:t>
      </w:r>
    </w:p>
    <w:p w14:paraId="31E2CB7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CD5B69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8.6.2 样品的保管</w:t>
      </w:r>
    </w:p>
    <w:p w14:paraId="6D823F7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经批准的样品应由监理人负责封存于现场，承包人应在现场为保存样品提供适当和固定的场所并保持适当和良好的存储环境条件。</w:t>
      </w:r>
    </w:p>
    <w:p w14:paraId="5200D0A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09" w:name="_Toc351203559"/>
      <w:r>
        <w:rPr>
          <w:rFonts w:hint="eastAsia" w:ascii="宋体" w:hAnsi="宋体" w:eastAsia="宋体" w:cs="宋体"/>
          <w:b w:val="0"/>
          <w:color w:val="auto"/>
          <w:sz w:val="21"/>
          <w:szCs w:val="21"/>
          <w:highlight w:val="none"/>
        </w:rPr>
        <w:t>8.7材料与工程设备的替代</w:t>
      </w:r>
      <w:bookmarkEnd w:id="209"/>
    </w:p>
    <w:p w14:paraId="5C3432E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8.7.1 出现下列情况需要使用替代材料和工程设备的，承包人应按照第8.7.2项约定的程序执行：</w:t>
      </w:r>
    </w:p>
    <w:p w14:paraId="7315737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（1）基准日期后生效的法律规定禁止使用的；</w:t>
      </w:r>
    </w:p>
    <w:p w14:paraId="67B3BB5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（2）发包人要求使用替代品的；</w:t>
      </w:r>
    </w:p>
    <w:p w14:paraId="1278289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（3）因其他原因必须使用替代品的。</w:t>
      </w:r>
    </w:p>
    <w:p w14:paraId="6F61437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8.7.2 承包人应在使用替代材料和工程设备28天前书面通知监理人，并附下列文件：</w:t>
      </w:r>
    </w:p>
    <w:p w14:paraId="6EFEABF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（1）被替代的材料和工程设备的名称、数量、规格、型号、品牌、性能、价格及其他相关资料；</w:t>
      </w:r>
    </w:p>
    <w:p w14:paraId="1EAD4CB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（2）替代品的名称、数量、规格、型号、品牌、性能、价格及其他相关资料；</w:t>
      </w:r>
    </w:p>
    <w:p w14:paraId="49457BE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（3）替代品与被替代产品之间的差异以及使用替代品可能对工程产生的影响；</w:t>
      </w:r>
    </w:p>
    <w:p w14:paraId="297C539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（4）替代品与被替代产品的价格差异；</w:t>
      </w:r>
    </w:p>
    <w:p w14:paraId="01E24D4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（5）使用替代品的理由和原因说明；</w:t>
      </w:r>
    </w:p>
    <w:p w14:paraId="6BBB3D5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（6）监理人要求的其他文件。</w:t>
      </w:r>
    </w:p>
    <w:p w14:paraId="40EA44A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监理人应在收到通知后14天内向承包人发出经发包人签认的书面指示；监理人逾期发出书面指示的，视为发包人和监理人同意使用替代品。</w:t>
      </w:r>
    </w:p>
    <w:p w14:paraId="1A3D01F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4684BDF">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10" w:name="_Toc351203560"/>
      <w:r>
        <w:rPr>
          <w:rFonts w:hint="eastAsia" w:ascii="宋体" w:hAnsi="宋体" w:eastAsia="宋体" w:cs="宋体"/>
          <w:b w:val="0"/>
          <w:color w:val="auto"/>
          <w:sz w:val="21"/>
          <w:szCs w:val="21"/>
          <w:highlight w:val="none"/>
        </w:rPr>
        <w:t>8.8施工设备和临时设施</w:t>
      </w:r>
      <w:bookmarkEnd w:id="210"/>
    </w:p>
    <w:p w14:paraId="2F24853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8.8.1承包人提供的施工设备和临时设施</w:t>
      </w:r>
    </w:p>
    <w:p w14:paraId="069A345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B16597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除专用合同条款另有约定外，承包人应自行承担修建临时设施的费用，需要临时占地的，应由发包人办理申请手续并承担相应费用。</w:t>
      </w:r>
    </w:p>
    <w:p w14:paraId="72FB0A6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8.8.2发包人提供的施工设备和临时设施</w:t>
      </w:r>
    </w:p>
    <w:p w14:paraId="4F434BA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发包人提供的施工设备或临时设施在专用合同条款中约定。</w:t>
      </w:r>
    </w:p>
    <w:p w14:paraId="5A9BF84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8.8.3要求承包人增加或更换施工设备</w:t>
      </w:r>
    </w:p>
    <w:p w14:paraId="37D6C67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58A82EC">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11" w:name="_Toc351203561"/>
      <w:r>
        <w:rPr>
          <w:rFonts w:hint="eastAsia" w:ascii="宋体" w:hAnsi="宋体" w:eastAsia="宋体" w:cs="宋体"/>
          <w:b w:val="0"/>
          <w:color w:val="auto"/>
          <w:sz w:val="21"/>
          <w:szCs w:val="21"/>
          <w:highlight w:val="none"/>
        </w:rPr>
        <w:t>8</w:t>
      </w:r>
      <w:bookmarkStart w:id="212" w:name="_Toc296346564"/>
      <w:bookmarkStart w:id="213" w:name="_Toc296503063"/>
      <w:bookmarkStart w:id="214" w:name="_Toc337558781"/>
      <w:r>
        <w:rPr>
          <w:rFonts w:hint="eastAsia" w:ascii="宋体" w:hAnsi="宋体" w:eastAsia="宋体" w:cs="宋体"/>
          <w:b w:val="0"/>
          <w:color w:val="auto"/>
          <w:sz w:val="21"/>
          <w:szCs w:val="21"/>
          <w:highlight w:val="none"/>
        </w:rPr>
        <w:t>.9材料与设备专用</w:t>
      </w:r>
      <w:bookmarkEnd w:id="211"/>
      <w:r>
        <w:rPr>
          <w:rFonts w:hint="eastAsia" w:ascii="宋体" w:hAnsi="宋体" w:eastAsia="宋体" w:cs="宋体"/>
          <w:b w:val="0"/>
          <w:color w:val="auto"/>
          <w:sz w:val="21"/>
          <w:szCs w:val="21"/>
          <w:highlight w:val="none"/>
        </w:rPr>
        <w:t>要求</w:t>
      </w:r>
    </w:p>
    <w:bookmarkEnd w:id="212"/>
    <w:bookmarkEnd w:id="213"/>
    <w:bookmarkEnd w:id="214"/>
    <w:p w14:paraId="2245586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93"/>
      <w:r>
        <w:rPr>
          <w:rFonts w:hint="eastAsia" w:ascii="宋体" w:hAnsi="宋体" w:eastAsia="宋体" w:cs="宋体"/>
          <w:color w:val="auto"/>
          <w:kern w:val="0"/>
          <w:sz w:val="21"/>
          <w:szCs w:val="21"/>
          <w:highlight w:val="none"/>
        </w:rPr>
        <w:t>经发包人批准，承包人可以根据施工进度计划撤走闲置的施工设备和其他物品。</w:t>
      </w:r>
    </w:p>
    <w:p w14:paraId="30CB2E26">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15" w:name="_Toc351203562"/>
      <w:r>
        <w:rPr>
          <w:rFonts w:hint="eastAsia" w:ascii="宋体" w:hAnsi="宋体" w:eastAsia="宋体" w:cs="宋体"/>
          <w:b w:val="0"/>
          <w:color w:val="auto"/>
          <w:sz w:val="21"/>
          <w:szCs w:val="21"/>
          <w:highlight w:val="none"/>
        </w:rPr>
        <w:t>9</w:t>
      </w:r>
      <w:bookmarkStart w:id="216" w:name="_Toc337558782"/>
      <w:bookmarkStart w:id="217" w:name="_Toc296503083"/>
      <w:bookmarkStart w:id="218" w:name="_Toc296346584"/>
      <w:r>
        <w:rPr>
          <w:rFonts w:hint="eastAsia" w:ascii="宋体" w:hAnsi="宋体" w:eastAsia="宋体" w:cs="宋体"/>
          <w:b w:val="0"/>
          <w:color w:val="auto"/>
          <w:sz w:val="21"/>
          <w:szCs w:val="21"/>
          <w:highlight w:val="none"/>
        </w:rPr>
        <w:t>.试验与检验</w:t>
      </w:r>
      <w:bookmarkEnd w:id="215"/>
    </w:p>
    <w:bookmarkEnd w:id="216"/>
    <w:p w14:paraId="3BC3239A">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19" w:name="_Toc351203563"/>
      <w:r>
        <w:rPr>
          <w:rFonts w:hint="eastAsia" w:ascii="宋体" w:hAnsi="宋体" w:eastAsia="宋体" w:cs="宋体"/>
          <w:b w:val="0"/>
          <w:color w:val="auto"/>
          <w:sz w:val="21"/>
          <w:szCs w:val="21"/>
          <w:highlight w:val="none"/>
        </w:rPr>
        <w:t>9</w:t>
      </w:r>
      <w:bookmarkStart w:id="220" w:name="_Toc337558783"/>
      <w:r>
        <w:rPr>
          <w:rFonts w:hint="eastAsia" w:ascii="宋体" w:hAnsi="宋体" w:eastAsia="宋体" w:cs="宋体"/>
          <w:b w:val="0"/>
          <w:color w:val="auto"/>
          <w:sz w:val="21"/>
          <w:szCs w:val="21"/>
          <w:highlight w:val="none"/>
        </w:rPr>
        <w:t>.1试验设备与试验人员</w:t>
      </w:r>
      <w:bookmarkEnd w:id="219"/>
    </w:p>
    <w:bookmarkEnd w:id="220"/>
    <w:p w14:paraId="64910F2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5A2E5C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9.1.2承包人应按专用合同条款的约定提供试验设备、取样装置、试验场所和试验条件，并向监理人提交相应进场计划表。</w:t>
      </w:r>
    </w:p>
    <w:p w14:paraId="40D5D55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承包人配置的试验设备要符合相应试验规程的要求并经过具有资质的检测单位检测，且在正式使用该试验设备前，需要经过监理人与承包人共同校定。</w:t>
      </w:r>
    </w:p>
    <w:p w14:paraId="5CD0283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9.1.3承包人应向监理人提交试验人员的名单及其岗位、资格等证明资料，试验人员必须能够熟练进行相应的检测试验，承包人对试验人员的试验程序和试验结果的正确性负责。</w:t>
      </w:r>
    </w:p>
    <w:p w14:paraId="767A7FCF">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21" w:name="_Toc351203564"/>
      <w:r>
        <w:rPr>
          <w:rFonts w:hint="eastAsia" w:ascii="宋体" w:hAnsi="宋体" w:eastAsia="宋体" w:cs="宋体"/>
          <w:b w:val="0"/>
          <w:color w:val="auto"/>
          <w:sz w:val="21"/>
          <w:szCs w:val="21"/>
          <w:highlight w:val="none"/>
        </w:rPr>
        <w:t>9</w:t>
      </w:r>
      <w:bookmarkStart w:id="222" w:name="_Toc337558784"/>
      <w:r>
        <w:rPr>
          <w:rFonts w:hint="eastAsia" w:ascii="宋体" w:hAnsi="宋体" w:eastAsia="宋体" w:cs="宋体"/>
          <w:b w:val="0"/>
          <w:color w:val="auto"/>
          <w:sz w:val="21"/>
          <w:szCs w:val="21"/>
          <w:highlight w:val="none"/>
        </w:rPr>
        <w:t>.2取样</w:t>
      </w:r>
      <w:bookmarkEnd w:id="221"/>
    </w:p>
    <w:bookmarkEnd w:id="222"/>
    <w:p w14:paraId="46A61E9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试验属于自检性质的，承包人可以单独取样。试验属于监理人抽检性质的，可由监理人取样，也可由承包人的试验人员在监理人的监督下取样。</w:t>
      </w:r>
    </w:p>
    <w:p w14:paraId="28BC4E9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23" w:name="_Toc351203565"/>
      <w:r>
        <w:rPr>
          <w:rFonts w:hint="eastAsia" w:ascii="宋体" w:hAnsi="宋体" w:eastAsia="宋体" w:cs="宋体"/>
          <w:b w:val="0"/>
          <w:color w:val="auto"/>
          <w:sz w:val="21"/>
          <w:szCs w:val="21"/>
          <w:highlight w:val="none"/>
        </w:rPr>
        <w:t>9</w:t>
      </w:r>
      <w:bookmarkStart w:id="224" w:name="_Toc337558785"/>
      <w:r>
        <w:rPr>
          <w:rFonts w:hint="eastAsia" w:ascii="宋体" w:hAnsi="宋体" w:eastAsia="宋体" w:cs="宋体"/>
          <w:b w:val="0"/>
          <w:color w:val="auto"/>
          <w:sz w:val="21"/>
          <w:szCs w:val="21"/>
          <w:highlight w:val="none"/>
        </w:rPr>
        <w:t>.3材料、工程设备和工程的试验和检验</w:t>
      </w:r>
      <w:bookmarkEnd w:id="223"/>
    </w:p>
    <w:bookmarkEnd w:id="224"/>
    <w:p w14:paraId="7BE1D43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970ABE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016BF6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1C791F9">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25" w:name="_Toc351203566"/>
      <w:r>
        <w:rPr>
          <w:rFonts w:hint="eastAsia" w:ascii="宋体" w:hAnsi="宋体" w:eastAsia="宋体" w:cs="宋体"/>
          <w:b w:val="0"/>
          <w:color w:val="auto"/>
          <w:sz w:val="21"/>
          <w:szCs w:val="21"/>
          <w:highlight w:val="none"/>
        </w:rPr>
        <w:t>9</w:t>
      </w:r>
      <w:bookmarkStart w:id="226" w:name="_Toc337558786"/>
      <w:r>
        <w:rPr>
          <w:rFonts w:hint="eastAsia" w:ascii="宋体" w:hAnsi="宋体" w:eastAsia="宋体" w:cs="宋体"/>
          <w:b w:val="0"/>
          <w:color w:val="auto"/>
          <w:sz w:val="21"/>
          <w:szCs w:val="21"/>
          <w:highlight w:val="none"/>
        </w:rPr>
        <w:t>.4现场工艺试验</w:t>
      </w:r>
      <w:bookmarkEnd w:id="225"/>
    </w:p>
    <w:bookmarkEnd w:id="226"/>
    <w:p w14:paraId="6C707B7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65C9AA6E">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27" w:name="_Toc351203567"/>
      <w:r>
        <w:rPr>
          <w:rFonts w:hint="eastAsia" w:ascii="宋体" w:hAnsi="宋体" w:eastAsia="宋体" w:cs="宋体"/>
          <w:b w:val="0"/>
          <w:color w:val="auto"/>
          <w:sz w:val="21"/>
          <w:szCs w:val="21"/>
          <w:highlight w:val="none"/>
        </w:rPr>
        <w:t>1</w:t>
      </w:r>
      <w:bookmarkStart w:id="228" w:name="_Toc337558787"/>
      <w:r>
        <w:rPr>
          <w:rFonts w:hint="eastAsia" w:ascii="宋体" w:hAnsi="宋体" w:eastAsia="宋体" w:cs="宋体"/>
          <w:b w:val="0"/>
          <w:color w:val="auto"/>
          <w:sz w:val="21"/>
          <w:szCs w:val="21"/>
          <w:highlight w:val="none"/>
        </w:rPr>
        <w:t>0. 变更</w:t>
      </w:r>
      <w:bookmarkEnd w:id="217"/>
      <w:bookmarkEnd w:id="218"/>
      <w:bookmarkEnd w:id="227"/>
    </w:p>
    <w:bookmarkEnd w:id="228"/>
    <w:p w14:paraId="2F7B9378">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29" w:name="_Toc351203568"/>
      <w:r>
        <w:rPr>
          <w:rFonts w:hint="eastAsia" w:ascii="宋体" w:hAnsi="宋体" w:eastAsia="宋体" w:cs="宋体"/>
          <w:b w:val="0"/>
          <w:color w:val="auto"/>
          <w:sz w:val="21"/>
          <w:szCs w:val="21"/>
          <w:highlight w:val="none"/>
        </w:rPr>
        <w:t>1</w:t>
      </w:r>
      <w:bookmarkStart w:id="230" w:name="_Toc296503084"/>
      <w:bookmarkStart w:id="231" w:name="_Toc337558788"/>
      <w:bookmarkStart w:id="232" w:name="_Toc296346585"/>
      <w:r>
        <w:rPr>
          <w:rFonts w:hint="eastAsia" w:ascii="宋体" w:hAnsi="宋体" w:eastAsia="宋体" w:cs="宋体"/>
          <w:b w:val="0"/>
          <w:color w:val="auto"/>
          <w:sz w:val="21"/>
          <w:szCs w:val="21"/>
          <w:highlight w:val="none"/>
        </w:rPr>
        <w:t>0.1变更的范围</w:t>
      </w:r>
      <w:bookmarkEnd w:id="229"/>
    </w:p>
    <w:bookmarkEnd w:id="230"/>
    <w:bookmarkEnd w:id="231"/>
    <w:bookmarkEnd w:id="232"/>
    <w:p w14:paraId="7314CA2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除专用合同条款另有约定外，合同履行过程中发生以下情形的，应按照本条约定进行变更：</w:t>
      </w:r>
    </w:p>
    <w:p w14:paraId="5C325DA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（1）增加或减少合同中任何工作，或追加额外的工作；</w:t>
      </w:r>
    </w:p>
    <w:p w14:paraId="1426408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（2）取消合同中任何工作，但转由他人实施的工作除外；</w:t>
      </w:r>
    </w:p>
    <w:p w14:paraId="36D7E2F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（3）改变合同中任何工作的质量标准或其他特性；</w:t>
      </w:r>
    </w:p>
    <w:p w14:paraId="45E5632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（4）改变工程的基线、标高、位置和尺寸；</w:t>
      </w:r>
    </w:p>
    <w:p w14:paraId="1CE1F37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（5）改变工程的时间安排或实施顺序。</w:t>
      </w:r>
    </w:p>
    <w:p w14:paraId="1F08336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33" w:name="_Toc351203569"/>
      <w:r>
        <w:rPr>
          <w:rFonts w:hint="eastAsia" w:ascii="宋体" w:hAnsi="宋体" w:eastAsia="宋体" w:cs="宋体"/>
          <w:b w:val="0"/>
          <w:color w:val="auto"/>
          <w:sz w:val="21"/>
          <w:szCs w:val="21"/>
          <w:highlight w:val="none"/>
        </w:rPr>
        <w:t>1</w:t>
      </w:r>
      <w:bookmarkStart w:id="234" w:name="_Toc337558789"/>
      <w:bookmarkStart w:id="235" w:name="_Toc296346586"/>
      <w:bookmarkStart w:id="236" w:name="_Toc296503085"/>
      <w:r>
        <w:rPr>
          <w:rFonts w:hint="eastAsia" w:ascii="宋体" w:hAnsi="宋体" w:eastAsia="宋体" w:cs="宋体"/>
          <w:b w:val="0"/>
          <w:color w:val="auto"/>
          <w:sz w:val="21"/>
          <w:szCs w:val="21"/>
          <w:highlight w:val="none"/>
        </w:rPr>
        <w:t>0.2变更权</w:t>
      </w:r>
      <w:bookmarkEnd w:id="233"/>
    </w:p>
    <w:bookmarkEnd w:id="234"/>
    <w:bookmarkEnd w:id="235"/>
    <w:bookmarkEnd w:id="236"/>
    <w:p w14:paraId="227769E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92BFD8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涉及设计变更的，应由设计人提供变更后的图纸和说明。如变更超过原设计标准或批准的建设规模时，发包人应及时办理规划、设计变更等审批手续。</w:t>
      </w:r>
    </w:p>
    <w:p w14:paraId="1D50B81C">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37" w:name="_Toc351203570"/>
      <w:r>
        <w:rPr>
          <w:rFonts w:hint="eastAsia" w:ascii="宋体" w:hAnsi="宋体" w:eastAsia="宋体" w:cs="宋体"/>
          <w:b w:val="0"/>
          <w:color w:val="auto"/>
          <w:sz w:val="21"/>
          <w:szCs w:val="21"/>
          <w:highlight w:val="none"/>
        </w:rPr>
        <w:t>1</w:t>
      </w:r>
      <w:bookmarkStart w:id="238" w:name="_Toc296346587"/>
      <w:bookmarkStart w:id="239" w:name="_Toc337558790"/>
      <w:bookmarkStart w:id="240" w:name="_Toc296503086"/>
      <w:r>
        <w:rPr>
          <w:rFonts w:hint="eastAsia" w:ascii="宋体" w:hAnsi="宋体" w:eastAsia="宋体" w:cs="宋体"/>
          <w:b w:val="0"/>
          <w:color w:val="auto"/>
          <w:sz w:val="21"/>
          <w:szCs w:val="21"/>
          <w:highlight w:val="none"/>
        </w:rPr>
        <w:t>0.3变更程序</w:t>
      </w:r>
      <w:bookmarkEnd w:id="237"/>
    </w:p>
    <w:bookmarkEnd w:id="238"/>
    <w:bookmarkEnd w:id="239"/>
    <w:bookmarkEnd w:id="240"/>
    <w:p w14:paraId="5229D95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.3.1 发包人提出变更</w:t>
      </w:r>
    </w:p>
    <w:p w14:paraId="6CAB78A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发包人提出变更的，应通过监理人向承包人发出变更指示，变更指示应说明计划变更的工程范围和变更的内容。</w:t>
      </w:r>
    </w:p>
    <w:p w14:paraId="1278C93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kern w:val="0"/>
          <w:sz w:val="21"/>
          <w:szCs w:val="21"/>
          <w:highlight w:val="none"/>
        </w:rPr>
        <w:t>.3.2 监理人提出变更建议</w:t>
      </w:r>
    </w:p>
    <w:p w14:paraId="110A171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8FF2B1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10.3.3 变更执行</w:t>
      </w:r>
    </w:p>
    <w:p w14:paraId="1E49298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FAA9393">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41" w:name="_Toc351203571"/>
      <w:r>
        <w:rPr>
          <w:rFonts w:hint="eastAsia" w:ascii="宋体" w:hAnsi="宋体" w:eastAsia="宋体" w:cs="宋体"/>
          <w:b w:val="0"/>
          <w:color w:val="auto"/>
          <w:sz w:val="21"/>
          <w:szCs w:val="21"/>
          <w:highlight w:val="none"/>
        </w:rPr>
        <w:t>1</w:t>
      </w:r>
      <w:bookmarkStart w:id="242" w:name="_Toc296346588"/>
      <w:bookmarkStart w:id="243" w:name="_Toc337558791"/>
      <w:bookmarkStart w:id="244" w:name="_Toc296503087"/>
      <w:r>
        <w:rPr>
          <w:rFonts w:hint="eastAsia" w:ascii="宋体" w:hAnsi="宋体" w:eastAsia="宋体" w:cs="宋体"/>
          <w:b w:val="0"/>
          <w:color w:val="auto"/>
          <w:sz w:val="21"/>
          <w:szCs w:val="21"/>
          <w:highlight w:val="none"/>
        </w:rPr>
        <w:t>0.4变更估价</w:t>
      </w:r>
      <w:bookmarkEnd w:id="241"/>
    </w:p>
    <w:bookmarkEnd w:id="242"/>
    <w:bookmarkEnd w:id="243"/>
    <w:bookmarkEnd w:id="244"/>
    <w:p w14:paraId="0F6CAC7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10.4.1 变更估价原则</w:t>
      </w:r>
    </w:p>
    <w:p w14:paraId="52DA5EE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除专用合同条款另有约定外，变更估价按照本款约定处理：</w:t>
      </w:r>
    </w:p>
    <w:p w14:paraId="57923D3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（1）已标价工程量清单或预算书有相同项目的，按照相同项目单价认定；</w:t>
      </w:r>
    </w:p>
    <w:p w14:paraId="2A30D72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（2）已标价工程量清单或预算书中无相同项目，但有类似项目的，参照类似项目的单价认定；</w:t>
      </w:r>
    </w:p>
    <w:p w14:paraId="4B7C67D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684E87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10.4.2 变更估价程序</w:t>
      </w:r>
    </w:p>
    <w:p w14:paraId="3C24884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B5C465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因变更引起的价格调整应计入最近一期的进度款中支付。</w:t>
      </w:r>
    </w:p>
    <w:p w14:paraId="248F037A">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45" w:name="_Toc351203572"/>
      <w:r>
        <w:rPr>
          <w:rFonts w:hint="eastAsia" w:ascii="宋体" w:hAnsi="宋体" w:eastAsia="宋体" w:cs="宋体"/>
          <w:b w:val="0"/>
          <w:color w:val="auto"/>
          <w:sz w:val="21"/>
          <w:szCs w:val="21"/>
          <w:highlight w:val="none"/>
        </w:rPr>
        <w:t>1</w:t>
      </w:r>
      <w:bookmarkStart w:id="246" w:name="_Toc337558792"/>
      <w:bookmarkStart w:id="247" w:name="_Toc296503094"/>
      <w:bookmarkStart w:id="248" w:name="_Toc296346595"/>
      <w:r>
        <w:rPr>
          <w:rFonts w:hint="eastAsia" w:ascii="宋体" w:hAnsi="宋体" w:eastAsia="宋体" w:cs="宋体"/>
          <w:b w:val="0"/>
          <w:color w:val="auto"/>
          <w:sz w:val="21"/>
          <w:szCs w:val="21"/>
          <w:highlight w:val="none"/>
        </w:rPr>
        <w:t>0.5承包人的合理化建议</w:t>
      </w:r>
      <w:bookmarkEnd w:id="245"/>
    </w:p>
    <w:bookmarkEnd w:id="246"/>
    <w:bookmarkEnd w:id="247"/>
    <w:bookmarkEnd w:id="248"/>
    <w:p w14:paraId="741E680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承包人提出合理化建议的，应向监理人提交合理化建议说明，说明建议的内容和理由，以及实施该建议对合同价格和工期的影响。</w:t>
      </w:r>
    </w:p>
    <w:p w14:paraId="416E1E2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F780B4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合理化建议降低了合同价格或者提高了工程经济效益的，发包人可对承包人给予奖励，奖励的方法和金额在专用合同条款中约定。</w:t>
      </w:r>
    </w:p>
    <w:p w14:paraId="2D64276A">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color w:val="auto"/>
          <w:sz w:val="21"/>
          <w:szCs w:val="21"/>
          <w:highlight w:val="none"/>
        </w:rPr>
      </w:pPr>
      <w:bookmarkStart w:id="249" w:name="_Toc351203573"/>
      <w:r>
        <w:rPr>
          <w:rFonts w:hint="eastAsia" w:ascii="宋体" w:hAnsi="宋体" w:eastAsia="宋体" w:cs="宋体"/>
          <w:b w:val="0"/>
          <w:color w:val="auto"/>
          <w:sz w:val="21"/>
          <w:szCs w:val="21"/>
          <w:highlight w:val="none"/>
        </w:rPr>
        <w:t>1</w:t>
      </w:r>
      <w:bookmarkStart w:id="250" w:name="_Toc337558793"/>
      <w:r>
        <w:rPr>
          <w:rFonts w:hint="eastAsia" w:ascii="宋体" w:hAnsi="宋体" w:eastAsia="宋体" w:cs="宋体"/>
          <w:b w:val="0"/>
          <w:color w:val="auto"/>
          <w:sz w:val="21"/>
          <w:szCs w:val="21"/>
          <w:highlight w:val="none"/>
        </w:rPr>
        <w:t>0.6变更引起的工期调整</w:t>
      </w:r>
      <w:bookmarkEnd w:id="249"/>
      <w:r>
        <w:rPr>
          <w:rFonts w:hint="eastAsia" w:ascii="宋体" w:hAnsi="宋体" w:eastAsia="宋体" w:cs="宋体"/>
          <w:b w:val="0"/>
          <w:color w:val="auto"/>
          <w:sz w:val="21"/>
          <w:szCs w:val="21"/>
          <w:highlight w:val="none"/>
        </w:rPr>
        <w:t xml:space="preserve"> </w:t>
      </w:r>
      <w:bookmarkEnd w:id="250"/>
      <w:r>
        <w:rPr>
          <w:rFonts w:hint="eastAsia" w:ascii="宋体" w:hAnsi="宋体" w:eastAsia="宋体" w:cs="宋体"/>
          <w:b w:val="0"/>
          <w:color w:val="auto"/>
          <w:sz w:val="21"/>
          <w:szCs w:val="21"/>
          <w:highlight w:val="none"/>
        </w:rPr>
        <w:t xml:space="preserve"> </w:t>
      </w:r>
      <w:r>
        <w:rPr>
          <w:rFonts w:hint="eastAsia" w:ascii="宋体" w:hAnsi="宋体" w:eastAsia="宋体" w:cs="宋体"/>
          <w:color w:val="auto"/>
          <w:sz w:val="21"/>
          <w:szCs w:val="21"/>
          <w:highlight w:val="none"/>
        </w:rPr>
        <w:t xml:space="preserve"> </w:t>
      </w:r>
    </w:p>
    <w:p w14:paraId="5D6A86E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因变更引起工期变化的，合同当事人均可要求调整合同工期，由合同当事人按照第4.4款〔商定或确定〕并参考工程所在地的工期定额标准确定增减工期天数。</w:t>
      </w:r>
    </w:p>
    <w:p w14:paraId="138F2C40">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51" w:name="_Toc351203574"/>
      <w:r>
        <w:rPr>
          <w:rFonts w:hint="eastAsia" w:ascii="宋体" w:hAnsi="宋体" w:eastAsia="宋体" w:cs="宋体"/>
          <w:b w:val="0"/>
          <w:color w:val="auto"/>
          <w:sz w:val="21"/>
          <w:szCs w:val="21"/>
          <w:highlight w:val="none"/>
        </w:rPr>
        <w:t>10.7暂估价</w:t>
      </w:r>
      <w:bookmarkEnd w:id="251"/>
    </w:p>
    <w:p w14:paraId="5CCD1F6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暂估价专业分包工程、服务、材料和工程设备的明细由合同当事人在专用合同条款中约定。</w:t>
      </w:r>
    </w:p>
    <w:p w14:paraId="0A2E0B5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10.7.1</w:t>
      </w:r>
      <w:r>
        <w:rPr>
          <w:rFonts w:hint="eastAsia" w:ascii="宋体" w:hAnsi="宋体" w:eastAsia="宋体" w:cs="宋体"/>
          <w:color w:val="auto"/>
          <w:kern w:val="0"/>
          <w:sz w:val="21"/>
          <w:szCs w:val="21"/>
          <w:highlight w:val="none"/>
        </w:rPr>
        <w:t xml:space="preserve"> 依法必须招标的暂估价项目</w:t>
      </w:r>
    </w:p>
    <w:p w14:paraId="3213373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对于依法必须招标的暂估价项目，采取以下第1种方式确定。合同当事人也可以在专用合同条款中选择其他招标方式。</w:t>
      </w:r>
    </w:p>
    <w:p w14:paraId="49D6EC3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第1种方式：对于依法必须招标的暂估价项目，由承包人招标，对该暂估价项目的确认和批准按照以下约定执行：</w:t>
      </w:r>
    </w:p>
    <w:p w14:paraId="6B7AC03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311BF9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当根据施工进度计划，提前14天将招标文件通过监理人报送发包人审批，发包人应当在收到承包人报送的相关文件后7天内完成审批或提出修改意见；发包人有权确定最高报价限价并按照法律规定参加评标；</w:t>
      </w:r>
    </w:p>
    <w:p w14:paraId="0285C9C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BCD5BE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978F84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10.7.2</w:t>
      </w:r>
      <w:r>
        <w:rPr>
          <w:rFonts w:hint="eastAsia" w:ascii="宋体" w:hAnsi="宋体" w:eastAsia="宋体" w:cs="宋体"/>
          <w:color w:val="auto"/>
          <w:kern w:val="0"/>
          <w:sz w:val="21"/>
          <w:szCs w:val="21"/>
          <w:highlight w:val="none"/>
        </w:rPr>
        <w:t>不属于依法必须招标的暂估价项目</w:t>
      </w:r>
    </w:p>
    <w:p w14:paraId="72EE19D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除专用合同条款另有约定外，对于不属于依法必须招标的暂估价项目，采取以下第1种方式确定： </w:t>
      </w:r>
    </w:p>
    <w:p w14:paraId="5E71995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第1种方式：对于不属于依法必须招标的暂估价项目，按本项约定确认和批准：</w:t>
      </w:r>
    </w:p>
    <w:p w14:paraId="0D9BCFF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75F43A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（2）发包人认为承包人确定的供应商、分包人无法满足工程质量或合同要求的，发包人可以要求承包人重新确定暂估价项目的供应商、分包人;</w:t>
      </w:r>
    </w:p>
    <w:p w14:paraId="253E42D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（3）承包人应当在签订暂估价合同后7天内，将暂估价合同副本报送发包人留存。</w:t>
      </w:r>
    </w:p>
    <w:p w14:paraId="387323D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第2种方式：承包人按照第10.7.1项〔依法必须招标的暂估价项目〕约定的第1种方式确定暂估价项目。</w:t>
      </w:r>
    </w:p>
    <w:p w14:paraId="308DC22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76BE069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承包人具备实施暂估价项目的资格和条件的，经发包人和承包人协商一致后，可由承包人自行实施暂估价项目，合同当事人可以在专用合同条款约定具体事项。</w:t>
      </w:r>
    </w:p>
    <w:p w14:paraId="34063CB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00CFC21">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52" w:name="_Toc351203575"/>
      <w:r>
        <w:rPr>
          <w:rFonts w:hint="eastAsia" w:ascii="宋体" w:hAnsi="宋体" w:eastAsia="宋体" w:cs="宋体"/>
          <w:b w:val="0"/>
          <w:color w:val="auto"/>
          <w:sz w:val="21"/>
          <w:szCs w:val="21"/>
          <w:highlight w:val="none"/>
        </w:rPr>
        <w:t>1</w:t>
      </w:r>
      <w:bookmarkStart w:id="253" w:name="_Toc337558794"/>
      <w:bookmarkStart w:id="254" w:name="_Toc296503090"/>
      <w:bookmarkStart w:id="255" w:name="_Toc296346591"/>
      <w:bookmarkStart w:id="256" w:name="_Toc322522561"/>
      <w:r>
        <w:rPr>
          <w:rFonts w:hint="eastAsia" w:ascii="宋体" w:hAnsi="宋体" w:eastAsia="宋体" w:cs="宋体"/>
          <w:b w:val="0"/>
          <w:color w:val="auto"/>
          <w:sz w:val="21"/>
          <w:szCs w:val="21"/>
          <w:highlight w:val="none"/>
        </w:rPr>
        <w:t>0.8暂列金额</w:t>
      </w:r>
      <w:bookmarkEnd w:id="252"/>
    </w:p>
    <w:bookmarkEnd w:id="253"/>
    <w:p w14:paraId="0891B5F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暂列金额应按照发包人的要求使用，发包人的要求应通过监理人发出。合同当事人可以在专用合同条款中协商确定有关事项。</w:t>
      </w:r>
    </w:p>
    <w:bookmarkEnd w:id="254"/>
    <w:bookmarkEnd w:id="255"/>
    <w:bookmarkEnd w:id="256"/>
    <w:p w14:paraId="7F83F8C7">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57" w:name="_Toc351203576"/>
      <w:r>
        <w:rPr>
          <w:rFonts w:hint="eastAsia" w:ascii="宋体" w:hAnsi="宋体" w:eastAsia="宋体" w:cs="宋体"/>
          <w:b w:val="0"/>
          <w:color w:val="auto"/>
          <w:sz w:val="21"/>
          <w:szCs w:val="21"/>
          <w:highlight w:val="none"/>
        </w:rPr>
        <w:t>1</w:t>
      </w:r>
      <w:bookmarkStart w:id="258" w:name="_Toc296503091"/>
      <w:bookmarkStart w:id="259" w:name="_Toc296346592"/>
      <w:bookmarkStart w:id="260" w:name="_Toc337558796"/>
      <w:r>
        <w:rPr>
          <w:rFonts w:hint="eastAsia" w:ascii="宋体" w:hAnsi="宋体" w:eastAsia="宋体" w:cs="宋体"/>
          <w:b w:val="0"/>
          <w:color w:val="auto"/>
          <w:sz w:val="21"/>
          <w:szCs w:val="21"/>
          <w:highlight w:val="none"/>
        </w:rPr>
        <w:t>0.9计日工</w:t>
      </w:r>
      <w:bookmarkEnd w:id="257"/>
      <w:r>
        <w:rPr>
          <w:rFonts w:hint="eastAsia" w:ascii="宋体" w:hAnsi="宋体" w:eastAsia="宋体" w:cs="宋体"/>
          <w:b w:val="0"/>
          <w:color w:val="auto"/>
          <w:sz w:val="21"/>
          <w:szCs w:val="21"/>
          <w:highlight w:val="none"/>
        </w:rPr>
        <w:t xml:space="preserve"> </w:t>
      </w:r>
      <w:bookmarkEnd w:id="258"/>
      <w:bookmarkEnd w:id="259"/>
      <w:bookmarkEnd w:id="260"/>
    </w:p>
    <w:p w14:paraId="091DCB0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91F28C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采用计日工计价的任何一项工作，承包人应在该项工作实施过程中，每天提交以下报表和有关凭证报送监理人审查：</w:t>
      </w:r>
    </w:p>
    <w:p w14:paraId="346BBD9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（1）工作名称、内容和数量；</w:t>
      </w:r>
    </w:p>
    <w:p w14:paraId="2ED6EFC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（2）投入该工作的所有人员的姓名、专业、工种、级别和耗用工时；</w:t>
      </w:r>
    </w:p>
    <w:p w14:paraId="6862509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（3）投入该工作的材料类别和数量；</w:t>
      </w:r>
    </w:p>
    <w:p w14:paraId="017C18D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（4）投入该工作的施工设备型号、台数和耗用台时；</w:t>
      </w:r>
    </w:p>
    <w:p w14:paraId="4C0A6AD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（5）其他有关资料和凭证。</w:t>
      </w:r>
    </w:p>
    <w:p w14:paraId="64BF3D8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计日工由承包人汇总后，列入最近一期进度付款申请单，由监理人审查并经发包人批准后列入进度付款。</w:t>
      </w:r>
    </w:p>
    <w:p w14:paraId="0E88BBF4">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61" w:name="_Toc351203577"/>
      <w:r>
        <w:rPr>
          <w:rFonts w:hint="eastAsia" w:ascii="宋体" w:hAnsi="宋体" w:eastAsia="宋体" w:cs="宋体"/>
          <w:b w:val="0"/>
          <w:color w:val="auto"/>
          <w:sz w:val="21"/>
          <w:szCs w:val="21"/>
          <w:highlight w:val="none"/>
        </w:rPr>
        <w:t>11. 价格调整</w:t>
      </w:r>
      <w:bookmarkEnd w:id="261"/>
    </w:p>
    <w:p w14:paraId="1D911B7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62" w:name="_Toc351203578"/>
      <w:bookmarkStart w:id="263" w:name="_Toc296346593"/>
      <w:bookmarkStart w:id="264" w:name="_Toc296503092"/>
      <w:bookmarkStart w:id="265" w:name="_Toc337558797"/>
      <w:r>
        <w:rPr>
          <w:rFonts w:hint="eastAsia" w:ascii="宋体" w:hAnsi="宋体" w:eastAsia="宋体" w:cs="宋体"/>
          <w:b w:val="0"/>
          <w:color w:val="auto"/>
          <w:sz w:val="21"/>
          <w:szCs w:val="21"/>
          <w:highlight w:val="none"/>
        </w:rPr>
        <w:t>11.1市场价格波动引起的调整</w:t>
      </w:r>
      <w:bookmarkEnd w:id="262"/>
    </w:p>
    <w:bookmarkEnd w:id="263"/>
    <w:bookmarkEnd w:id="264"/>
    <w:bookmarkEnd w:id="265"/>
    <w:p w14:paraId="1D47451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除专用合同条款另有约定外，市场价格波动超过合同当事人约定的范围，合同价格应当调整。合同当事人可以在专用合同条款中约定选择以下一种方式对合同价格进行调整：</w:t>
      </w:r>
    </w:p>
    <w:p w14:paraId="26728CC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4F700ABF">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（1）价格调整公式</w:t>
      </w:r>
    </w:p>
    <w:p w14:paraId="6708CE31">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因人工、材料和设备等价格波动影响合同价格时，根据专用合同条款中约定的数据，按以下公式计算差额并调整合同价格：</w:t>
      </w:r>
    </w:p>
    <w:p w14:paraId="654DC310">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30"/>
          <w:sz w:val="21"/>
          <w:szCs w:val="21"/>
          <w:highlight w:val="none"/>
        </w:rPr>
        <w:object>
          <v:shape id="_x0000_i1025" o:spt="75" type="#_x0000_t75" style="height:43.9pt;width:359.85pt;" o:ole="t" filled="f" stroked="f" coordsize="21600,21600">
            <v:path/>
            <v:fill on="f" focussize="0,0"/>
            <v:stroke on="f"/>
            <v:imagedata r:id="rId44" o:title=""/>
            <o:lock v:ext="edit" grouping="f" rotation="f" text="f" aspectratio="t"/>
            <w10:wrap type="none"/>
            <w10:anchorlock/>
          </v:shape>
          <o:OLEObject Type="Embed" ProgID="Equation.KSEE3" ShapeID="_x0000_i1025" DrawAspect="Content" ObjectID="_1468075725" r:id="rId43">
            <o:LockedField>false</o:LockedField>
          </o:OLEObject>
        </w:object>
      </w:r>
    </w:p>
    <w:p w14:paraId="0E8E56FC">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公式中：ΔP——需调整的价格差额；</w:t>
      </w:r>
    </w:p>
    <w:p w14:paraId="426D2F98">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6"/>
          <w:sz w:val="21"/>
          <w:szCs w:val="21"/>
          <w:highlight w:val="none"/>
        </w:rPr>
        <w:object>
          <v:shape id="_x0000_i1026" o:spt="75" type="#_x0000_t75" style="height:17.95pt;width:17.95pt;" o:ole="t" filled="f" stroked="f" coordsize="21600,21600">
            <v:path/>
            <v:fill on="f" focussize="0,0"/>
            <v:stroke on="f"/>
            <v:imagedata r:id="rId46" o:title=""/>
            <o:lock v:ext="edit" grouping="f" rotation="f" text="f" aspectratio="t"/>
            <w10:wrap type="none"/>
            <w10:anchorlock/>
          </v:shape>
          <o:OLEObject Type="Embed" ProgID="Equation.KSEE3" ShapeID="_x0000_i1026" DrawAspect="Content" ObjectID="_1468075726" r:id="rId45">
            <o:LockedField>false</o:LockedField>
          </o:OLEObject>
        </w:object>
      </w:r>
      <w:r>
        <w:rPr>
          <w:rFonts w:hint="eastAsia" w:ascii="宋体" w:hAnsi="宋体" w:eastAsia="宋体" w:cs="宋体"/>
          <w:color w:val="auto"/>
          <w:sz w:val="21"/>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0505CF1">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A——定值权重（即不调部分的权重）；</w:t>
      </w:r>
    </w:p>
    <w:p w14:paraId="190F8CDA">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7" o:spt="75" type="#_x0000_t75" style="height:21.05pt;width:101pt;" o:ole="t" filled="f" stroked="f" coordsize="21600,21600">
            <v:path/>
            <v:fill on="f" focussize="0,0"/>
            <v:stroke on="f"/>
            <v:imagedata r:id="rId48" o:title=""/>
            <o:lock v:ext="edit" grouping="f" rotation="f" text="f" aspectratio="t"/>
            <w10:wrap type="none"/>
            <w10:anchorlock/>
          </v:shape>
          <o:OLEObject Type="Embed" ProgID="Equation.KSEE3" ShapeID="_x0000_i1027" DrawAspect="Content" ObjectID="_1468075727" r:id="rId47">
            <o:LockedField>false</o:LockedField>
          </o:OLEObject>
        </w:object>
      </w:r>
      <w:r>
        <w:rPr>
          <w:rFonts w:hint="eastAsia" w:ascii="宋体" w:hAnsi="宋体" w:eastAsia="宋体" w:cs="宋体"/>
          <w:color w:val="auto"/>
          <w:sz w:val="21"/>
          <w:szCs w:val="21"/>
          <w:highlight w:val="none"/>
        </w:rPr>
        <w:t>——各可调因子的变值权重（即可调部分的权重），为各可调因子在签约合同价中所占的比例；</w:t>
      </w:r>
    </w:p>
    <w:p w14:paraId="24708A1B">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8" o:spt="75" type="#_x0000_t75" style="height:20.6pt;width:102.05pt;" o:ole="t" filled="f" stroked="f" coordsize="21600,21600">
            <v:path/>
            <v:fill on="f" focussize="0,0"/>
            <v:stroke on="f"/>
            <v:imagedata r:id="rId50" o:title=""/>
            <o:lock v:ext="edit" grouping="f" rotation="f" text="f" aspectratio="t"/>
            <w10:wrap type="none"/>
            <w10:anchorlock/>
          </v:shape>
          <o:OLEObject Type="Embed" ProgID="Equation.KSEE3" ShapeID="_x0000_i1028" DrawAspect="Content" ObjectID="_1468075728" r:id="rId49">
            <o:LockedField>false</o:LockedField>
          </o:OLEObject>
        </w:object>
      </w:r>
      <w:r>
        <w:rPr>
          <w:rFonts w:hint="eastAsia" w:ascii="宋体" w:hAnsi="宋体" w:eastAsia="宋体" w:cs="宋体"/>
          <w:color w:val="auto"/>
          <w:sz w:val="21"/>
          <w:szCs w:val="21"/>
          <w:highlight w:val="none"/>
        </w:rPr>
        <w:t>——各可调因子的现行价格指数，指约定的付款证书相关周期最后一天的前42天的各可调因子的价格指数；</w:t>
      </w:r>
    </w:p>
    <w:p w14:paraId="448529A6">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position w:val="-10"/>
          <w:sz w:val="21"/>
          <w:szCs w:val="21"/>
          <w:highlight w:val="none"/>
        </w:rPr>
        <w:object>
          <v:shape id="_x0000_i1029" o:spt="75" type="#_x0000_t75" style="height:20.2pt;width:108pt;" o:ole="t" filled="f" stroked="f" coordsize="21600,21600">
            <v:path/>
            <v:fill on="f" focussize="0,0"/>
            <v:stroke on="f"/>
            <v:imagedata r:id="rId52" o:title=""/>
            <o:lock v:ext="edit" grouping="f" rotation="f" text="f" aspectratio="t"/>
            <w10:wrap type="none"/>
            <w10:anchorlock/>
          </v:shape>
          <o:OLEObject Type="Embed" ProgID="Equation.KSEE3" ShapeID="_x0000_i1029" DrawAspect="Content" ObjectID="_1468075729" r:id="rId51">
            <o:LockedField>false</o:LockedField>
          </o:OLEObject>
        </w:object>
      </w:r>
      <w:r>
        <w:rPr>
          <w:rFonts w:hint="eastAsia" w:ascii="宋体" w:hAnsi="宋体" w:eastAsia="宋体" w:cs="宋体"/>
          <w:color w:val="auto"/>
          <w:sz w:val="21"/>
          <w:szCs w:val="21"/>
          <w:highlight w:val="none"/>
        </w:rPr>
        <w:t>——各可调因子的基本价格指数，指基准日期的各可调因子的价格指数。</w:t>
      </w:r>
    </w:p>
    <w:p w14:paraId="4801631A">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C06CF8D">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（2）暂时确定调整差额</w:t>
      </w:r>
    </w:p>
    <w:p w14:paraId="6C8BE91F">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在计算调整差额时无现行价格指数的，合同当事人同意暂用前次价格指数计算。实际价格指数有调整的，合同当事人进行相应调整。</w:t>
      </w:r>
    </w:p>
    <w:p w14:paraId="1265F925">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（3）权重的调整</w:t>
      </w:r>
    </w:p>
    <w:p w14:paraId="1F94F590">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因变更导致合同约定的权重不合理时，按照第4.4款〔商定或确定〕执行。</w:t>
      </w:r>
    </w:p>
    <w:p w14:paraId="5F3EB702">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（4）因承包人原因工期延误后的价格调整</w:t>
      </w:r>
    </w:p>
    <w:p w14:paraId="18221FDB">
      <w:pPr>
        <w:pageBreakBefore w:val="0"/>
        <w:widowControl w:val="0"/>
        <w:tabs>
          <w:tab w:val="left" w:pos="0"/>
          <w:tab w:val="left" w:pos="360"/>
          <w:tab w:val="left" w:pos="540"/>
        </w:tabs>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63F4BC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2A5A76A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C6CA37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9E052C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（2）材料、工程设备价格变化的价款调整按照发包人提供的基准价格，按以下风险范围规定执行:</w:t>
      </w:r>
    </w:p>
    <w:p w14:paraId="60C2812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04CDC0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9B4A5A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B8EB13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A79A1B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bookmarkStart w:id="266" w:name="OLE_LINK3"/>
      <w:r>
        <w:rPr>
          <w:rFonts w:hint="eastAsia" w:ascii="宋体" w:hAnsi="宋体" w:eastAsia="宋体" w:cs="宋体"/>
          <w:color w:val="auto"/>
          <w:sz w:val="21"/>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AA4681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（3）施工机械台班单价或施工机械使用费发生变化超过省级或行业建设主管部门或其授权的工程造价管理机构规定的范围时，按规定调整合同价格。</w:t>
      </w:r>
    </w:p>
    <w:p w14:paraId="320B9F5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第3种方式：专用合同条款约定的其他方式。</w:t>
      </w:r>
    </w:p>
    <w:p w14:paraId="2A05D8BE">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67" w:name="_Toc351203579"/>
      <w:bookmarkStart w:id="268" w:name="_Toc296503093"/>
      <w:bookmarkStart w:id="269" w:name="_Toc337558798"/>
      <w:bookmarkStart w:id="270" w:name="_Toc296346594"/>
      <w:r>
        <w:rPr>
          <w:rFonts w:hint="eastAsia" w:ascii="宋体" w:hAnsi="宋体" w:eastAsia="宋体" w:cs="宋体"/>
          <w:b w:val="0"/>
          <w:color w:val="auto"/>
          <w:sz w:val="21"/>
          <w:szCs w:val="21"/>
          <w:highlight w:val="none"/>
        </w:rPr>
        <w:t>11.2法律变化引起的调整</w:t>
      </w:r>
      <w:bookmarkEnd w:id="267"/>
    </w:p>
    <w:bookmarkEnd w:id="268"/>
    <w:bookmarkEnd w:id="269"/>
    <w:bookmarkEnd w:id="270"/>
    <w:p w14:paraId="3AB8EDB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BABCFE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因法律变化引起的合同价格和工期调整，合同当事人无法达成一致的，由总监理工程师按第4.4款〔商定或确定〕的约定处理。</w:t>
      </w:r>
    </w:p>
    <w:p w14:paraId="55BD49B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因承包人原因造成工期延误，在工期延误期间出现法律变化的，由此增加的费用和（或）延误的工期由承包人承担。</w:t>
      </w:r>
    </w:p>
    <w:p w14:paraId="4255A26E">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71" w:name="_Toc351203580"/>
      <w:bookmarkStart w:id="272" w:name="_Toc337558799"/>
      <w:bookmarkStart w:id="273" w:name="_Toc296503096"/>
      <w:bookmarkStart w:id="274" w:name="_Toc296346597"/>
      <w:r>
        <w:rPr>
          <w:rFonts w:hint="eastAsia" w:ascii="宋体" w:hAnsi="宋体" w:eastAsia="宋体" w:cs="宋体"/>
          <w:b w:val="0"/>
          <w:color w:val="auto"/>
          <w:sz w:val="21"/>
          <w:szCs w:val="21"/>
          <w:highlight w:val="none"/>
        </w:rPr>
        <w:t>12. 合同价格、计量与支付</w:t>
      </w:r>
      <w:bookmarkEnd w:id="271"/>
    </w:p>
    <w:bookmarkEnd w:id="272"/>
    <w:p w14:paraId="3E1D8084">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75" w:name="_Toc351203581"/>
      <w:bookmarkStart w:id="276" w:name="_Toc337558800"/>
      <w:r>
        <w:rPr>
          <w:rFonts w:hint="eastAsia" w:ascii="宋体" w:hAnsi="宋体" w:eastAsia="宋体" w:cs="宋体"/>
          <w:b w:val="0"/>
          <w:color w:val="auto"/>
          <w:sz w:val="21"/>
          <w:szCs w:val="21"/>
          <w:highlight w:val="none"/>
        </w:rPr>
        <w:t>12.1 合同价</w:t>
      </w:r>
      <w:bookmarkEnd w:id="273"/>
      <w:bookmarkEnd w:id="274"/>
      <w:r>
        <w:rPr>
          <w:rFonts w:hint="eastAsia" w:ascii="宋体" w:hAnsi="宋体" w:eastAsia="宋体" w:cs="宋体"/>
          <w:b w:val="0"/>
          <w:color w:val="auto"/>
          <w:sz w:val="21"/>
          <w:szCs w:val="21"/>
          <w:highlight w:val="none"/>
        </w:rPr>
        <w:t>格形式</w:t>
      </w:r>
      <w:bookmarkEnd w:id="275"/>
    </w:p>
    <w:bookmarkEnd w:id="276"/>
    <w:p w14:paraId="5DBA5C4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发包人和承包人应在合同协议书中选择下列一种合同价格形式： </w:t>
      </w:r>
    </w:p>
    <w:p w14:paraId="23919D1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单价合同</w:t>
      </w:r>
    </w:p>
    <w:p w14:paraId="283D9B0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单价合同是指合同当事人约定以工程量清单及其综合单价进行合同价格计算、调整和确认的建设工程施工合同，</w:t>
      </w:r>
      <w:r>
        <w:rPr>
          <w:rFonts w:hint="eastAsia" w:ascii="宋体" w:hAnsi="宋体" w:eastAsia="宋体" w:cs="宋体"/>
          <w:color w:val="auto"/>
          <w:sz w:val="21"/>
          <w:szCs w:val="21"/>
          <w:highlight w:val="none"/>
        </w:rPr>
        <w:t>在约定的范围内合同单价不作调整</w:t>
      </w:r>
      <w:r>
        <w:rPr>
          <w:rFonts w:hint="eastAsia" w:ascii="宋体" w:hAnsi="宋体" w:eastAsia="宋体" w:cs="宋体"/>
          <w:color w:val="auto"/>
          <w:kern w:val="0"/>
          <w:sz w:val="21"/>
          <w:szCs w:val="21"/>
          <w:highlight w:val="none"/>
        </w:rPr>
        <w:t>。合同当事人应在专用合同条款中约定综合单价包含的风险范围和风险费用的计算方法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并约定风险范围以外的合同价格的调整方法，其中因市场价格波动引起的调整按第11.1款〔市场价格波动引起的调整〕约定执行。</w:t>
      </w:r>
    </w:p>
    <w:p w14:paraId="0E950F1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总价合同</w:t>
      </w:r>
    </w:p>
    <w:p w14:paraId="4857046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1"/>
          <w:szCs w:val="21"/>
          <w:highlight w:val="none"/>
        </w:rPr>
        <w:t>在约定的范围内合同总价不作调整</w:t>
      </w:r>
      <w:r>
        <w:rPr>
          <w:rFonts w:hint="eastAsia" w:ascii="宋体" w:hAnsi="宋体" w:eastAsia="宋体" w:cs="宋体"/>
          <w:color w:val="auto"/>
          <w:kern w:val="0"/>
          <w:sz w:val="21"/>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FE6AA5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其它价格形式</w:t>
      </w:r>
    </w:p>
    <w:p w14:paraId="3877FF7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合同当事人可在专用合同条款中约定其他合同价格形式。</w:t>
      </w:r>
    </w:p>
    <w:p w14:paraId="533BD358">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77" w:name="_Toc296503097"/>
      <w:bookmarkStart w:id="278" w:name="_Toc296346598"/>
      <w:bookmarkStart w:id="279" w:name="_Toc351203582"/>
      <w:bookmarkStart w:id="280" w:name="_Toc337558801"/>
      <w:r>
        <w:rPr>
          <w:rFonts w:hint="eastAsia" w:ascii="宋体" w:hAnsi="宋体" w:eastAsia="宋体" w:cs="宋体"/>
          <w:b w:val="0"/>
          <w:color w:val="auto"/>
          <w:sz w:val="21"/>
          <w:szCs w:val="21"/>
          <w:highlight w:val="none"/>
        </w:rPr>
        <w:t>12.2预</w:t>
      </w:r>
      <w:bookmarkEnd w:id="277"/>
      <w:bookmarkEnd w:id="278"/>
      <w:bookmarkStart w:id="281" w:name="_Toc296346601"/>
      <w:bookmarkStart w:id="282" w:name="_Toc296503100"/>
      <w:r>
        <w:rPr>
          <w:rFonts w:hint="eastAsia" w:ascii="宋体" w:hAnsi="宋体" w:eastAsia="宋体" w:cs="宋体"/>
          <w:b w:val="0"/>
          <w:color w:val="auto"/>
          <w:sz w:val="21"/>
          <w:szCs w:val="21"/>
          <w:highlight w:val="none"/>
        </w:rPr>
        <w:t>付款</w:t>
      </w:r>
      <w:bookmarkEnd w:id="279"/>
    </w:p>
    <w:bookmarkEnd w:id="280"/>
    <w:bookmarkEnd w:id="281"/>
    <w:bookmarkEnd w:id="282"/>
    <w:p w14:paraId="6491545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12.2.</w:t>
      </w:r>
      <w:r>
        <w:rPr>
          <w:rFonts w:hint="eastAsia" w:ascii="宋体" w:hAnsi="宋体" w:eastAsia="宋体" w:cs="宋体"/>
          <w:color w:val="auto"/>
          <w:kern w:val="0"/>
          <w:sz w:val="21"/>
          <w:szCs w:val="21"/>
          <w:highlight w:val="none"/>
        </w:rPr>
        <w:t>1预付款的支付</w:t>
      </w:r>
    </w:p>
    <w:p w14:paraId="7159326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64CDA20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除专用合同条款另有约定外，预付款在进度付款中同比例扣回。</w:t>
      </w:r>
      <w:bookmarkEnd w:id="266"/>
      <w:r>
        <w:rPr>
          <w:rFonts w:hint="eastAsia" w:ascii="宋体" w:hAnsi="宋体" w:eastAsia="宋体" w:cs="宋体"/>
          <w:color w:val="auto"/>
          <w:kern w:val="0"/>
          <w:sz w:val="21"/>
          <w:szCs w:val="21"/>
          <w:highlight w:val="none"/>
        </w:rPr>
        <w:t>在颁发工程接收证书前，提前解除合同的，尚未扣完的预付款应与合同价款一并结算。</w:t>
      </w:r>
    </w:p>
    <w:p w14:paraId="778DA06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36D4BEA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567424F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52D3970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发包人在工程款中逐期扣回预付款后，预付款担保额度应相应减少，但剩余的预付款担保金额不得低于未被扣回的预付款金额。</w:t>
      </w:r>
    </w:p>
    <w:p w14:paraId="245784BC">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83" w:name="_Toc351203583"/>
      <w:bookmarkStart w:id="284" w:name="_Toc337558802"/>
      <w:r>
        <w:rPr>
          <w:rFonts w:hint="eastAsia" w:ascii="宋体" w:hAnsi="宋体" w:eastAsia="宋体" w:cs="宋体"/>
          <w:b w:val="0"/>
          <w:color w:val="auto"/>
          <w:sz w:val="21"/>
          <w:szCs w:val="21"/>
          <w:highlight w:val="none"/>
        </w:rPr>
        <w:t>12.3计量</w:t>
      </w:r>
      <w:bookmarkEnd w:id="283"/>
    </w:p>
    <w:bookmarkEnd w:id="284"/>
    <w:p w14:paraId="78B0ADC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5BB07E5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工程量计量按照合同约定的工程量计算规则、图纸及变更指示等进行计量。工程量计算规则应以相关的国家标准、行业标准等为依据，由合同当事人在专用合同条款中约定。</w:t>
      </w:r>
    </w:p>
    <w:p w14:paraId="13EB38B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6A33A04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除专用合同条款另有约定外，工程量的计量按月进行。</w:t>
      </w:r>
    </w:p>
    <w:p w14:paraId="49EC0C5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5027723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除专用合同条款另有约定外，单价合同的计量按照本项约定执行：</w:t>
      </w:r>
    </w:p>
    <w:p w14:paraId="13A8CB9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5B3A145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F47F97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（3）监理人未在收到承包人提交的工程量报表后的7天内完成审核的，承包人报送的工程量报告中的工程量视为承包人实际完成的工程量，据此计算工程价款。</w:t>
      </w:r>
    </w:p>
    <w:p w14:paraId="4BADC15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12.3.4 总价合同的计量</w:t>
      </w:r>
    </w:p>
    <w:p w14:paraId="50B2291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除专用合同条款另有约定外，按月计量支付的总价合同，按照本项约定执行：</w:t>
      </w:r>
    </w:p>
    <w:p w14:paraId="260F1B3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（1）承包人应于每月25日向监理人报送上月20日至当月19日已完成的工程量报告，并附具进度付款申请单、已完成工程量报表和有关资料。</w:t>
      </w:r>
    </w:p>
    <w:p w14:paraId="3EC08D4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00B9C2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（3）监理人未在收到承包人提交的工程量报表后的7天内完成复核的，承包人提交的工程量报告中的工程量视为承包人实际完成的工程量。</w:t>
      </w:r>
    </w:p>
    <w:p w14:paraId="6406CB9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12.3.5总价合同采用支付分解表计量支付的，可以按照第12.3.4项〔总价合同的计量〕约定进行计量，但合同价款按照支付分解表进行支付。</w:t>
      </w:r>
    </w:p>
    <w:p w14:paraId="6A7AB2B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12.3.6其他价格形式合同的计量</w:t>
      </w:r>
    </w:p>
    <w:p w14:paraId="2D4C458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合同当事人可在专用合同条款中约定其他价格形式合同的计量方式和程序。</w:t>
      </w:r>
    </w:p>
    <w:p w14:paraId="36E0404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85" w:name="_Toc296346602"/>
      <w:bookmarkStart w:id="286" w:name="_Toc296503101"/>
      <w:bookmarkStart w:id="287" w:name="_Toc351203584"/>
      <w:bookmarkStart w:id="288" w:name="_Toc337558803"/>
      <w:r>
        <w:rPr>
          <w:rFonts w:hint="eastAsia" w:ascii="宋体" w:hAnsi="宋体" w:eastAsia="宋体" w:cs="宋体"/>
          <w:b w:val="0"/>
          <w:color w:val="auto"/>
          <w:sz w:val="21"/>
          <w:szCs w:val="21"/>
          <w:highlight w:val="none"/>
        </w:rPr>
        <w:t>12.4工程进度款支</w:t>
      </w:r>
      <w:bookmarkEnd w:id="285"/>
      <w:bookmarkEnd w:id="286"/>
      <w:r>
        <w:rPr>
          <w:rFonts w:hint="eastAsia" w:ascii="宋体" w:hAnsi="宋体" w:eastAsia="宋体" w:cs="宋体"/>
          <w:b w:val="0"/>
          <w:color w:val="auto"/>
          <w:sz w:val="21"/>
          <w:szCs w:val="21"/>
          <w:highlight w:val="none"/>
        </w:rPr>
        <w:t>付</w:t>
      </w:r>
      <w:bookmarkEnd w:id="287"/>
    </w:p>
    <w:bookmarkEnd w:id="288"/>
    <w:p w14:paraId="7B50CCD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outlineLvl w:val="0"/>
        <w:rPr>
          <w:rFonts w:hint="eastAsia" w:ascii="宋体" w:hAnsi="宋体" w:eastAsia="宋体" w:cs="宋体"/>
          <w:color w:val="auto"/>
          <w:kern w:val="0"/>
          <w:sz w:val="21"/>
          <w:szCs w:val="21"/>
          <w:highlight w:val="none"/>
        </w:rPr>
      </w:pPr>
      <w:bookmarkStart w:id="289" w:name="_Toc1743183733"/>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.1付款周期</w:t>
      </w:r>
      <w:bookmarkEnd w:id="289"/>
    </w:p>
    <w:p w14:paraId="797557A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除专用合同条款另有约定外，付款周期应按照第12.3.2项〔计量周期〕的约定与计量周期保持一致。</w:t>
      </w:r>
    </w:p>
    <w:p w14:paraId="23418F2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.2进度付款申请单的编制</w:t>
      </w:r>
    </w:p>
    <w:p w14:paraId="4C5C269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除专用合同条款另有约定外，进度付款申请单应包括下列内容：</w:t>
      </w:r>
    </w:p>
    <w:p w14:paraId="66FC969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（1）截至本次付款周期已完成工作对应的金额；</w:t>
      </w:r>
    </w:p>
    <w:p w14:paraId="3BA712D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（2）根据第10条〔变更〕应增加和扣减的变更金额；</w:t>
      </w:r>
    </w:p>
    <w:p w14:paraId="0364344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（3）根据第12.2款〔预付款〕约定应支付的预付款和扣减的返还预付款；</w:t>
      </w:r>
    </w:p>
    <w:p w14:paraId="33C2FBE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（4）根据第15.3款〔质量保证金〕约定应扣减的质量保证金；</w:t>
      </w:r>
    </w:p>
    <w:p w14:paraId="290D656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（5）根据第19条〔索赔〕应增加和扣减的索赔金额；</w:t>
      </w:r>
    </w:p>
    <w:p w14:paraId="0E3A027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（6）对已签发的进度款支付证书中出现错误的修正，应在本次进度付款中支付或扣除的金额；</w:t>
      </w:r>
    </w:p>
    <w:p w14:paraId="5BD69A5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（7）根据合同约定应增加和扣减的其他金额。</w:t>
      </w:r>
    </w:p>
    <w:p w14:paraId="03213F9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outlineLvl w:val="0"/>
        <w:rPr>
          <w:rFonts w:hint="eastAsia" w:ascii="宋体" w:hAnsi="宋体" w:eastAsia="宋体" w:cs="宋体"/>
          <w:color w:val="auto"/>
          <w:kern w:val="0"/>
          <w:sz w:val="21"/>
          <w:szCs w:val="21"/>
          <w:highlight w:val="none"/>
        </w:rPr>
      </w:pPr>
      <w:bookmarkStart w:id="290" w:name="_Toc1717088157"/>
      <w:r>
        <w:rPr>
          <w:rFonts w:hint="eastAsia" w:ascii="宋体" w:hAnsi="宋体" w:eastAsia="宋体" w:cs="宋体"/>
          <w:color w:val="auto"/>
          <w:kern w:val="0"/>
          <w:sz w:val="21"/>
          <w:szCs w:val="21"/>
          <w:highlight w:val="none"/>
        </w:rPr>
        <w:t>12.4.3进度付款申请单的提交</w:t>
      </w:r>
      <w:bookmarkEnd w:id="290"/>
    </w:p>
    <w:p w14:paraId="15E7B0C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（1）单价合同进度付款申请单的提交</w:t>
      </w:r>
    </w:p>
    <w:p w14:paraId="19D1862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311FE37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（2）总价合同进度付款申请单的提交</w:t>
      </w:r>
    </w:p>
    <w:p w14:paraId="63C8F8F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总价合同按月计量支付的，承包人按照第12.3.4项〔总价合同的计量〕约定的时间按月向监理人提交进度付款申请单，并附上已完成工程量报表和有关资料。</w:t>
      </w:r>
    </w:p>
    <w:p w14:paraId="2DCD83E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总价合同按支付分解表支付的，承包人应按照第12.4.6项〔支付分解表〕及第12.4.2项〔进度付款申请单的编制〕的约定向监理人提交进度付款申请单。</w:t>
      </w:r>
    </w:p>
    <w:p w14:paraId="70463B2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（3）其他价格形式合同的进度付款申请单的提交</w:t>
      </w:r>
    </w:p>
    <w:p w14:paraId="35050D2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合同当事人可在专用合同条款中约定其他价格形式合同的进度付款申请单的编制和提交程序。</w:t>
      </w:r>
    </w:p>
    <w:p w14:paraId="75EB5C5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12.4</w:t>
      </w:r>
      <w:r>
        <w:rPr>
          <w:rFonts w:hint="eastAsia" w:ascii="宋体" w:hAnsi="宋体" w:eastAsia="宋体" w:cs="宋体"/>
          <w:color w:val="auto"/>
          <w:kern w:val="0"/>
          <w:sz w:val="21"/>
          <w:szCs w:val="21"/>
          <w:highlight w:val="none"/>
        </w:rPr>
        <w:t>.4进度款审核和支付</w:t>
      </w:r>
    </w:p>
    <w:p w14:paraId="6B0523A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0EEB50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C1426E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5626C3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（3）发包人签发进度款支付证书或临时进度款支付证书，不表明发包人已同意、批准或接受了承包人完成的相应部分的工作。</w:t>
      </w:r>
    </w:p>
    <w:p w14:paraId="3358E59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12.4.5进度付款的修正</w:t>
      </w:r>
    </w:p>
    <w:p w14:paraId="421E968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AC0FEB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12.4.6支付分解表</w:t>
      </w:r>
    </w:p>
    <w:p w14:paraId="1A98D42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支付分解表的编制要求</w:t>
      </w:r>
    </w:p>
    <w:p w14:paraId="74BCB10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（1）支付分解表中所列的每期付款金额，应为第12.4.2项〔进度付款申请单的编制〕第（1）目的估算金额；</w:t>
      </w:r>
    </w:p>
    <w:p w14:paraId="4661FEB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（2）实际进度与施工进度计划不一致的，合同当事人可按照第4.4款〔商定或确定〕修改支付分解表；</w:t>
      </w:r>
    </w:p>
    <w:p w14:paraId="26C412B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（3）不采用支付分解表的，承包人应向发包人和监理人提交按季度编制的支付估算分解表，用于支付参考。</w:t>
      </w:r>
    </w:p>
    <w:p w14:paraId="38BBE85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总价合同支付分解表的编制与审批</w:t>
      </w:r>
    </w:p>
    <w:p w14:paraId="0A2BBAF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2934F0D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647E79C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（3）发包人逾期未完成支付分解表审批的，也未及时要求承包人进行修正和提供补充资料的，则承包人提交的支付分解表视为已经获得发包人批准。</w:t>
      </w:r>
    </w:p>
    <w:p w14:paraId="4738870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单价合同的总价项目支付分解表的编制与审批</w:t>
      </w:r>
    </w:p>
    <w:p w14:paraId="4A70D85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56D54892">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91" w:name="_Toc351203585"/>
      <w:r>
        <w:rPr>
          <w:rFonts w:hint="eastAsia" w:ascii="宋体" w:hAnsi="宋体" w:eastAsia="宋体" w:cs="宋体"/>
          <w:b w:val="0"/>
          <w:color w:val="auto"/>
          <w:sz w:val="21"/>
          <w:szCs w:val="21"/>
          <w:highlight w:val="none"/>
        </w:rPr>
        <w:t>12.5支付账户</w:t>
      </w:r>
      <w:bookmarkEnd w:id="291"/>
    </w:p>
    <w:p w14:paraId="14E75A0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发包人应将合同价款支付至合同协议书中约定的承包人账户。</w:t>
      </w:r>
    </w:p>
    <w:p w14:paraId="2277C5B6">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92" w:name="_Toc351203586"/>
      <w:bookmarkStart w:id="293" w:name="_Toc322522574"/>
      <w:bookmarkStart w:id="294" w:name="_Toc337558804"/>
      <w:bookmarkStart w:id="295" w:name="_Toc296346607"/>
      <w:bookmarkStart w:id="296" w:name="_Toc296503106"/>
      <w:r>
        <w:rPr>
          <w:rFonts w:hint="eastAsia" w:ascii="宋体" w:hAnsi="宋体" w:eastAsia="宋体" w:cs="宋体"/>
          <w:b w:val="0"/>
          <w:color w:val="auto"/>
          <w:sz w:val="21"/>
          <w:szCs w:val="21"/>
          <w:highlight w:val="none"/>
        </w:rPr>
        <w:t>13. 验收和工程试车</w:t>
      </w:r>
      <w:bookmarkEnd w:id="292"/>
    </w:p>
    <w:bookmarkEnd w:id="293"/>
    <w:bookmarkEnd w:id="294"/>
    <w:bookmarkEnd w:id="295"/>
    <w:bookmarkEnd w:id="296"/>
    <w:p w14:paraId="33D1EC0F">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297" w:name="_Toc351203587"/>
      <w:bookmarkStart w:id="298" w:name="_Toc337558805"/>
      <w:bookmarkStart w:id="299" w:name="_Toc296346611"/>
      <w:bookmarkStart w:id="300" w:name="_Toc296503110"/>
      <w:r>
        <w:rPr>
          <w:rFonts w:hint="eastAsia" w:ascii="宋体" w:hAnsi="宋体" w:eastAsia="宋体" w:cs="宋体"/>
          <w:b w:val="0"/>
          <w:color w:val="auto"/>
          <w:sz w:val="21"/>
          <w:szCs w:val="21"/>
          <w:highlight w:val="none"/>
        </w:rPr>
        <w:t>13.1分部分项工程验收</w:t>
      </w:r>
      <w:bookmarkEnd w:id="297"/>
    </w:p>
    <w:bookmarkEnd w:id="298"/>
    <w:p w14:paraId="35E1954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13.1.1分部分项工程质量应符合国家有关工程施工验收规范、标准及合同约定，承包人应按照施工组织设计的要求完成分部分项工程施工。</w:t>
      </w:r>
    </w:p>
    <w:p w14:paraId="5745FE5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1"/>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1"/>
          <w:szCs w:val="21"/>
          <w:highlight w:val="none"/>
        </w:rPr>
        <w:t>分部分项工程未经验收的，不得进入下一道工序施工。</w:t>
      </w:r>
    </w:p>
    <w:p w14:paraId="78E95CD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分部分项工程的验收资料应当作为竣工资料的组成部分。</w:t>
      </w:r>
    </w:p>
    <w:p w14:paraId="3E2A819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01" w:name="_Toc351203588"/>
      <w:bookmarkStart w:id="302" w:name="_Toc337558806"/>
      <w:r>
        <w:rPr>
          <w:rFonts w:hint="eastAsia" w:ascii="宋体" w:hAnsi="宋体" w:eastAsia="宋体" w:cs="宋体"/>
          <w:b w:val="0"/>
          <w:color w:val="auto"/>
          <w:sz w:val="21"/>
          <w:szCs w:val="21"/>
          <w:highlight w:val="none"/>
        </w:rPr>
        <w:t>13.2竣工验收</w:t>
      </w:r>
      <w:bookmarkEnd w:id="301"/>
    </w:p>
    <w:bookmarkEnd w:id="299"/>
    <w:bookmarkEnd w:id="300"/>
    <w:bookmarkEnd w:id="302"/>
    <w:p w14:paraId="09D6B19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13.2.1竣工验收条件</w:t>
      </w:r>
    </w:p>
    <w:p w14:paraId="5EFBE3E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工程具备以下条件的，承包人可以申请竣工验收：</w:t>
      </w:r>
    </w:p>
    <w:p w14:paraId="7D692E5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（1）除发包人同意的甩项工作和缺陷修补工作外，合同范围内的全部工程以及有关工作，包括合同要求的试验、试运行以及检验均已完成，并符合合同要求；</w:t>
      </w:r>
    </w:p>
    <w:p w14:paraId="2D4561A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（2）已按合同约定编制了甩项工作和缺陷修补工作清单以及相应的施工计划；</w:t>
      </w:r>
    </w:p>
    <w:p w14:paraId="47B79C0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（3）已按合同约定的内容和份数备齐竣工资料。</w:t>
      </w:r>
    </w:p>
    <w:p w14:paraId="2E3E1B4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13.2.2竣工验收程序</w:t>
      </w:r>
    </w:p>
    <w:p w14:paraId="75175FC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除专用合同条款另有约定外，承包人申请竣工验收的，应当按照以下程序进行：</w:t>
      </w:r>
    </w:p>
    <w:p w14:paraId="41B97C8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CBACB2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1C3279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028D5FC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09CD51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B7D0F8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1824490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13.2.3竣工日期</w:t>
      </w:r>
    </w:p>
    <w:p w14:paraId="5C3AB07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03" w:name="#go14"/>
      <w:bookmarkEnd w:id="303"/>
      <w:r>
        <w:rPr>
          <w:rFonts w:hint="eastAsia" w:ascii="宋体" w:hAnsi="宋体" w:eastAsia="宋体" w:cs="宋体"/>
          <w:color w:val="auto"/>
          <w:kern w:val="0"/>
          <w:sz w:val="21"/>
          <w:szCs w:val="21"/>
          <w:highlight w:val="none"/>
        </w:rPr>
        <w:t>收申请报告的日期为实际竣工日期；工程未经竣工验收，发包人擅自使用的，以转移占有工程之日为实际竣工日期。</w:t>
      </w:r>
    </w:p>
    <w:p w14:paraId="0F545DB5">
      <w:pPr>
        <w:pageBreakBefore w:val="0"/>
        <w:widowControl w:val="0"/>
        <w:kinsoku/>
        <w:wordWrap/>
        <w:overflowPunct/>
        <w:topLinePunct w:val="0"/>
        <w:bidi w:val="0"/>
        <w:snapToGrid/>
        <w:spacing w:line="300" w:lineRule="auto"/>
        <w:ind w:left="0" w:firstLine="420" w:firstLineChars="200"/>
        <w:jc w:val="both"/>
        <w:textAlignment w:val="auto"/>
        <w:outlineLvl w:val="0"/>
        <w:rPr>
          <w:rFonts w:hint="eastAsia" w:ascii="宋体" w:hAnsi="宋体" w:eastAsia="宋体" w:cs="宋体"/>
          <w:color w:val="auto"/>
          <w:kern w:val="0"/>
          <w:sz w:val="21"/>
          <w:szCs w:val="21"/>
          <w:highlight w:val="none"/>
        </w:rPr>
      </w:pPr>
      <w:bookmarkStart w:id="304" w:name="_Toc1215406313"/>
      <w:r>
        <w:rPr>
          <w:rFonts w:hint="eastAsia" w:ascii="宋体" w:hAnsi="宋体" w:eastAsia="宋体" w:cs="宋体"/>
          <w:color w:val="auto"/>
          <w:kern w:val="0"/>
          <w:sz w:val="21"/>
          <w:szCs w:val="21"/>
          <w:highlight w:val="none"/>
        </w:rPr>
        <w:t>13.2.4拒绝接收全部或部分工程</w:t>
      </w:r>
      <w:bookmarkEnd w:id="304"/>
    </w:p>
    <w:p w14:paraId="41F32C3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2D7A55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13.2.5移交、接收全部与部分工程</w:t>
      </w:r>
    </w:p>
    <w:p w14:paraId="6B5EFF6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除专用合同条款另有约定外，合同当事人应当在颁发工程接收证书后7天内完成工程的移交。</w:t>
      </w:r>
    </w:p>
    <w:p w14:paraId="5DB7E25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81C979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D5D31C4">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05" w:name="_Toc351203589"/>
      <w:bookmarkStart w:id="306" w:name="_Toc296503111"/>
      <w:bookmarkStart w:id="307" w:name="_Toc337558807"/>
      <w:bookmarkStart w:id="308" w:name="_Toc296346612"/>
      <w:r>
        <w:rPr>
          <w:rFonts w:hint="eastAsia" w:ascii="宋体" w:hAnsi="宋体" w:eastAsia="宋体" w:cs="宋体"/>
          <w:b w:val="0"/>
          <w:color w:val="auto"/>
          <w:sz w:val="21"/>
          <w:szCs w:val="21"/>
          <w:highlight w:val="none"/>
        </w:rPr>
        <w:t>13.3工程试车</w:t>
      </w:r>
      <w:bookmarkEnd w:id="305"/>
    </w:p>
    <w:bookmarkEnd w:id="306"/>
    <w:bookmarkEnd w:id="307"/>
    <w:bookmarkEnd w:id="308"/>
    <w:p w14:paraId="5A46E77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13.3.1试车程序</w:t>
      </w:r>
    </w:p>
    <w:p w14:paraId="4A105E1A">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工程需要试车的，除专用合同条款另有约定外，试车内容应与承包人承包范围相一致，试车费用由承包人承担。工程试车应按如下程序进行：</w:t>
      </w:r>
    </w:p>
    <w:p w14:paraId="0DAB9CD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065F51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66861D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6BD27E1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13.3.2试车中的责任</w:t>
      </w:r>
    </w:p>
    <w:p w14:paraId="3DB8963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EB9F75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33D937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13.3.3投料试车</w:t>
      </w:r>
    </w:p>
    <w:p w14:paraId="3786F3F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36F99EF">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926EB2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09" w:name="_Toc351203590"/>
      <w:bookmarkStart w:id="310" w:name="_Toc337558808"/>
      <w:r>
        <w:rPr>
          <w:rFonts w:hint="eastAsia" w:ascii="宋体" w:hAnsi="宋体" w:eastAsia="宋体" w:cs="宋体"/>
          <w:b w:val="0"/>
          <w:color w:val="auto"/>
          <w:sz w:val="21"/>
          <w:szCs w:val="21"/>
          <w:highlight w:val="none"/>
        </w:rPr>
        <w:t>13.4提前交付单位工程的验收</w:t>
      </w:r>
      <w:bookmarkEnd w:id="309"/>
    </w:p>
    <w:bookmarkEnd w:id="310"/>
    <w:p w14:paraId="6EAA68D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13.4.1发包人需要在工程竣工前使用单位工程的，或承包人提出提前交付已经竣工的单位工程且经发包人同意的，可进行单位工程验收，验收的程序按照第13.2款〔竣工验收〕的约定进行。</w:t>
      </w:r>
    </w:p>
    <w:p w14:paraId="54B9DF3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716455D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13.4.2发包人要求在工程竣工前交付单位工程，由此导致承包人费用增加和（或）工期延误的，由发包人承担由此增加的费用和（或）延误的工期，并支付承包人合理的利润。</w:t>
      </w:r>
    </w:p>
    <w:p w14:paraId="02AA13AC">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11" w:name="_Toc351203591"/>
      <w:r>
        <w:rPr>
          <w:rFonts w:hint="eastAsia" w:ascii="宋体" w:hAnsi="宋体" w:eastAsia="宋体" w:cs="宋体"/>
          <w:b w:val="0"/>
          <w:color w:val="auto"/>
          <w:sz w:val="21"/>
          <w:szCs w:val="21"/>
          <w:highlight w:val="none"/>
        </w:rPr>
        <w:t>13.5施工期运行</w:t>
      </w:r>
      <w:bookmarkEnd w:id="311"/>
    </w:p>
    <w:p w14:paraId="48B5645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13.5.1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79F61D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13.5.2在施工期运行中发现工程或工程设备损坏或存在缺陷的，由承包人按第15.2款〔缺陷责任期〕约定进行修复。</w:t>
      </w:r>
    </w:p>
    <w:p w14:paraId="29BA2DE4">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12" w:name="_Toc296346613"/>
      <w:bookmarkStart w:id="313" w:name="_Toc296503112"/>
      <w:bookmarkStart w:id="314" w:name="_Toc351203592"/>
      <w:bookmarkStart w:id="315" w:name="_Toc337558809"/>
      <w:r>
        <w:rPr>
          <w:rFonts w:hint="eastAsia" w:ascii="宋体" w:hAnsi="宋体" w:eastAsia="宋体" w:cs="宋体"/>
          <w:b w:val="0"/>
          <w:color w:val="auto"/>
          <w:sz w:val="21"/>
          <w:szCs w:val="21"/>
          <w:highlight w:val="none"/>
        </w:rPr>
        <w:t>13.6竣工退</w:t>
      </w:r>
      <w:bookmarkEnd w:id="312"/>
      <w:bookmarkEnd w:id="313"/>
      <w:r>
        <w:rPr>
          <w:rFonts w:hint="eastAsia" w:ascii="宋体" w:hAnsi="宋体" w:eastAsia="宋体" w:cs="宋体"/>
          <w:b w:val="0"/>
          <w:color w:val="auto"/>
          <w:sz w:val="21"/>
          <w:szCs w:val="21"/>
          <w:highlight w:val="none"/>
        </w:rPr>
        <w:t>场</w:t>
      </w:r>
      <w:bookmarkEnd w:id="314"/>
    </w:p>
    <w:bookmarkEnd w:id="315"/>
    <w:p w14:paraId="3333770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13.6.1竣工退场</w:t>
      </w:r>
    </w:p>
    <w:p w14:paraId="0806216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颁发工程接收证书后，承包人应按以下要求对施工现场进行清理：</w:t>
      </w:r>
    </w:p>
    <w:p w14:paraId="03C4EB6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（1）施工现场内残留的垃圾已全部清除出场；</w:t>
      </w:r>
    </w:p>
    <w:p w14:paraId="211923E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（2）临时工程已拆除，场地已进行清理、平整或复原；</w:t>
      </w:r>
    </w:p>
    <w:p w14:paraId="6E59282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（3）按合同约定应撤离的人员、承包人施工设备和剩余的材料，包括废弃的施工设备和材料，已按计划撤离施工现场；</w:t>
      </w:r>
    </w:p>
    <w:p w14:paraId="7F8B9FA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（4）施工现场周边及其附近道路、河道的施工堆积物，已全部清理；</w:t>
      </w:r>
    </w:p>
    <w:p w14:paraId="3259829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（5）施工现场其他场地清理工作已全部完成。</w:t>
      </w:r>
    </w:p>
    <w:p w14:paraId="6ED6F29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6E9E20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13.6.2地表还原</w:t>
      </w:r>
    </w:p>
    <w:p w14:paraId="3E560B3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2CB5A67">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16" w:name="_Toc351203593"/>
      <w:bookmarkStart w:id="317" w:name="_Toc337558810"/>
      <w:bookmarkStart w:id="318" w:name="_Toc296503113"/>
      <w:bookmarkStart w:id="319" w:name="_Toc296346614"/>
      <w:r>
        <w:rPr>
          <w:rFonts w:hint="eastAsia" w:ascii="宋体" w:hAnsi="宋体" w:eastAsia="宋体" w:cs="宋体"/>
          <w:b w:val="0"/>
          <w:color w:val="auto"/>
          <w:sz w:val="21"/>
          <w:szCs w:val="21"/>
          <w:highlight w:val="none"/>
        </w:rPr>
        <w:t>14.竣工结算</w:t>
      </w:r>
      <w:bookmarkEnd w:id="316"/>
    </w:p>
    <w:bookmarkEnd w:id="317"/>
    <w:p w14:paraId="181C17FF">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20" w:name="_Toc351203594"/>
      <w:bookmarkStart w:id="321" w:name="_Toc337558811"/>
      <w:r>
        <w:rPr>
          <w:rFonts w:hint="eastAsia" w:ascii="宋体" w:hAnsi="宋体" w:eastAsia="宋体" w:cs="宋体"/>
          <w:b w:val="0"/>
          <w:color w:val="auto"/>
          <w:sz w:val="21"/>
          <w:szCs w:val="21"/>
          <w:highlight w:val="none"/>
        </w:rPr>
        <w:t>14.1竣工结算申请</w:t>
      </w:r>
      <w:bookmarkEnd w:id="320"/>
    </w:p>
    <w:bookmarkEnd w:id="321"/>
    <w:p w14:paraId="26EAF33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除专用合同条款另有约定外，</w:t>
      </w:r>
      <w:r>
        <w:rPr>
          <w:rFonts w:hint="eastAsia" w:ascii="宋体" w:hAnsi="宋体" w:eastAsia="宋体" w:cs="宋体"/>
          <w:color w:val="auto"/>
          <w:sz w:val="21"/>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7C6B831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除专用合同条款另有约定外，竣工结算申请单应包括以下内容：</w:t>
      </w:r>
    </w:p>
    <w:p w14:paraId="1659E2C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（1）竣工结算合同价格；</w:t>
      </w:r>
    </w:p>
    <w:p w14:paraId="278BC4E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（2）发包人已支付承包人的款项；</w:t>
      </w:r>
    </w:p>
    <w:p w14:paraId="4170EBE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（3）应扣留的质量保证金。已缴纳履约保证金的或提供其他工程质量担保方式的除外； </w:t>
      </w:r>
    </w:p>
    <w:p w14:paraId="3FAA1AA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（4）发包人应支付承包人的合同价款。</w:t>
      </w:r>
    </w:p>
    <w:p w14:paraId="3B4DA38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22" w:name="_Toc351203595"/>
      <w:bookmarkStart w:id="323" w:name="_Toc337558812"/>
      <w:r>
        <w:rPr>
          <w:rFonts w:hint="eastAsia" w:ascii="宋体" w:hAnsi="宋体" w:eastAsia="宋体" w:cs="宋体"/>
          <w:b w:val="0"/>
          <w:color w:val="auto"/>
          <w:sz w:val="21"/>
          <w:szCs w:val="21"/>
          <w:highlight w:val="none"/>
        </w:rPr>
        <w:t>14.2竣工结算审核</w:t>
      </w:r>
      <w:bookmarkEnd w:id="322"/>
    </w:p>
    <w:bookmarkEnd w:id="323"/>
    <w:p w14:paraId="4FA7EDC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1"/>
          <w:szCs w:val="21"/>
          <w:highlight w:val="none"/>
        </w:rPr>
        <w:t>发包人对竣工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申请单有异议的，有权要求承包人进行修正和提供补充资料，承包人应提交修正后的竣工</w:t>
      </w:r>
      <w:r>
        <w:rPr>
          <w:rFonts w:hint="eastAsia" w:ascii="宋体" w:hAnsi="宋体" w:eastAsia="宋体" w:cs="宋体"/>
          <w:color w:val="auto"/>
          <w:kern w:val="0"/>
          <w:sz w:val="21"/>
          <w:szCs w:val="21"/>
          <w:highlight w:val="none"/>
        </w:rPr>
        <w:t>结算</w:t>
      </w:r>
      <w:r>
        <w:rPr>
          <w:rFonts w:hint="eastAsia" w:ascii="宋体" w:hAnsi="宋体" w:eastAsia="宋体" w:cs="宋体"/>
          <w:color w:val="auto"/>
          <w:sz w:val="21"/>
          <w:szCs w:val="21"/>
          <w:highlight w:val="none"/>
        </w:rPr>
        <w:t>申请单。</w:t>
      </w:r>
    </w:p>
    <w:p w14:paraId="581A9F8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C385C7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0F5E38D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A4CD5E8">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24" w:name="_Toc351203596"/>
      <w:bookmarkStart w:id="325" w:name="_Toc337558813"/>
      <w:r>
        <w:rPr>
          <w:rFonts w:hint="eastAsia" w:ascii="宋体" w:hAnsi="宋体" w:eastAsia="宋体" w:cs="宋体"/>
          <w:b w:val="0"/>
          <w:color w:val="auto"/>
          <w:sz w:val="21"/>
          <w:szCs w:val="21"/>
          <w:highlight w:val="none"/>
        </w:rPr>
        <w:t>14.3甩项竣工协议</w:t>
      </w:r>
      <w:bookmarkEnd w:id="324"/>
    </w:p>
    <w:bookmarkEnd w:id="325"/>
    <w:p w14:paraId="5FA53CA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70AB60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26" w:name="_Toc351203597"/>
      <w:bookmarkStart w:id="327" w:name="_Toc337558814"/>
      <w:r>
        <w:rPr>
          <w:rFonts w:hint="eastAsia" w:ascii="宋体" w:hAnsi="宋体" w:eastAsia="宋体" w:cs="宋体"/>
          <w:b w:val="0"/>
          <w:color w:val="auto"/>
          <w:sz w:val="21"/>
          <w:szCs w:val="21"/>
          <w:highlight w:val="none"/>
        </w:rPr>
        <w:t>14.4最终结清</w:t>
      </w:r>
      <w:bookmarkEnd w:id="326"/>
    </w:p>
    <w:bookmarkEnd w:id="327"/>
    <w:p w14:paraId="0EE001A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53C8000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（1）除专用合同条款另有约定外，承包人应在缺陷责任期终止证书颁发后7天内，按专用合同条款约定的份数向发包人提交最终结清申请单，并提供相关证明材料。</w:t>
      </w:r>
    </w:p>
    <w:p w14:paraId="1C77D66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w:t>
      </w:r>
      <w:r>
        <w:rPr>
          <w:rFonts w:hint="eastAsia" w:ascii="宋体" w:hAnsi="宋体" w:eastAsia="宋体" w:cs="宋体"/>
          <w:color w:val="auto"/>
          <w:kern w:val="0"/>
          <w:sz w:val="21"/>
          <w:szCs w:val="21"/>
          <w:highlight w:val="none"/>
        </w:rPr>
        <w:t>最终结清申请单</w:t>
      </w:r>
      <w:r>
        <w:rPr>
          <w:rFonts w:hint="eastAsia" w:ascii="宋体" w:hAnsi="宋体" w:eastAsia="宋体" w:cs="宋体"/>
          <w:color w:val="auto"/>
          <w:sz w:val="21"/>
          <w:szCs w:val="21"/>
          <w:highlight w:val="none"/>
        </w:rPr>
        <w:t>应列明质量保证金、应扣除的质量保证金、缺陷责任期内发生的增减费用。</w:t>
      </w:r>
    </w:p>
    <w:p w14:paraId="25774FF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（2）发包人对最终结清申请单内容有异议的，有权要求承包人进行修正和提供补充资料，承包人应向发包人提交修正后的最终结清申请单。</w:t>
      </w:r>
    </w:p>
    <w:p w14:paraId="30A5342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14.4.2 最终结清证书和支付</w:t>
      </w:r>
    </w:p>
    <w:p w14:paraId="1CEC328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E741E2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3B135C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（3）承包人对发包人颁发的最终结清证书有异议的，按第20条〔争议解决〕的约定办理。</w:t>
      </w:r>
    </w:p>
    <w:p w14:paraId="183E4A41">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28" w:name="_Toc351203598"/>
      <w:bookmarkStart w:id="329" w:name="_Toc337558815"/>
      <w:r>
        <w:rPr>
          <w:rFonts w:hint="eastAsia" w:ascii="宋体" w:hAnsi="宋体" w:eastAsia="宋体" w:cs="宋体"/>
          <w:b w:val="0"/>
          <w:color w:val="auto"/>
          <w:sz w:val="21"/>
          <w:szCs w:val="21"/>
          <w:highlight w:val="none"/>
        </w:rPr>
        <w:t>15.缺陷责任与保修</w:t>
      </w:r>
      <w:bookmarkEnd w:id="328"/>
    </w:p>
    <w:bookmarkEnd w:id="318"/>
    <w:bookmarkEnd w:id="319"/>
    <w:bookmarkEnd w:id="329"/>
    <w:p w14:paraId="4885292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30" w:name="_Toc351203599"/>
      <w:bookmarkStart w:id="331" w:name="_Toc337558816"/>
      <w:bookmarkStart w:id="332" w:name="_Toc296346615"/>
      <w:bookmarkStart w:id="333" w:name="_Toc296503114"/>
      <w:r>
        <w:rPr>
          <w:rFonts w:hint="eastAsia" w:ascii="宋体" w:hAnsi="宋体" w:eastAsia="宋体" w:cs="宋体"/>
          <w:b w:val="0"/>
          <w:color w:val="auto"/>
          <w:sz w:val="21"/>
          <w:szCs w:val="21"/>
          <w:highlight w:val="none"/>
        </w:rPr>
        <w:t>15.1工程保修的原则</w:t>
      </w:r>
      <w:bookmarkEnd w:id="330"/>
    </w:p>
    <w:bookmarkEnd w:id="331"/>
    <w:p w14:paraId="6F3E142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在工程移交发包人后，因承包人原因产生的质量缺陷，承包人应承担质量缺陷责任和保修义务。缺陷责任期届满，承包人仍应按合同约定的工程各部位保修年限承担保修义务。</w:t>
      </w:r>
    </w:p>
    <w:p w14:paraId="560C2CAC">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34" w:name="_Toc351203600"/>
      <w:bookmarkStart w:id="335" w:name="_Toc337558817"/>
      <w:r>
        <w:rPr>
          <w:rFonts w:hint="eastAsia" w:ascii="宋体" w:hAnsi="宋体" w:eastAsia="宋体" w:cs="宋体"/>
          <w:b w:val="0"/>
          <w:color w:val="auto"/>
          <w:sz w:val="21"/>
          <w:szCs w:val="21"/>
          <w:highlight w:val="none"/>
        </w:rPr>
        <w:t>15.2缺陷责任期</w:t>
      </w:r>
      <w:bookmarkEnd w:id="332"/>
      <w:bookmarkEnd w:id="333"/>
      <w:bookmarkEnd w:id="334"/>
    </w:p>
    <w:bookmarkEnd w:id="335"/>
    <w:p w14:paraId="2A5B43D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15.2.1缺陷责任期从工程通过竣工验收之日起计算，合同当事人应在专用合同条款约定缺陷责任期的具体期限，但该期限最长不超过24个月。</w:t>
      </w:r>
    </w:p>
    <w:p w14:paraId="0275BC3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CFE67F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1"/>
          <w:szCs w:val="21"/>
          <w:highlight w:val="none"/>
        </w:rPr>
        <w:t>包人延长缺陷责任期，</w:t>
      </w:r>
      <w:r>
        <w:rPr>
          <w:rFonts w:hint="eastAsia" w:ascii="宋体" w:hAnsi="宋体" w:eastAsia="宋体" w:cs="宋体"/>
          <w:color w:val="auto"/>
          <w:kern w:val="0"/>
          <w:sz w:val="21"/>
          <w:szCs w:val="21"/>
          <w:highlight w:val="none"/>
        </w:rPr>
        <w:t>并应在原缺陷责任期届满前发出延长通知</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rPr>
        <w:t>但缺陷责任期</w:t>
      </w:r>
      <w:r>
        <w:rPr>
          <w:rFonts w:hint="eastAsia" w:ascii="宋体" w:hAnsi="宋体" w:eastAsia="宋体" w:cs="宋体"/>
          <w:bCs/>
          <w:color w:val="auto"/>
          <w:sz w:val="21"/>
          <w:szCs w:val="21"/>
          <w:highlight w:val="none"/>
          <w:lang w:eastAsia="zh-CN"/>
        </w:rPr>
        <w:t>（含延长部分）</w:t>
      </w:r>
      <w:r>
        <w:rPr>
          <w:rFonts w:hint="eastAsia" w:ascii="宋体" w:hAnsi="宋体" w:eastAsia="宋体" w:cs="宋体"/>
          <w:bCs/>
          <w:color w:val="auto"/>
          <w:sz w:val="21"/>
          <w:szCs w:val="21"/>
          <w:highlight w:val="none"/>
        </w:rPr>
        <w:t>最长</w:t>
      </w:r>
      <w:r>
        <w:rPr>
          <w:rFonts w:hint="eastAsia" w:ascii="宋体" w:hAnsi="宋体" w:eastAsia="宋体" w:cs="宋体"/>
          <w:color w:val="auto"/>
          <w:kern w:val="0"/>
          <w:sz w:val="21"/>
          <w:szCs w:val="21"/>
          <w:highlight w:val="none"/>
        </w:rPr>
        <w:t>不能超过24个月。</w:t>
      </w:r>
    </w:p>
    <w:p w14:paraId="689CA4E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由他人原因造成的缺陷，发包人负责组织维修，承包人不承担费用，且发包人不得从保证金中扣除费用。</w:t>
      </w:r>
    </w:p>
    <w:p w14:paraId="730335D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15.2.3任何一项缺陷或损坏修复后，经检查证明其影响了工程或工程设备的使用性能，承包人应重新进行合同约定的试验和试运行，试验和试运行的全部费用应由责任方承担。</w:t>
      </w:r>
    </w:p>
    <w:p w14:paraId="33E8E2E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15.2.4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929212E">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36" w:name="_Toc351203601"/>
      <w:bookmarkStart w:id="337" w:name="_Toc337558818"/>
      <w:bookmarkStart w:id="338" w:name="_Toc296346616"/>
      <w:bookmarkStart w:id="339" w:name="_Toc296503115"/>
      <w:r>
        <w:rPr>
          <w:rFonts w:hint="eastAsia" w:ascii="宋体" w:hAnsi="宋体" w:eastAsia="宋体" w:cs="宋体"/>
          <w:b w:val="0"/>
          <w:color w:val="auto"/>
          <w:sz w:val="21"/>
          <w:szCs w:val="21"/>
          <w:highlight w:val="none"/>
        </w:rPr>
        <w:t>15.3质量保证金</w:t>
      </w:r>
      <w:bookmarkEnd w:id="336"/>
    </w:p>
    <w:bookmarkEnd w:id="337"/>
    <w:p w14:paraId="671786A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经合同当事人协商一致扣留质量保证金的，应在专用合同条款中予以明确。</w:t>
      </w:r>
    </w:p>
    <w:p w14:paraId="55A94DA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15.3.1承包人提供质量保证金的方式</w:t>
      </w:r>
    </w:p>
    <w:p w14:paraId="07DFDFF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承包人提供质量保证金有以下三种方式：</w:t>
      </w:r>
    </w:p>
    <w:p w14:paraId="1C13551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w:t>
      </w:r>
    </w:p>
    <w:p w14:paraId="5F27946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（2）相应比例的工程款；</w:t>
      </w:r>
    </w:p>
    <w:p w14:paraId="5C4E907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（3）双方约定的其他方式。</w:t>
      </w:r>
    </w:p>
    <w:p w14:paraId="1826303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除专用合同条款另有约定外，质量保证金原则上采用上述第（1）种方式。</w:t>
      </w:r>
    </w:p>
    <w:p w14:paraId="7312B5E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15.3.2质量保证金的扣留</w:t>
      </w:r>
    </w:p>
    <w:p w14:paraId="1412D46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质量保证金的扣留有以下三种方式：</w:t>
      </w:r>
    </w:p>
    <w:p w14:paraId="10E2FC3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A75174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（2）工</w:t>
      </w:r>
      <w:bookmarkStart w:id="340" w:name="#go6"/>
      <w:bookmarkEnd w:id="340"/>
      <w:r>
        <w:rPr>
          <w:rFonts w:hint="eastAsia" w:ascii="宋体" w:hAnsi="宋体" w:eastAsia="宋体" w:cs="宋体"/>
          <w:color w:val="auto"/>
          <w:kern w:val="0"/>
          <w:sz w:val="21"/>
          <w:szCs w:val="21"/>
          <w:highlight w:val="none"/>
        </w:rPr>
        <w:t>程竣工结算时一次性扣留质量保证金；</w:t>
      </w:r>
    </w:p>
    <w:p w14:paraId="7E261B4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（3）双方约定的其他扣留方式。</w:t>
      </w:r>
    </w:p>
    <w:p w14:paraId="7D32A1A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除专用合同条款另有约定外，质量保证金的扣留原则上采用上述第（1）种方式。</w:t>
      </w:r>
    </w:p>
    <w:p w14:paraId="39380F2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w:t>
      </w:r>
      <w:bookmarkStart w:id="341" w:name="#go4"/>
      <w:bookmarkEnd w:id="341"/>
      <w:r>
        <w:rPr>
          <w:rFonts w:hint="eastAsia" w:ascii="宋体" w:hAnsi="宋体" w:eastAsia="宋体" w:cs="宋体"/>
          <w:color w:val="auto"/>
          <w:kern w:val="0"/>
          <w:sz w:val="21"/>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685A9B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发包人在退还质量保证金的同时按照中国人民银行发布的同期同类贷款基准利率支付利息。</w:t>
      </w:r>
    </w:p>
    <w:p w14:paraId="4684830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15.3.3</w:t>
      </w:r>
      <w:r>
        <w:rPr>
          <w:rFonts w:hint="eastAsia" w:ascii="宋体" w:hAnsi="宋体" w:eastAsia="宋体" w:cs="宋体"/>
          <w:color w:val="auto"/>
          <w:sz w:val="21"/>
          <w:szCs w:val="21"/>
          <w:highlight w:val="none"/>
        </w:rPr>
        <w:t>质量保证金</w:t>
      </w:r>
      <w:r>
        <w:rPr>
          <w:rFonts w:hint="eastAsia" w:ascii="宋体" w:hAnsi="宋体" w:eastAsia="宋体" w:cs="宋体"/>
          <w:color w:val="auto"/>
          <w:kern w:val="0"/>
          <w:sz w:val="21"/>
          <w:szCs w:val="21"/>
          <w:highlight w:val="none"/>
        </w:rPr>
        <w:t>的退还</w:t>
      </w:r>
    </w:p>
    <w:p w14:paraId="27CC83C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缺陷责任期内，承包人认真履行合同约定的责任，到期后，承包人可向发包人申请返还保证金。</w:t>
      </w:r>
    </w:p>
    <w:p w14:paraId="0602FB5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31F570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发包人和承包人对保证金预留、返还以及工程维修质量、费用有争议的，按本合同第20条约定的争议和纠纷解决程序处理。</w:t>
      </w:r>
    </w:p>
    <w:p w14:paraId="75FD4AB3">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42" w:name="_Toc351203602"/>
      <w:bookmarkStart w:id="343" w:name="_Toc337558819"/>
      <w:r>
        <w:rPr>
          <w:rFonts w:hint="eastAsia" w:ascii="宋体" w:hAnsi="宋体" w:eastAsia="宋体" w:cs="宋体"/>
          <w:b w:val="0"/>
          <w:color w:val="auto"/>
          <w:sz w:val="21"/>
          <w:szCs w:val="21"/>
          <w:highlight w:val="none"/>
        </w:rPr>
        <w:t>15.4保修</w:t>
      </w:r>
      <w:bookmarkEnd w:id="342"/>
    </w:p>
    <w:bookmarkEnd w:id="338"/>
    <w:bookmarkEnd w:id="339"/>
    <w:bookmarkEnd w:id="343"/>
    <w:p w14:paraId="7F4C278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15.4.1保修责任</w:t>
      </w:r>
    </w:p>
    <w:p w14:paraId="0A192B5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5AFFA1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发包人未经竣工验收擅自使用工程的，保修期自</w:t>
      </w:r>
      <w:r>
        <w:rPr>
          <w:rFonts w:hint="eastAsia" w:ascii="宋体" w:hAnsi="宋体" w:eastAsia="宋体" w:cs="宋体"/>
          <w:color w:val="auto"/>
          <w:kern w:val="0"/>
          <w:sz w:val="21"/>
          <w:szCs w:val="21"/>
          <w:highlight w:val="none"/>
        </w:rPr>
        <w:t>转移占有之日起算</w:t>
      </w:r>
      <w:r>
        <w:rPr>
          <w:rFonts w:hint="eastAsia" w:ascii="宋体" w:hAnsi="宋体" w:eastAsia="宋体" w:cs="宋体"/>
          <w:color w:val="auto"/>
          <w:sz w:val="21"/>
          <w:szCs w:val="21"/>
          <w:highlight w:val="none"/>
        </w:rPr>
        <w:t>。</w:t>
      </w:r>
    </w:p>
    <w:p w14:paraId="6FCB4F0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15.4.2修复费用</w:t>
      </w:r>
    </w:p>
    <w:p w14:paraId="03A9BFC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保修期内，修复的费用按照以下约定处理：</w:t>
      </w:r>
    </w:p>
    <w:p w14:paraId="01AF169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（1）保修期内，因承包人原因造成工程的缺陷、损坏，承包人应负责修复，并承担修复的费用以及因工程的缺陷、损坏造成的人身伤害和财产损失；</w:t>
      </w:r>
    </w:p>
    <w:p w14:paraId="138571A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（2）保修期内，因发包人使用不当造成工程的缺陷、损坏，可以委托承包人修复，但发包人应承担修复的费用，并支付承包人合理利润；</w:t>
      </w:r>
    </w:p>
    <w:p w14:paraId="5DD25FB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（3）因其他原因造成工程的缺陷、损坏，可以委托承包人修复，发包人应承担修复的费用，并支付承包人合理的利润，因工程的缺陷、损坏造成的人身伤害和财产损失由责任方承担。</w:t>
      </w:r>
    </w:p>
    <w:p w14:paraId="313CA0B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15.4.3修复通知</w:t>
      </w:r>
    </w:p>
    <w:p w14:paraId="026E621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648DE80">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15.4.4未能修复</w:t>
      </w:r>
    </w:p>
    <w:p w14:paraId="03754F6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65235B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15.4.5承包人出入权</w:t>
      </w:r>
    </w:p>
    <w:p w14:paraId="311A78C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5054B0B">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44" w:name="_Toc351203603"/>
      <w:bookmarkStart w:id="345" w:name="_Toc337558820"/>
      <w:r>
        <w:rPr>
          <w:rFonts w:hint="eastAsia" w:ascii="宋体" w:hAnsi="宋体" w:eastAsia="宋体" w:cs="宋体"/>
          <w:b w:val="0"/>
          <w:color w:val="auto"/>
          <w:sz w:val="21"/>
          <w:szCs w:val="21"/>
          <w:highlight w:val="none"/>
        </w:rPr>
        <w:t>16.违约</w:t>
      </w:r>
      <w:bookmarkEnd w:id="344"/>
    </w:p>
    <w:bookmarkEnd w:id="345"/>
    <w:p w14:paraId="0C74EDFF">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46" w:name="_Toc296346630"/>
      <w:bookmarkStart w:id="347" w:name="_Toc296503129"/>
      <w:bookmarkStart w:id="348" w:name="_Toc351203604"/>
      <w:bookmarkStart w:id="349" w:name="_Toc337558821"/>
      <w:r>
        <w:rPr>
          <w:rFonts w:hint="eastAsia" w:ascii="宋体" w:hAnsi="宋体" w:eastAsia="宋体" w:cs="宋体"/>
          <w:b w:val="0"/>
          <w:color w:val="auto"/>
          <w:sz w:val="21"/>
          <w:szCs w:val="21"/>
          <w:highlight w:val="none"/>
        </w:rPr>
        <w:t>16.1发</w:t>
      </w:r>
      <w:bookmarkEnd w:id="346"/>
      <w:bookmarkEnd w:id="347"/>
      <w:r>
        <w:rPr>
          <w:rFonts w:hint="eastAsia" w:ascii="宋体" w:hAnsi="宋体" w:eastAsia="宋体" w:cs="宋体"/>
          <w:b w:val="0"/>
          <w:color w:val="auto"/>
          <w:sz w:val="21"/>
          <w:szCs w:val="21"/>
          <w:highlight w:val="none"/>
        </w:rPr>
        <w:t>包人违约</w:t>
      </w:r>
      <w:bookmarkEnd w:id="348"/>
    </w:p>
    <w:bookmarkEnd w:id="349"/>
    <w:p w14:paraId="112F7A1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16.1.1发包人违约的情形</w:t>
      </w:r>
    </w:p>
    <w:p w14:paraId="40EFAC4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在合同履行过程中发生的下列情形，属于发包人违约：</w:t>
      </w:r>
    </w:p>
    <w:p w14:paraId="3988D8C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（1）因发包人原因未能在计划开工日期前7天内下达开工通知的；</w:t>
      </w:r>
    </w:p>
    <w:p w14:paraId="44CA6DA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w:t>
      </w:r>
    </w:p>
    <w:p w14:paraId="76F2A8B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w:t>
      </w:r>
    </w:p>
    <w:p w14:paraId="32E3D4A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w:t>
      </w:r>
    </w:p>
    <w:p w14:paraId="2AC35F6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w:t>
      </w:r>
    </w:p>
    <w:p w14:paraId="6F709A7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w:t>
      </w:r>
    </w:p>
    <w:p w14:paraId="56EBFA7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（7）发包人明确表示或者以其行为表明不履行合同主要义务的；</w:t>
      </w:r>
    </w:p>
    <w:p w14:paraId="0ED51FB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（8）发包人未能按照合同约定履行其他义务的。</w:t>
      </w:r>
    </w:p>
    <w:p w14:paraId="70644DB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C89E75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16.1.2发包人违约的责任</w:t>
      </w:r>
    </w:p>
    <w:p w14:paraId="7A98352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4DFA3ED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16.1.3因发包人违约解除合同</w:t>
      </w:r>
    </w:p>
    <w:p w14:paraId="665005A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959B1B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16.1.4因发包人违约解除合同后的付款</w:t>
      </w:r>
    </w:p>
    <w:p w14:paraId="22E9148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承包人按照本款约定解除合同的，发包人应在解除合同后28天内支付下列款项，并解除履约担保：</w:t>
      </w:r>
    </w:p>
    <w:p w14:paraId="0109F60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（1）合同解除前所完成工作的价款；</w:t>
      </w:r>
    </w:p>
    <w:p w14:paraId="4841FD1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（2）承包人为工程施工订购并已付款的材料、工程设备和其他物品的价款；</w:t>
      </w:r>
    </w:p>
    <w:p w14:paraId="67EAAAD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（3）承包人撤离施工现场以及遣散承包人人员的款项；</w:t>
      </w:r>
    </w:p>
    <w:p w14:paraId="18FCC0A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（4）按照合同约定在合同解除前应支付的违约金；</w:t>
      </w:r>
    </w:p>
    <w:p w14:paraId="470BE41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（5）按照合同约定应当支付给承包人的其他款项；</w:t>
      </w:r>
    </w:p>
    <w:p w14:paraId="07A5115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（6）按照合同约定应退还的质量保证金；</w:t>
      </w:r>
    </w:p>
    <w:p w14:paraId="57F61F2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（7）因解除合同给承包人造成的损失。</w:t>
      </w:r>
    </w:p>
    <w:p w14:paraId="62C4879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合同当事人未能就解除合同后的结清达成一致的，按照第20条〔争议解决〕的约定处理。</w:t>
      </w:r>
    </w:p>
    <w:p w14:paraId="2B4B14C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承包人应妥善做好已完工程和与工程有关的已购材料、工程设备的保护和移交工作，并将施工设备和人员撤出施工现场，发包人应为承包人撤出提供必要条件。</w:t>
      </w:r>
    </w:p>
    <w:p w14:paraId="3AEEB35A">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50" w:name="_Toc351203605"/>
      <w:bookmarkStart w:id="351" w:name="_Toc337558822"/>
      <w:bookmarkStart w:id="352" w:name="_Toc296503131"/>
      <w:bookmarkStart w:id="353" w:name="_Toc296346632"/>
      <w:r>
        <w:rPr>
          <w:rFonts w:hint="eastAsia" w:ascii="宋体" w:hAnsi="宋体" w:eastAsia="宋体" w:cs="宋体"/>
          <w:b w:val="0"/>
          <w:color w:val="auto"/>
          <w:sz w:val="21"/>
          <w:szCs w:val="21"/>
          <w:highlight w:val="none"/>
        </w:rPr>
        <w:t>16.2承包人违约</w:t>
      </w:r>
      <w:bookmarkEnd w:id="350"/>
    </w:p>
    <w:bookmarkEnd w:id="351"/>
    <w:bookmarkEnd w:id="352"/>
    <w:bookmarkEnd w:id="353"/>
    <w:p w14:paraId="5F0349BE">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16.2.1承包人违约的情形</w:t>
      </w:r>
    </w:p>
    <w:p w14:paraId="7E8AB9E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在合同履行过程中发生的下列情形，属于承包人违约：</w:t>
      </w:r>
    </w:p>
    <w:p w14:paraId="5274603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（1）承包人违反合同约定进行转包或违法分包的；</w:t>
      </w:r>
    </w:p>
    <w:p w14:paraId="51C128E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（2）承包人违反合同约定采购和使用不合格的材料和工程设备的；</w:t>
      </w:r>
    </w:p>
    <w:p w14:paraId="34CF8CB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（3）因承包人原因导致工程质量不符合合同要求的；</w:t>
      </w:r>
    </w:p>
    <w:p w14:paraId="37BC363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（4）承包人违反第8.9款〔材料与设备专用要求〕的约定，未经批准，私自将已按照合同约定进入施工现场的材料或设备撤离施工现场的；</w:t>
      </w:r>
    </w:p>
    <w:p w14:paraId="161E28D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（5）承包人未能按施工进度计划及时完成合同约定的工作，造成工期延误的；</w:t>
      </w:r>
    </w:p>
    <w:p w14:paraId="6A74F90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（6）承包人在缺陷责任期及保修期内，未能在合理期限对工程缺陷进行修复，或拒绝按发包人要求进行修复的；</w:t>
      </w:r>
    </w:p>
    <w:p w14:paraId="6374F45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（7）承包人明确表示或者以其行为表明不履行合同主要义务的；</w:t>
      </w:r>
    </w:p>
    <w:p w14:paraId="6011E6C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（8）承包人未能按照合同约定履行其他义务的。</w:t>
      </w:r>
    </w:p>
    <w:p w14:paraId="2F95E53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承包人发生除本项第（7）目约定以外的其他违约情况时，监理人可向承包人发出整改通知，要求其在指定的期限内改正。</w:t>
      </w:r>
    </w:p>
    <w:p w14:paraId="48D29E8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0C6E4A6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承包人应承担因其违约行为而增加的费用和（或）延误的工期。此外，合同当事人可在专用合同条款中另行约定承包人违约责任的承担方式和计算方法。</w:t>
      </w:r>
    </w:p>
    <w:p w14:paraId="7D59B58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16.2.3因承包人违约解除合同</w:t>
      </w:r>
    </w:p>
    <w:p w14:paraId="130BFE2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2E2C186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16.2.4因承包人违约解除合同后的处理</w:t>
      </w:r>
    </w:p>
    <w:p w14:paraId="7D63315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因承包人原因导致合同解除的，则合同当事人应在合同解除后28天内完成估价、付款和清算，并按以下约定执行：</w:t>
      </w:r>
    </w:p>
    <w:p w14:paraId="1621931B">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（1）合同解除后，按第4.4款〔商定或确定〕商定或确定承包人实际完成工作对应的合同价款，以及承包人已提供的材料、工程设备、施工设备和临时工程等的价值；</w:t>
      </w:r>
    </w:p>
    <w:p w14:paraId="6D37094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（2）合同解除后，承包人应支付的违约金；</w:t>
      </w:r>
    </w:p>
    <w:p w14:paraId="48418F1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（3）合同解除后，因解除合同给发包人造成的损失；</w:t>
      </w:r>
    </w:p>
    <w:p w14:paraId="1B65C73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（4）合同解除后，承包人应按照发包人要求和监理人的指示完成现场的清理和撤离；</w:t>
      </w:r>
    </w:p>
    <w:p w14:paraId="3B53EB82">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（5）发包人和承包人应在合同解除后进行清算，出具最终结清付款证书，结清全部款项。</w:t>
      </w:r>
    </w:p>
    <w:p w14:paraId="240B618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0B3578B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16.2.5采购合同权益转让</w:t>
      </w:r>
    </w:p>
    <w:p w14:paraId="777AA66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054DC25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54" w:name="_Toc351203606"/>
      <w:r>
        <w:rPr>
          <w:rFonts w:hint="eastAsia" w:ascii="宋体" w:hAnsi="宋体" w:eastAsia="宋体" w:cs="宋体"/>
          <w:b w:val="0"/>
          <w:color w:val="auto"/>
          <w:sz w:val="21"/>
          <w:szCs w:val="21"/>
          <w:highlight w:val="none"/>
        </w:rPr>
        <w:t>16.3第三人造成的违约</w:t>
      </w:r>
      <w:bookmarkEnd w:id="354"/>
    </w:p>
    <w:p w14:paraId="1C82870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在履行合同过程中，一方当事人因第三人的原因造成违约的，应当向对方当事人承担违约责任。一方当事人和第三人之间的纠纷，依照法律规定或者按照约定解决。</w:t>
      </w:r>
    </w:p>
    <w:p w14:paraId="69C6D4EF">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55" w:name="_Toc351203607"/>
      <w:bookmarkStart w:id="356" w:name="_Toc337558823"/>
      <w:bookmarkStart w:id="357" w:name="_Toc296503116"/>
      <w:bookmarkStart w:id="358" w:name="_Toc296346617"/>
      <w:r>
        <w:rPr>
          <w:rFonts w:hint="eastAsia" w:ascii="宋体" w:hAnsi="宋体" w:eastAsia="宋体" w:cs="宋体"/>
          <w:b w:val="0"/>
          <w:color w:val="auto"/>
          <w:sz w:val="21"/>
          <w:szCs w:val="21"/>
          <w:highlight w:val="none"/>
        </w:rPr>
        <w:t>17.不可抗力</w:t>
      </w:r>
      <w:bookmarkEnd w:id="355"/>
      <w:r>
        <w:rPr>
          <w:rFonts w:hint="eastAsia" w:ascii="宋体" w:hAnsi="宋体" w:eastAsia="宋体" w:cs="宋体"/>
          <w:b w:val="0"/>
          <w:color w:val="auto"/>
          <w:sz w:val="21"/>
          <w:szCs w:val="21"/>
          <w:highlight w:val="none"/>
        </w:rPr>
        <w:t xml:space="preserve"> </w:t>
      </w:r>
      <w:bookmarkEnd w:id="356"/>
      <w:bookmarkEnd w:id="357"/>
      <w:bookmarkEnd w:id="358"/>
    </w:p>
    <w:p w14:paraId="15989A0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59" w:name="_Toc351203608"/>
      <w:bookmarkStart w:id="360" w:name="_Toc296503117"/>
      <w:bookmarkStart w:id="361" w:name="_Toc296346618"/>
      <w:bookmarkStart w:id="362" w:name="_Toc337558824"/>
      <w:r>
        <w:rPr>
          <w:rFonts w:hint="eastAsia" w:ascii="宋体" w:hAnsi="宋体" w:eastAsia="宋体" w:cs="宋体"/>
          <w:b w:val="0"/>
          <w:color w:val="auto"/>
          <w:sz w:val="21"/>
          <w:szCs w:val="21"/>
          <w:highlight w:val="none"/>
        </w:rPr>
        <w:t>17.1不可抗力的确认</w:t>
      </w:r>
      <w:bookmarkEnd w:id="359"/>
    </w:p>
    <w:bookmarkEnd w:id="360"/>
    <w:bookmarkEnd w:id="361"/>
    <w:bookmarkEnd w:id="362"/>
    <w:p w14:paraId="29BB640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704999A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C8983EA">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63" w:name="_Toc351203609"/>
      <w:bookmarkStart w:id="364" w:name="_Toc296346619"/>
      <w:bookmarkStart w:id="365" w:name="_Toc337558825"/>
      <w:bookmarkStart w:id="366" w:name="_Toc296503118"/>
      <w:r>
        <w:rPr>
          <w:rFonts w:hint="eastAsia" w:ascii="宋体" w:hAnsi="宋体" w:eastAsia="宋体" w:cs="宋体"/>
          <w:b w:val="0"/>
          <w:color w:val="auto"/>
          <w:sz w:val="21"/>
          <w:szCs w:val="21"/>
          <w:highlight w:val="none"/>
        </w:rPr>
        <w:t>17.2不可抗力的通知</w:t>
      </w:r>
      <w:bookmarkEnd w:id="363"/>
    </w:p>
    <w:bookmarkEnd w:id="364"/>
    <w:bookmarkEnd w:id="365"/>
    <w:bookmarkEnd w:id="366"/>
    <w:p w14:paraId="1E903B1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合同一方当事人遇到不可抗力事件，使其履行合同义务受到阻碍时，应立即通知合同另一方当事人和监理人，书面说明不可抗力和受阻碍的详细情况，并提供必要的证明。</w:t>
      </w:r>
    </w:p>
    <w:p w14:paraId="52E99A3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6CF9104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67" w:name="_Toc351203610"/>
      <w:bookmarkStart w:id="368" w:name="_Toc337558826"/>
      <w:bookmarkStart w:id="369" w:name="_Toc296503119"/>
      <w:bookmarkStart w:id="370" w:name="_Toc296346620"/>
      <w:r>
        <w:rPr>
          <w:rFonts w:hint="eastAsia" w:ascii="宋体" w:hAnsi="宋体" w:eastAsia="宋体" w:cs="宋体"/>
          <w:b w:val="0"/>
          <w:color w:val="auto"/>
          <w:sz w:val="21"/>
          <w:szCs w:val="21"/>
          <w:highlight w:val="none"/>
        </w:rPr>
        <w:t>17.3不可抗力后果的承担</w:t>
      </w:r>
      <w:bookmarkEnd w:id="367"/>
    </w:p>
    <w:bookmarkEnd w:id="368"/>
    <w:bookmarkEnd w:id="369"/>
    <w:bookmarkEnd w:id="370"/>
    <w:p w14:paraId="0282A8E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17.3.1不可抗力引起的后果及造成的损失由合同当事人按照法律规定及合同约定各自承担。不可抗力发生前已完成的工程应当按照合同约定进行计量支付。</w:t>
      </w:r>
    </w:p>
    <w:p w14:paraId="3DD5521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17.3.2不可抗力导致的人员伤亡、财产损失、费用增加和（或）工期延误等后果，由合同当事人按以下原则承担：</w:t>
      </w:r>
    </w:p>
    <w:p w14:paraId="08778F4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（1）永久工程、已运至施工现场的材料和工程设备的损坏，以及因工程损坏造成的第三人人员伤亡和财产损失由发包人承担；</w:t>
      </w:r>
    </w:p>
    <w:p w14:paraId="1961868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（2）承包人施工设备的损坏由承包人承担；</w:t>
      </w:r>
    </w:p>
    <w:p w14:paraId="6F11B84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（3）发包人和承包人承担各自人员伤亡和财产的损失；</w:t>
      </w:r>
    </w:p>
    <w:p w14:paraId="76D9698F">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7F15EB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（5）因不可抗力引起或将引起工期延误，发包人要求赶工的，由此增加的赶工费用由发包人承担；</w:t>
      </w:r>
    </w:p>
    <w:p w14:paraId="705D8AF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（6）承包人在停工期间按照发包人要求照管、清理和修复工程的费用由发包人承担。</w:t>
      </w:r>
    </w:p>
    <w:p w14:paraId="2DAC5B6A">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不可抗力发生后，合同当事人均应采取措施尽量避免和减少损失的扩大，任何一方当事人没有采取有效措施导致损失扩大的，应对扩大的损失承担责任。</w:t>
      </w:r>
    </w:p>
    <w:p w14:paraId="3E5D3889">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因合同一方迟延履行合同义务，在迟延履行期间遭遇不可抗力的，不免除其违约责任。</w:t>
      </w:r>
    </w:p>
    <w:p w14:paraId="378A9AB3">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71" w:name="_Toc351203611"/>
      <w:bookmarkStart w:id="372" w:name="_Toc337558827"/>
      <w:r>
        <w:rPr>
          <w:rFonts w:hint="eastAsia" w:ascii="宋体" w:hAnsi="宋体" w:eastAsia="宋体" w:cs="宋体"/>
          <w:b w:val="0"/>
          <w:color w:val="auto"/>
          <w:sz w:val="21"/>
          <w:szCs w:val="21"/>
          <w:highlight w:val="none"/>
        </w:rPr>
        <w:t>17.4因不可抗力解除合同</w:t>
      </w:r>
      <w:bookmarkEnd w:id="371"/>
    </w:p>
    <w:bookmarkEnd w:id="372"/>
    <w:p w14:paraId="283B052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1836FC7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（1）合同解除前承包人已完成工作的价款；</w:t>
      </w:r>
    </w:p>
    <w:p w14:paraId="0DBADEC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（2）承包人为工程订购的并已交付给承包人，或承包人有责任接受交付的材料、工程设备和其他物品的价款；</w:t>
      </w:r>
    </w:p>
    <w:p w14:paraId="6D9D636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（3）发包人要求承包人退货或解除订货合同而产生的费用，或因不能退货或解除合同而产生的损失；</w:t>
      </w:r>
    </w:p>
    <w:p w14:paraId="7D2FC0C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（4）承包人撤离施工现场以及遣散承包人人员的费用；</w:t>
      </w:r>
    </w:p>
    <w:p w14:paraId="4A3BE3A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（5）按照合同约定在合同解除前应支付给承包人的其他款项；</w:t>
      </w:r>
    </w:p>
    <w:p w14:paraId="229E243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（6）扣减承包人按照合同约定应向发包人支付的款项；</w:t>
      </w:r>
    </w:p>
    <w:p w14:paraId="5319EE77">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（7）双方商定或确定的其他款项。</w:t>
      </w:r>
    </w:p>
    <w:p w14:paraId="5C131BF6">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除专用合同条款另有约定外，合同解除后，发包人应在商定或确定上述款项后28天内完成上述款项的支付。</w:t>
      </w:r>
    </w:p>
    <w:p w14:paraId="49150513">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73" w:name="_Toc351203612"/>
      <w:bookmarkStart w:id="374" w:name="_Toc296346621"/>
      <w:bookmarkStart w:id="375" w:name="_Toc337558828"/>
      <w:bookmarkStart w:id="376" w:name="_Toc296503120"/>
      <w:r>
        <w:rPr>
          <w:rFonts w:hint="eastAsia" w:ascii="宋体" w:hAnsi="宋体" w:eastAsia="宋体" w:cs="宋体"/>
          <w:b w:val="0"/>
          <w:color w:val="auto"/>
          <w:sz w:val="21"/>
          <w:szCs w:val="21"/>
          <w:highlight w:val="none"/>
        </w:rPr>
        <w:t>18.保险</w:t>
      </w:r>
      <w:bookmarkEnd w:id="373"/>
    </w:p>
    <w:bookmarkEnd w:id="374"/>
    <w:bookmarkEnd w:id="375"/>
    <w:bookmarkEnd w:id="376"/>
    <w:p w14:paraId="6A9F03DE">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77" w:name="_Toc351203613"/>
      <w:bookmarkStart w:id="378" w:name="_Toc296346622"/>
      <w:bookmarkStart w:id="379" w:name="_Toc296503121"/>
      <w:bookmarkStart w:id="380" w:name="_Toc337558829"/>
      <w:r>
        <w:rPr>
          <w:rFonts w:hint="eastAsia" w:ascii="宋体" w:hAnsi="宋体" w:eastAsia="宋体" w:cs="宋体"/>
          <w:b w:val="0"/>
          <w:color w:val="auto"/>
          <w:sz w:val="21"/>
          <w:szCs w:val="21"/>
          <w:highlight w:val="none"/>
        </w:rPr>
        <w:t>18.1工程保险</w:t>
      </w:r>
      <w:bookmarkEnd w:id="377"/>
    </w:p>
    <w:bookmarkEnd w:id="378"/>
    <w:bookmarkEnd w:id="379"/>
    <w:bookmarkEnd w:id="380"/>
    <w:p w14:paraId="204F9A9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除专用合同条款另有约定外，发包人应投保建筑工程一切险或安装工程一切险；发包人委托承包人投保的，因投保产生的保险费和其他相关费用由发包人承担。</w:t>
      </w:r>
    </w:p>
    <w:p w14:paraId="55E3414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81" w:name="_Toc351203614"/>
      <w:bookmarkStart w:id="382" w:name="_Toc296503122"/>
      <w:bookmarkStart w:id="383" w:name="_Toc296346623"/>
      <w:bookmarkStart w:id="384" w:name="_Toc337558830"/>
      <w:r>
        <w:rPr>
          <w:rFonts w:hint="eastAsia" w:ascii="宋体" w:hAnsi="宋体" w:eastAsia="宋体" w:cs="宋体"/>
          <w:b w:val="0"/>
          <w:color w:val="auto"/>
          <w:sz w:val="21"/>
          <w:szCs w:val="21"/>
          <w:highlight w:val="none"/>
        </w:rPr>
        <w:t>18.2工伤保险</w:t>
      </w:r>
      <w:bookmarkEnd w:id="381"/>
    </w:p>
    <w:bookmarkEnd w:id="382"/>
    <w:bookmarkEnd w:id="383"/>
    <w:bookmarkEnd w:id="384"/>
    <w:p w14:paraId="5DDD857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18.2.1发包人应依照法律规定参加工伤保险，并为在施工现场的全部员工办理工伤保险，缴纳工伤保险费，并要求监理人及由发包人为履行合同聘请的第三方依法参加工伤保险。</w:t>
      </w:r>
    </w:p>
    <w:p w14:paraId="76B1494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18.2.2承包人应依照法律规定参加工伤保险，并为其履行合同的全部员工办理工伤保险，缴纳工伤保险费，并要求分包人及由承包人为履行合同聘请的第三方依法参加工伤保险。</w:t>
      </w:r>
    </w:p>
    <w:p w14:paraId="4E084EA4">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85" w:name="_Toc351203615"/>
      <w:bookmarkStart w:id="386" w:name="_Toc296503125"/>
      <w:bookmarkStart w:id="387" w:name="_Toc337558831"/>
      <w:bookmarkStart w:id="388" w:name="_Toc296346626"/>
      <w:r>
        <w:rPr>
          <w:rFonts w:hint="eastAsia" w:ascii="宋体" w:hAnsi="宋体" w:eastAsia="宋体" w:cs="宋体"/>
          <w:b w:val="0"/>
          <w:color w:val="auto"/>
          <w:sz w:val="21"/>
          <w:szCs w:val="21"/>
          <w:highlight w:val="none"/>
        </w:rPr>
        <w:t>18.3其他保险</w:t>
      </w:r>
      <w:bookmarkEnd w:id="385"/>
    </w:p>
    <w:bookmarkEnd w:id="386"/>
    <w:bookmarkEnd w:id="387"/>
    <w:bookmarkEnd w:id="388"/>
    <w:p w14:paraId="237E6DB1">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35CE0A73">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除专用合同条款另有约定外，承包人应为其施工设备等办理财产保险。</w:t>
      </w:r>
    </w:p>
    <w:p w14:paraId="159C28AE">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89" w:name="_Toc351203616"/>
      <w:r>
        <w:rPr>
          <w:rFonts w:hint="eastAsia" w:ascii="宋体" w:hAnsi="宋体" w:eastAsia="宋体" w:cs="宋体"/>
          <w:b w:val="0"/>
          <w:color w:val="auto"/>
          <w:sz w:val="21"/>
          <w:szCs w:val="21"/>
          <w:highlight w:val="none"/>
        </w:rPr>
        <w:t>18.4持续保险</w:t>
      </w:r>
      <w:bookmarkEnd w:id="389"/>
    </w:p>
    <w:p w14:paraId="342438A5">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合同当事人应与保险人保持联系，使保险人能够随时了解工程实施中的变动，并确保按保险合同条款要求持续保险。</w:t>
      </w:r>
    </w:p>
    <w:p w14:paraId="5749D11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90" w:name="_Toc351203617"/>
      <w:bookmarkStart w:id="391" w:name="_Toc296503126"/>
      <w:bookmarkStart w:id="392" w:name="_Toc337558832"/>
      <w:bookmarkStart w:id="393" w:name="_Toc296346627"/>
      <w:r>
        <w:rPr>
          <w:rFonts w:hint="eastAsia" w:ascii="宋体" w:hAnsi="宋体" w:eastAsia="宋体" w:cs="宋体"/>
          <w:b w:val="0"/>
          <w:color w:val="auto"/>
          <w:sz w:val="21"/>
          <w:szCs w:val="21"/>
          <w:highlight w:val="none"/>
        </w:rPr>
        <w:t>18.5保险凭证</w:t>
      </w:r>
      <w:bookmarkEnd w:id="390"/>
    </w:p>
    <w:bookmarkEnd w:id="391"/>
    <w:bookmarkEnd w:id="392"/>
    <w:bookmarkEnd w:id="393"/>
    <w:p w14:paraId="2043EBFC">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合同当事人应及时向另一方当事人提交其已投保的各项保险的凭证和保险单复印件。</w:t>
      </w:r>
    </w:p>
    <w:p w14:paraId="0380AD2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94" w:name="_Toc351203618"/>
      <w:bookmarkStart w:id="395" w:name="_Toc296503127"/>
      <w:bookmarkStart w:id="396" w:name="_Toc296346628"/>
      <w:bookmarkStart w:id="397" w:name="_Toc337558833"/>
      <w:r>
        <w:rPr>
          <w:rFonts w:hint="eastAsia" w:ascii="宋体" w:hAnsi="宋体" w:eastAsia="宋体" w:cs="宋体"/>
          <w:b w:val="0"/>
          <w:color w:val="auto"/>
          <w:sz w:val="21"/>
          <w:szCs w:val="21"/>
          <w:highlight w:val="none"/>
        </w:rPr>
        <w:t>18.6未按约定投保的补救</w:t>
      </w:r>
      <w:bookmarkEnd w:id="394"/>
    </w:p>
    <w:bookmarkEnd w:id="395"/>
    <w:bookmarkEnd w:id="396"/>
    <w:bookmarkEnd w:id="397"/>
    <w:p w14:paraId="561EBB2E">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4854132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1F876097">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398" w:name="_Toc351203619"/>
      <w:bookmarkStart w:id="399" w:name="_Toc337558834"/>
      <w:r>
        <w:rPr>
          <w:rFonts w:hint="eastAsia" w:ascii="宋体" w:hAnsi="宋体" w:eastAsia="宋体" w:cs="宋体"/>
          <w:b w:val="0"/>
          <w:color w:val="auto"/>
          <w:sz w:val="21"/>
          <w:szCs w:val="21"/>
          <w:highlight w:val="none"/>
        </w:rPr>
        <w:t>18.7通知义务</w:t>
      </w:r>
      <w:bookmarkEnd w:id="398"/>
    </w:p>
    <w:bookmarkEnd w:id="399"/>
    <w:p w14:paraId="7EE85948">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186189D">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保险事故发生时，投保人应按照保险合同规定的条件和期限及时向保险人报告。发包人和承包人应当在知道保险事故发生后及时通知对方。</w:t>
      </w:r>
    </w:p>
    <w:p w14:paraId="56C737FC">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00" w:name="_Toc351203620"/>
      <w:bookmarkStart w:id="401" w:name="_Toc337558835"/>
      <w:bookmarkStart w:id="402" w:name="_Toc296346641"/>
      <w:bookmarkStart w:id="403" w:name="_Toc296503140"/>
      <w:r>
        <w:rPr>
          <w:rFonts w:hint="eastAsia" w:ascii="宋体" w:hAnsi="宋体" w:eastAsia="宋体" w:cs="宋体"/>
          <w:b w:val="0"/>
          <w:color w:val="auto"/>
          <w:sz w:val="21"/>
          <w:szCs w:val="21"/>
          <w:highlight w:val="none"/>
        </w:rPr>
        <w:t>19.索赔</w:t>
      </w:r>
      <w:bookmarkEnd w:id="400"/>
    </w:p>
    <w:bookmarkEnd w:id="401"/>
    <w:bookmarkEnd w:id="402"/>
    <w:bookmarkEnd w:id="403"/>
    <w:p w14:paraId="325A37C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04" w:name="_Toc351203621"/>
      <w:bookmarkStart w:id="405" w:name="_Toc296346642"/>
      <w:bookmarkStart w:id="406" w:name="_Toc337558836"/>
      <w:bookmarkStart w:id="407" w:name="_Toc296503141"/>
      <w:r>
        <w:rPr>
          <w:rFonts w:hint="eastAsia" w:ascii="宋体" w:hAnsi="宋体" w:eastAsia="宋体" w:cs="宋体"/>
          <w:b w:val="0"/>
          <w:color w:val="auto"/>
          <w:sz w:val="21"/>
          <w:szCs w:val="21"/>
          <w:highlight w:val="none"/>
        </w:rPr>
        <w:t>19.1承包人的索赔</w:t>
      </w:r>
      <w:bookmarkEnd w:id="404"/>
    </w:p>
    <w:bookmarkEnd w:id="405"/>
    <w:bookmarkEnd w:id="406"/>
    <w:bookmarkEnd w:id="407"/>
    <w:p w14:paraId="7BB5007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根据合同约定，承包人认为有权得到追加付款和（或）延长工期的，应按以下程序向发包人提出索赔：</w:t>
      </w:r>
    </w:p>
    <w:p w14:paraId="5C1C725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8C3B346">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5EAC08B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（3）索赔事件具有持续影响的，承包人应按合理时间间隔继续递交延续索赔通知，说明持续影响的实际情况和记录，列出累计的追加付款金额和（或）工期延长天数；</w:t>
      </w:r>
    </w:p>
    <w:p w14:paraId="6B28599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（4）在索赔事件影响结束后28天内，承包人应向监理人递交最终索赔报告，说明最终要求索赔的追加付款金额和（或）延长的工期，并附必要的记录和证明材料。</w:t>
      </w:r>
    </w:p>
    <w:p w14:paraId="7E9B52F2">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08" w:name="_Toc351203622"/>
      <w:bookmarkStart w:id="409" w:name="_Toc296503142"/>
      <w:bookmarkStart w:id="410" w:name="_Toc296346643"/>
      <w:bookmarkStart w:id="411" w:name="_Toc337558837"/>
      <w:r>
        <w:rPr>
          <w:rFonts w:hint="eastAsia" w:ascii="宋体" w:hAnsi="宋体" w:eastAsia="宋体" w:cs="宋体"/>
          <w:b w:val="0"/>
          <w:color w:val="auto"/>
          <w:sz w:val="21"/>
          <w:szCs w:val="21"/>
          <w:highlight w:val="none"/>
        </w:rPr>
        <w:t>19.2对承包人索赔的处理</w:t>
      </w:r>
      <w:bookmarkEnd w:id="408"/>
    </w:p>
    <w:bookmarkEnd w:id="409"/>
    <w:bookmarkEnd w:id="410"/>
    <w:bookmarkEnd w:id="411"/>
    <w:p w14:paraId="5DA7432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对承包人索赔的处理如下：</w:t>
      </w:r>
    </w:p>
    <w:p w14:paraId="3A0232D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（1）监理人应在收到索赔报告后14天内完成审查并报送发包人。监理人对索赔报告存在异议的，有权要求承包人提交全部原始记录副本；</w:t>
      </w:r>
    </w:p>
    <w:p w14:paraId="6C1A3C1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061590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（3）承包人接受索赔处理结果的，索赔款项在当期进度款中进行支付；承包人不接受索赔处理结果的，按照第20条〔争议解决〕约定处理。</w:t>
      </w:r>
    </w:p>
    <w:p w14:paraId="67EDC021">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12" w:name="_Toc351203623"/>
      <w:bookmarkStart w:id="413" w:name="_Toc296503143"/>
      <w:bookmarkStart w:id="414" w:name="_Toc296346644"/>
      <w:bookmarkStart w:id="415" w:name="_Toc337558838"/>
      <w:r>
        <w:rPr>
          <w:rFonts w:hint="eastAsia" w:ascii="宋体" w:hAnsi="宋体" w:eastAsia="宋体" w:cs="宋体"/>
          <w:b w:val="0"/>
          <w:color w:val="auto"/>
          <w:sz w:val="21"/>
          <w:szCs w:val="21"/>
          <w:highlight w:val="none"/>
        </w:rPr>
        <w:t>19.3发包人的索赔</w:t>
      </w:r>
      <w:bookmarkEnd w:id="412"/>
    </w:p>
    <w:bookmarkEnd w:id="413"/>
    <w:bookmarkEnd w:id="414"/>
    <w:bookmarkEnd w:id="415"/>
    <w:p w14:paraId="71A0FE7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根据合同约定，发包人认为有权得到赔付金额和（或）延长缺陷责任期的，监理人应向承包人发出通知并附有详细的证明。</w:t>
      </w:r>
    </w:p>
    <w:p w14:paraId="6599216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3B53BF37">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16" w:name="_Toc351203624"/>
      <w:bookmarkStart w:id="417" w:name="_Toc296503144"/>
      <w:bookmarkStart w:id="418" w:name="_Toc296346645"/>
      <w:bookmarkStart w:id="419" w:name="_Toc337558839"/>
      <w:r>
        <w:rPr>
          <w:rFonts w:hint="eastAsia" w:ascii="宋体" w:hAnsi="宋体" w:eastAsia="宋体" w:cs="宋体"/>
          <w:b w:val="0"/>
          <w:color w:val="auto"/>
          <w:sz w:val="21"/>
          <w:szCs w:val="21"/>
          <w:highlight w:val="none"/>
        </w:rPr>
        <w:t>19.4对发包人索赔的处理</w:t>
      </w:r>
      <w:bookmarkEnd w:id="416"/>
    </w:p>
    <w:bookmarkEnd w:id="417"/>
    <w:bookmarkEnd w:id="418"/>
    <w:bookmarkEnd w:id="419"/>
    <w:p w14:paraId="7A5772B0">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14:paraId="6904B6F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14:paraId="57DE1B9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（2）承包人应在收到索赔报告或有关索赔的进一步证明材料后28天内，将索赔处理结果答复发包人。如果承包人未在上述期限内作出答复的，则视为对发包人索赔要求的认可；</w:t>
      </w:r>
    </w:p>
    <w:p w14:paraId="20D8269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（3）承包人接受索赔处理结果的，发包人可从应支付给承包人的合同价款中扣除赔付的金额或延长缺陷责任期；发包人不接受索赔处理结果的，按第20条〔争议解决〕约定处理。</w:t>
      </w:r>
    </w:p>
    <w:p w14:paraId="4BE9CAED">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20" w:name="_Toc351203625"/>
      <w:r>
        <w:rPr>
          <w:rFonts w:hint="eastAsia" w:ascii="宋体" w:hAnsi="宋体" w:eastAsia="宋体" w:cs="宋体"/>
          <w:b w:val="0"/>
          <w:color w:val="auto"/>
          <w:sz w:val="21"/>
          <w:szCs w:val="21"/>
          <w:highlight w:val="none"/>
        </w:rPr>
        <w:t>19.5提出索赔的期限</w:t>
      </w:r>
      <w:bookmarkEnd w:id="420"/>
    </w:p>
    <w:p w14:paraId="60D8D469">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（1）承包人按第14.2款〔竣工结算审核〕约定接收竣工付款证书后，应被视为已无权再提出在工程接收证书颁发前所发生的任何索赔。</w:t>
      </w:r>
    </w:p>
    <w:p w14:paraId="0E9E0EC4">
      <w:pPr>
        <w:pageBreakBefore w:val="0"/>
        <w:widowControl w:val="0"/>
        <w:kinsoku/>
        <w:wordWrap/>
        <w:overflowPunct/>
        <w:topLinePunct w:val="0"/>
        <w:bidi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（2）承包人按第14.4款〔最终结清〕提交的最终结清申请单中，只限于提出工程接收证书颁发后发生的索赔。提出索赔的期限自接受最终结清证书时终止。</w:t>
      </w:r>
    </w:p>
    <w:p w14:paraId="3AB6AEAB">
      <w:pPr>
        <w:pStyle w:val="5"/>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21" w:name="_Toc351203626"/>
      <w:r>
        <w:rPr>
          <w:rFonts w:hint="eastAsia" w:ascii="宋体" w:hAnsi="宋体" w:eastAsia="宋体" w:cs="宋体"/>
          <w:b w:val="0"/>
          <w:color w:val="auto"/>
          <w:sz w:val="21"/>
          <w:szCs w:val="21"/>
          <w:highlight w:val="none"/>
        </w:rPr>
        <w:t>20</w:t>
      </w:r>
      <w:bookmarkStart w:id="422" w:name="_Toc296346647"/>
      <w:bookmarkStart w:id="423" w:name="_Toc296503146"/>
      <w:bookmarkStart w:id="424" w:name="_Toc337558840"/>
      <w:r>
        <w:rPr>
          <w:rFonts w:hint="eastAsia" w:ascii="宋体" w:hAnsi="宋体" w:eastAsia="宋体" w:cs="宋体"/>
          <w:b w:val="0"/>
          <w:color w:val="auto"/>
          <w:sz w:val="21"/>
          <w:szCs w:val="21"/>
          <w:highlight w:val="none"/>
        </w:rPr>
        <w:t>.争议解决</w:t>
      </w:r>
      <w:bookmarkEnd w:id="421"/>
    </w:p>
    <w:bookmarkEnd w:id="422"/>
    <w:bookmarkEnd w:id="423"/>
    <w:bookmarkEnd w:id="424"/>
    <w:p w14:paraId="7E5537EA">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25" w:name="_Toc351203627"/>
      <w:bookmarkStart w:id="426" w:name="_Toc296346648"/>
      <w:bookmarkStart w:id="427" w:name="_Toc337558841"/>
      <w:bookmarkStart w:id="428" w:name="_Toc296503147"/>
      <w:r>
        <w:rPr>
          <w:rFonts w:hint="eastAsia" w:ascii="宋体" w:hAnsi="宋体" w:eastAsia="宋体" w:cs="宋体"/>
          <w:b w:val="0"/>
          <w:color w:val="auto"/>
          <w:sz w:val="21"/>
          <w:szCs w:val="21"/>
          <w:highlight w:val="none"/>
        </w:rPr>
        <w:t>20.1和解</w:t>
      </w:r>
      <w:bookmarkEnd w:id="425"/>
    </w:p>
    <w:bookmarkEnd w:id="426"/>
    <w:bookmarkEnd w:id="427"/>
    <w:bookmarkEnd w:id="428"/>
    <w:p w14:paraId="5E14051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合同当事人可以就争议自行和解，自行和解达成协议的经双方签字并盖章后作为合同补充文件，双方均应遵照执行。</w:t>
      </w:r>
    </w:p>
    <w:p w14:paraId="15E0BBF9">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29" w:name="_Toc351203628"/>
      <w:r>
        <w:rPr>
          <w:rFonts w:hint="eastAsia" w:ascii="宋体" w:hAnsi="宋体" w:eastAsia="宋体" w:cs="宋体"/>
          <w:b w:val="0"/>
          <w:color w:val="auto"/>
          <w:sz w:val="21"/>
          <w:szCs w:val="21"/>
          <w:highlight w:val="none"/>
        </w:rPr>
        <w:t>20</w:t>
      </w:r>
      <w:bookmarkStart w:id="430" w:name="_Toc337558842"/>
      <w:bookmarkStart w:id="431" w:name="_Toc296346649"/>
      <w:bookmarkStart w:id="432" w:name="_Toc296503148"/>
      <w:r>
        <w:rPr>
          <w:rFonts w:hint="eastAsia" w:ascii="宋体" w:hAnsi="宋体" w:eastAsia="宋体" w:cs="宋体"/>
          <w:b w:val="0"/>
          <w:color w:val="auto"/>
          <w:sz w:val="21"/>
          <w:szCs w:val="21"/>
          <w:highlight w:val="none"/>
        </w:rPr>
        <w:t>.2调解</w:t>
      </w:r>
      <w:bookmarkEnd w:id="429"/>
    </w:p>
    <w:bookmarkEnd w:id="430"/>
    <w:bookmarkEnd w:id="431"/>
    <w:bookmarkEnd w:id="432"/>
    <w:p w14:paraId="7886FCD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合同当事人可以就争议请求建设行政主管部门、行业协会或其他第三方进行调解，调解达成协议的，经双方签字并盖章后作为合同补充文件，双方均应遵照执行。</w:t>
      </w:r>
    </w:p>
    <w:p w14:paraId="5BA67896">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33" w:name="_Toc351203629"/>
      <w:bookmarkStart w:id="434" w:name="_Toc337558843"/>
      <w:bookmarkStart w:id="435" w:name="_Toc296503149"/>
      <w:bookmarkStart w:id="436" w:name="_Toc296346650"/>
      <w:r>
        <w:rPr>
          <w:rFonts w:hint="eastAsia" w:ascii="宋体" w:hAnsi="宋体" w:eastAsia="宋体" w:cs="宋体"/>
          <w:b w:val="0"/>
          <w:color w:val="auto"/>
          <w:sz w:val="21"/>
          <w:szCs w:val="21"/>
          <w:highlight w:val="none"/>
        </w:rPr>
        <w:t>20.3争议评审</w:t>
      </w:r>
      <w:bookmarkEnd w:id="433"/>
    </w:p>
    <w:bookmarkEnd w:id="434"/>
    <w:bookmarkEnd w:id="435"/>
    <w:bookmarkEnd w:id="436"/>
    <w:p w14:paraId="50A26147">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合同当事人在专用合同条款中约定采取争议评审方式解决争议以及评审规则，并按下列约定执行：</w:t>
      </w:r>
    </w:p>
    <w:p w14:paraId="3F1AD7FB">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20.3.1争议评审小组的确定</w:t>
      </w:r>
    </w:p>
    <w:p w14:paraId="04845A8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31CAFB08">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1422D83">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除专用合同条款另有约定外，评审员报酬由发包人和承包人各承担一半。</w:t>
      </w:r>
    </w:p>
    <w:p w14:paraId="2AF71131">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20.3.2争议评审小组的决定</w:t>
      </w:r>
    </w:p>
    <w:p w14:paraId="3B6207D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5A55292">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20.3.3争议评审小组决定的效力</w:t>
      </w:r>
    </w:p>
    <w:p w14:paraId="413DACF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争议评审小组作出的书面决定经合同当事人签字确认后，对双方具有约束力，双方应遵照执行。</w:t>
      </w:r>
    </w:p>
    <w:p w14:paraId="22ACBF7C">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任何一方当事人不接受争议评审小组决定或不履行争议评审小组决定的，双方可选择采用其他争议解决方式。</w:t>
      </w:r>
    </w:p>
    <w:p w14:paraId="41B6B74B">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37" w:name="_Toc351203630"/>
      <w:bookmarkStart w:id="438" w:name="_Toc337558844"/>
      <w:bookmarkStart w:id="439" w:name="_Toc296503150"/>
      <w:bookmarkStart w:id="440" w:name="_Toc296346651"/>
      <w:r>
        <w:rPr>
          <w:rFonts w:hint="eastAsia" w:ascii="宋体" w:hAnsi="宋体" w:eastAsia="宋体" w:cs="宋体"/>
          <w:b w:val="0"/>
          <w:color w:val="auto"/>
          <w:sz w:val="21"/>
          <w:szCs w:val="21"/>
          <w:highlight w:val="none"/>
        </w:rPr>
        <w:t>20.4仲裁或诉讼</w:t>
      </w:r>
      <w:bookmarkEnd w:id="437"/>
    </w:p>
    <w:bookmarkEnd w:id="438"/>
    <w:bookmarkEnd w:id="439"/>
    <w:bookmarkEnd w:id="440"/>
    <w:p w14:paraId="6081B004">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因合同及合同有关事项产生的争议，合同当事人可以在专用合同条款中约定以下一种方式解决争议：</w:t>
      </w:r>
    </w:p>
    <w:p w14:paraId="18E3D6BD">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（1）向约定的仲裁委员会申请仲裁；</w:t>
      </w:r>
    </w:p>
    <w:p w14:paraId="2969F2F5">
      <w:pPr>
        <w:pageBreakBefore w:val="0"/>
        <w:widowControl w:val="0"/>
        <w:kinsoku/>
        <w:wordWrap/>
        <w:overflowPunct/>
        <w:topLinePunct w:val="0"/>
        <w:autoSpaceDE w:val="0"/>
        <w:autoSpaceDN w:val="0"/>
        <w:bidi w:val="0"/>
        <w:adjustRightInd w:val="0"/>
        <w:snapToGrid/>
        <w:spacing w:line="30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（2）向有管辖权的人民法院起诉。</w:t>
      </w:r>
    </w:p>
    <w:p w14:paraId="58FC8135">
      <w:pPr>
        <w:pStyle w:val="6"/>
        <w:pageBreakBefore w:val="0"/>
        <w:widowControl w:val="0"/>
        <w:kinsoku/>
        <w:wordWrap/>
        <w:overflowPunct/>
        <w:topLinePunct w:val="0"/>
        <w:bidi w:val="0"/>
        <w:snapToGrid/>
        <w:spacing w:before="0" w:beforeLines="0" w:after="0" w:afterLines="0" w:line="300" w:lineRule="auto"/>
        <w:ind w:left="0" w:firstLine="420" w:firstLineChars="200"/>
        <w:jc w:val="both"/>
        <w:textAlignment w:val="auto"/>
        <w:rPr>
          <w:rFonts w:hint="eastAsia" w:ascii="宋体" w:hAnsi="宋体" w:eastAsia="宋体" w:cs="宋体"/>
          <w:b w:val="0"/>
          <w:color w:val="auto"/>
          <w:sz w:val="21"/>
          <w:szCs w:val="21"/>
          <w:highlight w:val="none"/>
        </w:rPr>
      </w:pPr>
      <w:bookmarkStart w:id="441" w:name="_Toc351203631"/>
      <w:bookmarkStart w:id="442" w:name="_Toc296503152"/>
      <w:bookmarkStart w:id="443" w:name="_Toc296346653"/>
      <w:bookmarkStart w:id="444" w:name="_Toc337558845"/>
      <w:r>
        <w:rPr>
          <w:rFonts w:hint="eastAsia" w:ascii="宋体" w:hAnsi="宋体" w:eastAsia="宋体" w:cs="宋体"/>
          <w:b w:val="0"/>
          <w:color w:val="auto"/>
          <w:sz w:val="21"/>
          <w:szCs w:val="21"/>
          <w:highlight w:val="none"/>
        </w:rPr>
        <w:t>20.5争议解决条款效力</w:t>
      </w:r>
      <w:bookmarkEnd w:id="441"/>
    </w:p>
    <w:bookmarkEnd w:id="442"/>
    <w:bookmarkEnd w:id="443"/>
    <w:bookmarkEnd w:id="444"/>
    <w:p w14:paraId="750D66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0"/>
        <w:rPr>
          <w:rFonts w:hint="eastAsia" w:ascii="宋体" w:hAnsi="宋体" w:eastAsia="宋体" w:cs="宋体"/>
          <w:color w:val="auto"/>
          <w:spacing w:val="2"/>
          <w:sz w:val="21"/>
          <w:szCs w:val="21"/>
          <w:highlight w:val="none"/>
        </w:rPr>
      </w:pPr>
      <w:bookmarkStart w:id="445" w:name="_Toc469452327"/>
      <w:r>
        <w:rPr>
          <w:rFonts w:hint="eastAsia" w:ascii="宋体" w:hAnsi="宋体" w:eastAsia="宋体" w:cs="宋体"/>
          <w:color w:val="auto"/>
          <w:kern w:val="0"/>
          <w:sz w:val="21"/>
          <w:szCs w:val="21"/>
          <w:highlight w:val="none"/>
        </w:rPr>
        <w:t>合同有关争议解决的条款独立存在，合同的变更、解除、终止、无效或者被撤销均不影响其效力。</w:t>
      </w:r>
      <w:bookmarkEnd w:id="445"/>
    </w:p>
    <w:p w14:paraId="1E779D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rPr>
        <w:sectPr>
          <w:footerReference r:id="rId12" w:type="default"/>
          <w:pgSz w:w="11900" w:h="16830"/>
          <w:pgMar w:top="1417" w:right="1417" w:bottom="1417" w:left="1417" w:header="850" w:footer="1020" w:gutter="0"/>
          <w:pgBorders>
            <w:top w:val="none" w:sz="0" w:space="0"/>
            <w:left w:val="none" w:sz="0" w:space="0"/>
            <w:bottom w:val="none" w:sz="0" w:space="0"/>
            <w:right w:val="none" w:sz="0" w:space="0"/>
          </w:pgBorders>
          <w:pgNumType w:fmt="decimal" w:start="1"/>
          <w:cols w:space="720" w:num="1"/>
        </w:sectPr>
      </w:pPr>
    </w:p>
    <w:p w14:paraId="4DA706E1">
      <w:pPr>
        <w:spacing w:before="114" w:line="222" w:lineRule="auto"/>
        <w:ind w:firstLine="2502" w:firstLineChars="700"/>
        <w:rPr>
          <w:rFonts w:hint="eastAsia" w:ascii="宋体" w:hAnsi="宋体" w:eastAsia="宋体" w:cs="宋体"/>
          <w:color w:val="auto"/>
          <w:sz w:val="35"/>
          <w:szCs w:val="35"/>
          <w:highlight w:val="none"/>
        </w:rPr>
      </w:pPr>
      <w:r>
        <w:rPr>
          <w:rFonts w:hint="eastAsia" w:ascii="宋体" w:hAnsi="宋体" w:eastAsia="宋体" w:cs="宋体"/>
          <w:b/>
          <w:bCs/>
          <w:color w:val="auto"/>
          <w:spacing w:val="3"/>
          <w:sz w:val="35"/>
          <w:szCs w:val="35"/>
          <w:highlight w:val="none"/>
        </w:rPr>
        <w:t>第三部分</w:t>
      </w:r>
      <w:r>
        <w:rPr>
          <w:rFonts w:hint="eastAsia" w:ascii="宋体" w:hAnsi="宋体" w:eastAsia="宋体" w:cs="宋体"/>
          <w:b/>
          <w:bCs/>
          <w:color w:val="auto"/>
          <w:spacing w:val="3"/>
          <w:sz w:val="35"/>
          <w:szCs w:val="35"/>
          <w:highlight w:val="none"/>
          <w:lang w:val="en-US" w:eastAsia="zh-CN"/>
        </w:rPr>
        <w:t xml:space="preserve">  </w:t>
      </w:r>
      <w:r>
        <w:rPr>
          <w:rFonts w:hint="eastAsia" w:ascii="宋体" w:hAnsi="宋体" w:eastAsia="宋体" w:cs="宋体"/>
          <w:b/>
          <w:bCs/>
          <w:color w:val="auto"/>
          <w:spacing w:val="3"/>
          <w:sz w:val="35"/>
          <w:szCs w:val="35"/>
          <w:highlight w:val="none"/>
        </w:rPr>
        <w:t>专用合同条款</w:t>
      </w:r>
    </w:p>
    <w:p w14:paraId="3EF302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1一般约定</w:t>
      </w:r>
      <w:r>
        <w:rPr>
          <w:rFonts w:hint="eastAsia" w:ascii="宋体" w:hAnsi="宋体" w:eastAsia="宋体" w:cs="宋体"/>
          <w:color w:val="auto"/>
          <w:sz w:val="21"/>
          <w:szCs w:val="21"/>
          <w:highlight w:val="none"/>
        </w:rPr>
        <w:t xml:space="preserve">   </w:t>
      </w:r>
    </w:p>
    <w:p w14:paraId="26385E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1.1词语定义</w:t>
      </w:r>
    </w:p>
    <w:p w14:paraId="660834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1.1.1合同</w:t>
      </w:r>
    </w:p>
    <w:p w14:paraId="6EF07C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"1.1.1.1"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pacing w:val="-1"/>
          <w:sz w:val="21"/>
          <w:szCs w:val="21"/>
          <w:highlight w:val="none"/>
        </w:rPr>
        <w:t>1.1.1.1</w:t>
      </w:r>
      <w:r>
        <w:rPr>
          <w:rFonts w:hint="eastAsia" w:ascii="宋体" w:hAnsi="宋体" w:eastAsia="宋体" w:cs="宋体"/>
          <w:b w:val="0"/>
          <w:bCs w:val="0"/>
          <w:color w:val="auto"/>
          <w:spacing w:val="-1"/>
          <w:sz w:val="21"/>
          <w:szCs w:val="21"/>
          <w:highlight w:val="none"/>
        </w:rPr>
        <w:fldChar w:fldCharType="end"/>
      </w:r>
      <w:r>
        <w:rPr>
          <w:rFonts w:hint="eastAsia" w:ascii="宋体" w:hAnsi="宋体" w:eastAsia="宋体" w:cs="宋体"/>
          <w:b w:val="0"/>
          <w:bCs w:val="0"/>
          <w:color w:val="auto"/>
          <w:spacing w:val="-1"/>
          <w:sz w:val="21"/>
          <w:szCs w:val="21"/>
          <w:highlight w:val="none"/>
        </w:rPr>
        <w:t>其他合同文件包括：</w:t>
      </w:r>
    </w:p>
    <w:p w14:paraId="4BA4B8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color="auto"/>
        </w:rPr>
        <w:t>施工组织设计：施工组织是用来指导全过程各项活动的技术、经济和组</w:t>
      </w:r>
      <w:r>
        <w:rPr>
          <w:rFonts w:hint="eastAsia" w:ascii="宋体" w:hAnsi="宋体" w:eastAsia="宋体" w:cs="宋体"/>
          <w:b w:val="0"/>
          <w:bCs w:val="0"/>
          <w:color w:val="auto"/>
          <w:spacing w:val="-1"/>
          <w:sz w:val="21"/>
          <w:szCs w:val="21"/>
          <w:highlight w:val="none"/>
          <w:u w:val="single" w:color="auto"/>
        </w:rPr>
        <w:t>织的综合性文件。</w:t>
      </w:r>
    </w:p>
    <w:p w14:paraId="2241F9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1.1.2合同当事人及其他相关</w:t>
      </w:r>
      <w:r>
        <w:rPr>
          <w:rFonts w:hint="eastAsia" w:ascii="宋体" w:hAnsi="宋体" w:eastAsia="宋体" w:cs="宋体"/>
          <w:b w:val="0"/>
          <w:bCs w:val="0"/>
          <w:color w:val="auto"/>
          <w:sz w:val="21"/>
          <w:szCs w:val="21"/>
          <w:highlight w:val="none"/>
        </w:rPr>
        <w:t xml:space="preserve">方 </w:t>
      </w:r>
    </w:p>
    <w:p w14:paraId="05149E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"1.1.2.4"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pacing w:val="-3"/>
          <w:sz w:val="21"/>
          <w:szCs w:val="21"/>
          <w:highlight w:val="none"/>
        </w:rPr>
        <w:t>1.1.2.4</w:t>
      </w:r>
      <w:r>
        <w:rPr>
          <w:rFonts w:hint="eastAsia" w:ascii="宋体" w:hAnsi="宋体" w:eastAsia="宋体" w:cs="宋体"/>
          <w:b w:val="0"/>
          <w:bCs w:val="0"/>
          <w:color w:val="auto"/>
          <w:spacing w:val="-3"/>
          <w:sz w:val="21"/>
          <w:szCs w:val="21"/>
          <w:highlight w:val="none"/>
        </w:rPr>
        <w:fldChar w:fldCharType="end"/>
      </w:r>
      <w:r>
        <w:rPr>
          <w:rFonts w:hint="eastAsia" w:ascii="宋体" w:hAnsi="宋体" w:eastAsia="宋体" w:cs="宋体"/>
          <w:b w:val="0"/>
          <w:bCs w:val="0"/>
          <w:color w:val="auto"/>
          <w:spacing w:val="-3"/>
          <w:sz w:val="21"/>
          <w:szCs w:val="21"/>
          <w:highlight w:val="none"/>
        </w:rPr>
        <w:t>监理人：</w:t>
      </w:r>
    </w:p>
    <w:p w14:paraId="62185B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pacing w:val="12"/>
          <w:sz w:val="21"/>
          <w:szCs w:val="21"/>
          <w:highlight w:val="none"/>
        </w:rPr>
      </w:pPr>
      <w:r>
        <w:rPr>
          <w:rFonts w:hint="eastAsia" w:ascii="宋体" w:hAnsi="宋体" w:eastAsia="宋体" w:cs="宋体"/>
          <w:b w:val="0"/>
          <w:bCs w:val="0"/>
          <w:color w:val="auto"/>
          <w:spacing w:val="2"/>
          <w:sz w:val="21"/>
          <w:szCs w:val="21"/>
          <w:highlight w:val="none"/>
        </w:rPr>
        <w:t>名称：</w:t>
      </w:r>
      <w:r>
        <w:rPr>
          <w:rFonts w:hint="eastAsia" w:ascii="宋体" w:hAnsi="宋体" w:eastAsia="宋体" w:cs="宋体"/>
          <w:b w:val="0"/>
          <w:bCs w:val="0"/>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2"/>
          <w:sz w:val="21"/>
          <w:szCs w:val="21"/>
          <w:highlight w:val="none"/>
        </w:rPr>
        <w:t xml:space="preserve"> </w:t>
      </w:r>
    </w:p>
    <w:p w14:paraId="6E5FD4C6">
      <w:pPr>
        <w:keepNext w:val="0"/>
        <w:keepLines w:val="0"/>
        <w:pageBreakBefore w:val="0"/>
        <w:widowControl/>
        <w:tabs>
          <w:tab w:val="left" w:pos="369"/>
        </w:tabs>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2"/>
          <w:sz w:val="21"/>
          <w:szCs w:val="21"/>
          <w:highlight w:val="none"/>
        </w:rPr>
        <w:t>资质类别和等级：</w:t>
      </w:r>
      <w:r>
        <w:rPr>
          <w:rFonts w:hint="eastAsia" w:ascii="宋体" w:hAnsi="宋体" w:eastAsia="宋体" w:cs="宋体"/>
          <w:b w:val="0"/>
          <w:bCs w:val="0"/>
          <w:snapToGrid w:val="0"/>
          <w:color w:val="auto"/>
          <w:spacing w:val="6"/>
          <w:kern w:val="0"/>
          <w:sz w:val="21"/>
          <w:szCs w:val="21"/>
          <w:highlight w:val="none"/>
          <w:u w:val="single"/>
          <w:lang w:val="en-US" w:eastAsia="zh-CN" w:bidi="ar-SA"/>
        </w:rPr>
        <w:t xml:space="preserve">                     </w:t>
      </w:r>
      <w:r>
        <w:rPr>
          <w:rFonts w:hint="eastAsia" w:ascii="宋体" w:hAnsi="宋体" w:eastAsia="宋体" w:cs="宋体"/>
          <w:b w:val="0"/>
          <w:bCs w:val="0"/>
          <w:color w:val="auto"/>
          <w:sz w:val="21"/>
          <w:szCs w:val="21"/>
          <w:highlight w:val="none"/>
          <w:u w:val="single" w:color="auto"/>
        </w:rPr>
        <w:t>。</w:t>
      </w:r>
    </w:p>
    <w:p w14:paraId="723954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联系电话：</w:t>
      </w:r>
      <w:r>
        <w:rPr>
          <w:rFonts w:hint="eastAsia" w:ascii="宋体" w:hAnsi="宋体" w:eastAsia="宋体" w:cs="宋体"/>
          <w:b w:val="0"/>
          <w:bCs w:val="0"/>
          <w:color w:val="auto"/>
          <w:spacing w:val="-81"/>
          <w:sz w:val="21"/>
          <w:szCs w:val="21"/>
          <w:highlight w:val="none"/>
          <w:u w:val="single" w:color="auto"/>
          <w:lang w:val="en-US" w:eastAsia="zh-CN"/>
        </w:rPr>
        <w:t xml:space="preserve">                                                                        </w:t>
      </w:r>
      <w:r>
        <w:rPr>
          <w:rFonts w:hint="eastAsia" w:ascii="宋体" w:hAnsi="宋体" w:eastAsia="宋体" w:cs="宋体"/>
          <w:b w:val="0"/>
          <w:bCs w:val="0"/>
          <w:color w:val="auto"/>
          <w:sz w:val="21"/>
          <w:szCs w:val="21"/>
          <w:highlight w:val="none"/>
        </w:rPr>
        <w:t xml:space="preserve"> ;</w:t>
      </w:r>
    </w:p>
    <w:p w14:paraId="096164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电子信箱：</w:t>
      </w:r>
      <w:r>
        <w:rPr>
          <w:rFonts w:hint="eastAsia" w:ascii="宋体" w:hAnsi="宋体" w:eastAsia="宋体" w:cs="宋体"/>
          <w:b w:val="0"/>
          <w:bCs w:val="0"/>
          <w:color w:val="auto"/>
          <w:sz w:val="21"/>
          <w:szCs w:val="21"/>
          <w:highlight w:val="none"/>
          <w:u w:val="single" w:color="auto"/>
          <w:lang w:val="en-US" w:eastAsia="zh-CN"/>
        </w:rPr>
        <w:t xml:space="preserve">                         </w:t>
      </w:r>
    </w:p>
    <w:p w14:paraId="6F611C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8"/>
          <w:sz w:val="21"/>
          <w:szCs w:val="21"/>
          <w:highlight w:val="none"/>
        </w:rPr>
        <w:t>通信地址：</w:t>
      </w:r>
      <w:r>
        <w:rPr>
          <w:rFonts w:hint="eastAsia" w:ascii="宋体" w:hAnsi="宋体" w:eastAsia="宋体" w:cs="宋体"/>
          <w:b w:val="0"/>
          <w:bCs w:val="0"/>
          <w:color w:val="auto"/>
          <w:spacing w:val="8"/>
          <w:sz w:val="21"/>
          <w:szCs w:val="21"/>
          <w:highlight w:val="none"/>
          <w:u w:val="single" w:color="auto"/>
          <w:lang w:val="en-US" w:eastAsia="zh-CN"/>
        </w:rPr>
        <w:t xml:space="preserve">                      </w:t>
      </w:r>
      <w:r>
        <w:rPr>
          <w:rFonts w:hint="eastAsia" w:ascii="宋体" w:hAnsi="宋体" w:eastAsia="宋体" w:cs="宋体"/>
          <w:b w:val="0"/>
          <w:bCs w:val="0"/>
          <w:color w:val="auto"/>
          <w:spacing w:val="8"/>
          <w:sz w:val="21"/>
          <w:szCs w:val="21"/>
          <w:highlight w:val="none"/>
          <w:u w:val="none" w:color="auto"/>
          <w:lang w:val="en-US" w:eastAsia="zh-CN"/>
        </w:rPr>
        <w:t>。</w:t>
      </w:r>
      <w:r>
        <w:rPr>
          <w:rFonts w:hint="eastAsia" w:ascii="宋体" w:hAnsi="宋体" w:eastAsia="宋体" w:cs="宋体"/>
          <w:b w:val="0"/>
          <w:bCs w:val="0"/>
          <w:color w:val="auto"/>
          <w:sz w:val="21"/>
          <w:szCs w:val="21"/>
          <w:highlight w:val="none"/>
        </w:rPr>
        <w:t xml:space="preserve"> </w:t>
      </w:r>
    </w:p>
    <w:p w14:paraId="478293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"1.1.2.5"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pacing w:val="-2"/>
          <w:sz w:val="21"/>
          <w:szCs w:val="21"/>
          <w:highlight w:val="none"/>
        </w:rPr>
        <w:t>1.1.2.5</w:t>
      </w:r>
      <w:r>
        <w:rPr>
          <w:rFonts w:hint="eastAsia" w:ascii="宋体" w:hAnsi="宋体" w:eastAsia="宋体" w:cs="宋体"/>
          <w:b w:val="0"/>
          <w:bCs w:val="0"/>
          <w:color w:val="auto"/>
          <w:spacing w:val="-2"/>
          <w:sz w:val="21"/>
          <w:szCs w:val="21"/>
          <w:highlight w:val="none"/>
        </w:rPr>
        <w:fldChar w:fldCharType="end"/>
      </w:r>
      <w:r>
        <w:rPr>
          <w:rFonts w:hint="eastAsia" w:ascii="宋体" w:hAnsi="宋体" w:eastAsia="宋体" w:cs="宋体"/>
          <w:b w:val="0"/>
          <w:bCs w:val="0"/>
          <w:color w:val="auto"/>
          <w:spacing w:val="-2"/>
          <w:sz w:val="21"/>
          <w:szCs w:val="21"/>
          <w:highlight w:val="none"/>
        </w:rPr>
        <w:t>设计人：</w:t>
      </w:r>
    </w:p>
    <w:p w14:paraId="4CD6B5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pacing w:val="1"/>
          <w:sz w:val="21"/>
          <w:szCs w:val="21"/>
          <w:highlight w:val="none"/>
        </w:rPr>
        <w:t>名称：</w:t>
      </w:r>
      <w:r>
        <w:rPr>
          <w:rFonts w:hint="eastAsia" w:ascii="宋体" w:hAnsi="宋体" w:eastAsia="宋体" w:cs="宋体"/>
          <w:b w:val="0"/>
          <w:bCs w:val="0"/>
          <w:color w:val="auto"/>
          <w:spacing w:val="1"/>
          <w:sz w:val="21"/>
          <w:szCs w:val="21"/>
          <w:highlight w:val="none"/>
          <w:u w:val="single" w:color="auto"/>
          <w:lang w:val="en-US" w:eastAsia="zh-CN"/>
        </w:rPr>
        <w:t xml:space="preserve">                           </w:t>
      </w:r>
    </w:p>
    <w:p w14:paraId="6DA66A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b w:val="0"/>
          <w:bCs w:val="0"/>
          <w:color w:val="auto"/>
          <w:spacing w:val="6"/>
          <w:sz w:val="21"/>
          <w:szCs w:val="21"/>
          <w:highlight w:val="none"/>
          <w:u w:val="single" w:color="auto"/>
          <w:lang w:val="en-US"/>
        </w:rPr>
      </w:pPr>
      <w:r>
        <w:rPr>
          <w:rFonts w:hint="eastAsia" w:ascii="宋体" w:hAnsi="宋体" w:eastAsia="宋体" w:cs="宋体"/>
          <w:b w:val="0"/>
          <w:bCs w:val="0"/>
          <w:color w:val="auto"/>
          <w:spacing w:val="6"/>
          <w:sz w:val="21"/>
          <w:szCs w:val="21"/>
          <w:highlight w:val="none"/>
        </w:rPr>
        <w:t>资质类别和等级：</w:t>
      </w:r>
      <w:r>
        <w:rPr>
          <w:rFonts w:hint="eastAsia" w:ascii="宋体" w:hAnsi="宋体" w:eastAsia="宋体" w:cs="宋体"/>
          <w:b w:val="0"/>
          <w:bCs w:val="0"/>
          <w:color w:val="auto"/>
          <w:spacing w:val="6"/>
          <w:sz w:val="21"/>
          <w:szCs w:val="21"/>
          <w:highlight w:val="none"/>
          <w:u w:val="single"/>
          <w:lang w:val="en-US" w:eastAsia="zh-CN"/>
        </w:rPr>
        <w:t xml:space="preserve">                        </w:t>
      </w:r>
    </w:p>
    <w:p w14:paraId="20D0BF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b w:val="0"/>
          <w:bCs w:val="0"/>
          <w:color w:val="auto"/>
          <w:spacing w:val="-1"/>
          <w:sz w:val="21"/>
          <w:szCs w:val="21"/>
          <w:highlight w:val="none"/>
          <w:u w:val="single" w:color="auto"/>
          <w:lang w:val="en-US" w:eastAsia="zh-CN"/>
        </w:rPr>
      </w:pPr>
      <w:r>
        <w:rPr>
          <w:rFonts w:hint="eastAsia" w:ascii="宋体" w:hAnsi="宋体" w:eastAsia="宋体" w:cs="宋体"/>
          <w:b w:val="0"/>
          <w:bCs w:val="0"/>
          <w:color w:val="auto"/>
          <w:spacing w:val="-1"/>
          <w:sz w:val="21"/>
          <w:szCs w:val="21"/>
          <w:highlight w:val="none"/>
        </w:rPr>
        <w:t>联系电话：</w:t>
      </w:r>
      <w:r>
        <w:rPr>
          <w:rFonts w:hint="eastAsia" w:ascii="宋体" w:hAnsi="宋体" w:eastAsia="宋体" w:cs="宋体"/>
          <w:b w:val="0"/>
          <w:bCs w:val="0"/>
          <w:color w:val="auto"/>
          <w:spacing w:val="-1"/>
          <w:sz w:val="21"/>
          <w:szCs w:val="21"/>
          <w:highlight w:val="none"/>
          <w:u w:val="single" w:color="auto"/>
          <w:lang w:val="en-US" w:eastAsia="zh-CN"/>
        </w:rPr>
        <w:t xml:space="preserve">               </w:t>
      </w:r>
    </w:p>
    <w:p w14:paraId="4B4BD4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电子信箱：</w:t>
      </w:r>
      <w:r>
        <w:rPr>
          <w:rFonts w:hint="eastAsia" w:ascii="宋体" w:hAnsi="宋体" w:eastAsia="宋体" w:cs="宋体"/>
          <w:b w:val="0"/>
          <w:bCs w:val="0"/>
          <w:color w:val="auto"/>
          <w:spacing w:val="-1"/>
          <w:sz w:val="21"/>
          <w:szCs w:val="21"/>
          <w:highlight w:val="none"/>
          <w:u w:val="single"/>
          <w:lang w:val="en-US" w:eastAsia="zh-CN"/>
        </w:rPr>
        <w:t xml:space="preserve">             </w:t>
      </w:r>
      <w:r>
        <w:rPr>
          <w:rFonts w:hint="eastAsia" w:ascii="宋体" w:hAnsi="宋体" w:eastAsia="宋体" w:cs="宋体"/>
          <w:b w:val="0"/>
          <w:bCs w:val="0"/>
          <w:color w:val="auto"/>
          <w:spacing w:val="-1"/>
          <w:sz w:val="21"/>
          <w:szCs w:val="21"/>
          <w:highlight w:val="none"/>
        </w:rPr>
        <w:t>;</w:t>
      </w:r>
    </w:p>
    <w:p w14:paraId="1B4B14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9"/>
          <w:sz w:val="21"/>
          <w:szCs w:val="21"/>
          <w:highlight w:val="none"/>
        </w:rPr>
        <w:t>通信地址：</w:t>
      </w:r>
      <w:r>
        <w:rPr>
          <w:rFonts w:hint="eastAsia" w:ascii="宋体" w:hAnsi="宋体" w:eastAsia="宋体" w:cs="宋体"/>
          <w:b w:val="0"/>
          <w:bCs w:val="0"/>
          <w:snapToGrid w:val="0"/>
          <w:color w:val="auto"/>
          <w:spacing w:val="6"/>
          <w:kern w:val="0"/>
          <w:sz w:val="21"/>
          <w:szCs w:val="21"/>
          <w:highlight w:val="none"/>
          <w:u w:val="single"/>
          <w:lang w:val="en-US" w:eastAsia="zh-CN" w:bidi="ar-SA"/>
        </w:rPr>
        <w:t xml:space="preserve">                          </w:t>
      </w:r>
      <w:r>
        <w:rPr>
          <w:rFonts w:hint="eastAsia" w:ascii="宋体" w:hAnsi="宋体" w:eastAsia="宋体" w:cs="宋体"/>
          <w:b w:val="0"/>
          <w:bCs w:val="0"/>
          <w:color w:val="auto"/>
          <w:sz w:val="21"/>
          <w:szCs w:val="21"/>
          <w:highlight w:val="none"/>
          <w:lang w:val="en-US" w:eastAsia="zh-CN"/>
        </w:rPr>
        <w:t>。</w:t>
      </w:r>
    </w:p>
    <w:p w14:paraId="6BCD9A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1.1.3工程和设备</w:t>
      </w:r>
    </w:p>
    <w:p w14:paraId="66BB02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"1.1.3.7"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pacing w:val="1"/>
          <w:sz w:val="21"/>
          <w:szCs w:val="21"/>
          <w:highlight w:val="none"/>
        </w:rPr>
        <w:t>1.1.3.7</w:t>
      </w:r>
      <w:r>
        <w:rPr>
          <w:rFonts w:hint="eastAsia" w:ascii="宋体" w:hAnsi="宋体" w:eastAsia="宋体" w:cs="宋体"/>
          <w:b w:val="0"/>
          <w:bCs w:val="0"/>
          <w:color w:val="auto"/>
          <w:spacing w:val="1"/>
          <w:sz w:val="21"/>
          <w:szCs w:val="21"/>
          <w:highlight w:val="none"/>
        </w:rPr>
        <w:fldChar w:fldCharType="end"/>
      </w:r>
      <w:r>
        <w:rPr>
          <w:rFonts w:hint="eastAsia" w:ascii="宋体" w:hAnsi="宋体" w:eastAsia="宋体" w:cs="宋体"/>
          <w:b w:val="0"/>
          <w:bCs w:val="0"/>
          <w:color w:val="auto"/>
          <w:spacing w:val="1"/>
          <w:sz w:val="21"/>
          <w:szCs w:val="21"/>
          <w:highlight w:val="none"/>
        </w:rPr>
        <w:t>作为施工现场组成部</w:t>
      </w:r>
      <w:r>
        <w:rPr>
          <w:rFonts w:hint="eastAsia" w:ascii="宋体" w:hAnsi="宋体" w:eastAsia="宋体" w:cs="宋体"/>
          <w:b w:val="0"/>
          <w:bCs w:val="0"/>
          <w:color w:val="auto"/>
          <w:sz w:val="21"/>
          <w:szCs w:val="21"/>
          <w:highlight w:val="none"/>
        </w:rPr>
        <w:t>分的其他场所包括：</w:t>
      </w:r>
      <w:r>
        <w:rPr>
          <w:rFonts w:hint="eastAsia" w:ascii="宋体" w:hAnsi="宋体" w:eastAsia="宋体" w:cs="宋体"/>
          <w:b w:val="0"/>
          <w:bCs w:val="0"/>
          <w:color w:val="auto"/>
          <w:sz w:val="21"/>
          <w:szCs w:val="21"/>
          <w:highlight w:val="none"/>
          <w:u w:val="single" w:color="auto"/>
        </w:rPr>
        <w:t>根据工程施工现场实际需要确定</w:t>
      </w:r>
      <w:r>
        <w:rPr>
          <w:rFonts w:hint="eastAsia" w:ascii="宋体" w:hAnsi="宋体" w:eastAsia="宋体" w:cs="宋体"/>
          <w:b w:val="0"/>
          <w:bCs w:val="0"/>
          <w:color w:val="auto"/>
          <w:sz w:val="21"/>
          <w:szCs w:val="21"/>
          <w:highlight w:val="none"/>
        </w:rPr>
        <w:t>。</w:t>
      </w:r>
    </w:p>
    <w:p w14:paraId="19529D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"1.1.3.9"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pacing w:val="1"/>
          <w:sz w:val="21"/>
          <w:szCs w:val="21"/>
          <w:highlight w:val="none"/>
        </w:rPr>
        <w:t>1.1.3.9</w:t>
      </w:r>
      <w:r>
        <w:rPr>
          <w:rFonts w:hint="eastAsia" w:ascii="宋体" w:hAnsi="宋体" w:eastAsia="宋体" w:cs="宋体"/>
          <w:b w:val="0"/>
          <w:bCs w:val="0"/>
          <w:color w:val="auto"/>
          <w:spacing w:val="1"/>
          <w:sz w:val="21"/>
          <w:szCs w:val="21"/>
          <w:highlight w:val="none"/>
        </w:rPr>
        <w:fldChar w:fldCharType="end"/>
      </w:r>
      <w:r>
        <w:rPr>
          <w:rFonts w:hint="eastAsia" w:ascii="宋体" w:hAnsi="宋体" w:eastAsia="宋体" w:cs="宋体"/>
          <w:b w:val="0"/>
          <w:bCs w:val="0"/>
          <w:color w:val="auto"/>
          <w:spacing w:val="1"/>
          <w:sz w:val="21"/>
          <w:szCs w:val="21"/>
          <w:highlight w:val="none"/>
        </w:rPr>
        <w:t>永久占地包括：</w:t>
      </w:r>
      <w:r>
        <w:rPr>
          <w:rFonts w:hint="eastAsia" w:ascii="宋体" w:hAnsi="宋体" w:eastAsia="宋体" w:cs="宋体"/>
          <w:b w:val="0"/>
          <w:bCs w:val="0"/>
          <w:color w:val="auto"/>
          <w:spacing w:val="1"/>
          <w:sz w:val="21"/>
          <w:szCs w:val="21"/>
          <w:highlight w:val="none"/>
          <w:u w:val="single" w:color="auto"/>
        </w:rPr>
        <w:t>依据设计图纸的红线范围内用地</w:t>
      </w:r>
      <w:r>
        <w:rPr>
          <w:rFonts w:hint="eastAsia" w:ascii="宋体" w:hAnsi="宋体" w:eastAsia="宋体" w:cs="宋体"/>
          <w:b w:val="0"/>
          <w:bCs w:val="0"/>
          <w:color w:val="auto"/>
          <w:spacing w:val="1"/>
          <w:sz w:val="21"/>
          <w:szCs w:val="21"/>
          <w:highlight w:val="none"/>
        </w:rPr>
        <w:t>。</w:t>
      </w:r>
    </w:p>
    <w:p w14:paraId="2DC4D5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b w:val="0"/>
          <w:bCs w:val="0"/>
          <w:color w:val="auto"/>
          <w:spacing w:val="14"/>
          <w:sz w:val="21"/>
          <w:szCs w:val="21"/>
          <w:highlight w:val="none"/>
        </w:rPr>
      </w:pP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"1.1.3.10"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rPr>
        <w:t>1.1.3.10</w:t>
      </w:r>
      <w:r>
        <w:rPr>
          <w:rFonts w:hint="eastAsia" w:ascii="宋体" w:hAnsi="宋体" w:eastAsia="宋体" w:cs="宋体"/>
          <w:b w:val="0"/>
          <w:bCs w:val="0"/>
          <w:color w:val="auto"/>
          <w:sz w:val="21"/>
          <w:szCs w:val="21"/>
          <w:highlight w:val="none"/>
        </w:rPr>
        <w:fldChar w:fldCharType="end"/>
      </w:r>
      <w:r>
        <w:rPr>
          <w:rFonts w:hint="eastAsia" w:ascii="宋体" w:hAnsi="宋体" w:eastAsia="宋体" w:cs="宋体"/>
          <w:b w:val="0"/>
          <w:bCs w:val="0"/>
          <w:color w:val="auto"/>
          <w:sz w:val="21"/>
          <w:szCs w:val="21"/>
          <w:highlight w:val="none"/>
        </w:rPr>
        <w:t>临时占地包括：</w:t>
      </w:r>
      <w:r>
        <w:rPr>
          <w:rFonts w:hint="eastAsia" w:ascii="宋体" w:hAnsi="宋体" w:eastAsia="宋体" w:cs="宋体"/>
          <w:b w:val="0"/>
          <w:bCs w:val="0"/>
          <w:color w:val="auto"/>
          <w:sz w:val="21"/>
          <w:szCs w:val="21"/>
          <w:highlight w:val="none"/>
          <w:u w:val="single" w:color="auto"/>
        </w:rPr>
        <w:t>指永久占地之外为实施本合同工程所需临时占用的土地。</w:t>
      </w:r>
      <w:r>
        <w:rPr>
          <w:rFonts w:hint="eastAsia" w:ascii="宋体" w:hAnsi="宋体" w:eastAsia="宋体" w:cs="宋体"/>
          <w:b w:val="0"/>
          <w:bCs w:val="0"/>
          <w:color w:val="auto"/>
          <w:spacing w:val="14"/>
          <w:sz w:val="21"/>
          <w:szCs w:val="21"/>
          <w:highlight w:val="none"/>
        </w:rPr>
        <w:t xml:space="preserve"> </w:t>
      </w:r>
    </w:p>
    <w:p w14:paraId="6DD478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5"/>
          <w:sz w:val="21"/>
          <w:szCs w:val="21"/>
          <w:highlight w:val="none"/>
        </w:rPr>
        <w:t>1.3法律</w:t>
      </w:r>
    </w:p>
    <w:p w14:paraId="500BF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4"/>
          <w:sz w:val="21"/>
          <w:szCs w:val="21"/>
          <w:highlight w:val="none"/>
        </w:rPr>
        <w:t>适用于合同的其他规范性文件：</w:t>
      </w:r>
    </w:p>
    <w:p w14:paraId="275B1533">
      <w:pPr>
        <w:autoSpaceDE/>
        <w:autoSpaceDN/>
        <w:snapToGrid w:val="0"/>
        <w:spacing w:line="360" w:lineRule="auto"/>
        <w:ind w:firstLine="475" w:firstLineChars="198"/>
        <w:rPr>
          <w:rFonts w:hint="eastAsia" w:ascii="宋体" w:hAnsi="宋体" w:eastAsia="宋体" w:cs="宋体"/>
          <w:color w:val="auto"/>
          <w:szCs w:val="30"/>
          <w:highlight w:val="none"/>
          <w:u w:val="single"/>
        </w:rPr>
      </w:pPr>
      <w:r>
        <w:rPr>
          <w:rFonts w:hint="eastAsia" w:ascii="宋体" w:hAnsi="宋体" w:eastAsia="宋体" w:cs="宋体"/>
          <w:color w:val="auto"/>
          <w:szCs w:val="32"/>
          <w:highlight w:val="none"/>
          <w:u w:val="single"/>
        </w:rPr>
        <w:t>1.3.1《</w:t>
      </w:r>
      <w:r>
        <w:rPr>
          <w:rFonts w:hint="eastAsia" w:ascii="宋体" w:hAnsi="宋体" w:eastAsia="宋体" w:cs="宋体"/>
          <w:color w:val="auto"/>
          <w:szCs w:val="30"/>
          <w:highlight w:val="none"/>
          <w:u w:val="single"/>
        </w:rPr>
        <w:t>杭州市建设工程工程量清单计价实施细则》(</w:t>
      </w:r>
      <w:r>
        <w:rPr>
          <w:rFonts w:hint="eastAsia" w:ascii="宋体" w:hAnsi="宋体" w:eastAsia="宋体" w:cs="宋体"/>
          <w:color w:val="auto"/>
          <w:szCs w:val="32"/>
          <w:highlight w:val="none"/>
          <w:u w:val="single"/>
        </w:rPr>
        <w:t>杭建市发〔2018〕578号</w:t>
      </w:r>
      <w:r>
        <w:rPr>
          <w:rFonts w:hint="eastAsia" w:ascii="宋体" w:hAnsi="宋体" w:eastAsia="宋体" w:cs="宋体"/>
          <w:color w:val="auto"/>
          <w:szCs w:val="30"/>
          <w:highlight w:val="none"/>
          <w:u w:val="single"/>
        </w:rPr>
        <w:t>)；</w:t>
      </w:r>
    </w:p>
    <w:p w14:paraId="3C8A3B7D">
      <w:pPr>
        <w:autoSpaceDE/>
        <w:autoSpaceDN/>
        <w:snapToGrid w:val="0"/>
        <w:spacing w:line="360" w:lineRule="auto"/>
        <w:ind w:firstLine="475" w:firstLineChars="198"/>
        <w:rPr>
          <w:rFonts w:hint="eastAsia" w:ascii="宋体" w:hAnsi="宋体" w:eastAsia="宋体" w:cs="宋体"/>
          <w:color w:val="auto"/>
          <w:szCs w:val="30"/>
          <w:highlight w:val="none"/>
          <w:u w:val="single"/>
        </w:rPr>
      </w:pPr>
      <w:r>
        <w:rPr>
          <w:rFonts w:hint="eastAsia" w:ascii="宋体" w:hAnsi="宋体" w:eastAsia="宋体" w:cs="宋体"/>
          <w:color w:val="auto"/>
          <w:szCs w:val="30"/>
          <w:highlight w:val="none"/>
          <w:u w:val="single"/>
        </w:rPr>
        <w:t>1.3.2</w:t>
      </w:r>
      <w:r>
        <w:rPr>
          <w:rFonts w:hint="eastAsia" w:ascii="宋体" w:hAnsi="宋体" w:eastAsia="宋体" w:cs="宋体"/>
          <w:color w:val="auto"/>
          <w:szCs w:val="32"/>
          <w:highlight w:val="none"/>
          <w:u w:val="single"/>
        </w:rPr>
        <w:t>《关于进一步加强杭州市建设工程市场要素价格动态</w:t>
      </w:r>
      <w:r>
        <w:rPr>
          <w:rFonts w:hint="eastAsia" w:ascii="宋体" w:hAnsi="宋体" w:eastAsia="宋体" w:cs="宋体"/>
          <w:color w:val="auto"/>
          <w:szCs w:val="30"/>
          <w:highlight w:val="none"/>
          <w:u w:val="single"/>
        </w:rPr>
        <w:t>管理的指导意见》（杭建市发〔2018〕579号）；</w:t>
      </w:r>
    </w:p>
    <w:p w14:paraId="117A2145">
      <w:pPr>
        <w:autoSpaceDE/>
        <w:autoSpaceDN/>
        <w:snapToGrid w:val="0"/>
        <w:spacing w:line="360" w:lineRule="auto"/>
        <w:ind w:firstLine="477" w:firstLineChars="198"/>
        <w:rPr>
          <w:rFonts w:hint="eastAsia" w:ascii="宋体" w:hAnsi="宋体" w:eastAsia="宋体" w:cs="宋体"/>
          <w:b/>
          <w:bCs/>
          <w:color w:val="auto"/>
          <w:szCs w:val="30"/>
          <w:highlight w:val="none"/>
          <w:u w:val="single"/>
        </w:rPr>
      </w:pPr>
      <w:r>
        <w:rPr>
          <w:rFonts w:hint="eastAsia" w:ascii="宋体" w:hAnsi="宋体" w:eastAsia="宋体" w:cs="宋体"/>
          <w:b/>
          <w:bCs/>
          <w:color w:val="auto"/>
          <w:szCs w:val="30"/>
          <w:highlight w:val="none"/>
          <w:u w:val="single"/>
        </w:rPr>
        <w:t>1.3.3《关于发布&lt;杭州市新冠病毒肺炎疫情期间在建工程合同及工程价款调整的指导性细则&gt;的通知》（杭建市发〔2020〕164号）</w:t>
      </w:r>
    </w:p>
    <w:p w14:paraId="6C3B43C9">
      <w:pPr>
        <w:autoSpaceDE/>
        <w:autoSpaceDN/>
        <w:snapToGrid w:val="0"/>
        <w:spacing w:line="360" w:lineRule="auto"/>
        <w:ind w:firstLine="477" w:firstLineChars="198"/>
        <w:rPr>
          <w:rFonts w:hint="eastAsia" w:ascii="宋体" w:hAnsi="宋体" w:eastAsia="宋体" w:cs="宋体"/>
          <w:b/>
          <w:bCs/>
          <w:color w:val="auto"/>
          <w:szCs w:val="30"/>
          <w:highlight w:val="none"/>
          <w:u w:val="single"/>
        </w:rPr>
      </w:pPr>
      <w:r>
        <w:rPr>
          <w:rFonts w:hint="eastAsia" w:ascii="宋体" w:hAnsi="宋体" w:eastAsia="宋体" w:cs="宋体"/>
          <w:b/>
          <w:bCs/>
          <w:color w:val="auto"/>
          <w:szCs w:val="30"/>
          <w:highlight w:val="none"/>
          <w:u w:val="single"/>
        </w:rPr>
        <w:t>1.3.4 《关于贯彻《省厅调整安全文明施工费的通知》的通知》（杭建市发〔2022〕54号）</w:t>
      </w:r>
    </w:p>
    <w:p w14:paraId="161DD7BD">
      <w:pPr>
        <w:autoSpaceDE/>
        <w:autoSpaceDN/>
        <w:snapToGrid w:val="0"/>
        <w:spacing w:line="360" w:lineRule="auto"/>
        <w:ind w:firstLine="475" w:firstLineChars="198"/>
        <w:rPr>
          <w:rFonts w:hint="eastAsia" w:ascii="宋体" w:hAnsi="宋体" w:eastAsia="宋体" w:cs="宋体"/>
          <w:color w:val="auto"/>
          <w:szCs w:val="30"/>
          <w:highlight w:val="none"/>
        </w:rPr>
      </w:pPr>
      <w:r>
        <w:rPr>
          <w:rFonts w:hint="eastAsia" w:ascii="宋体" w:hAnsi="宋体" w:eastAsia="宋体" w:cs="宋体"/>
          <w:color w:val="auto"/>
          <w:szCs w:val="30"/>
          <w:highlight w:val="none"/>
        </w:rPr>
        <w:t>1.3.5  省市建设行政部门颁发的其他现行有效文件(包括但不仅限于以下文件)：</w:t>
      </w:r>
    </w:p>
    <w:p w14:paraId="0369B659">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（1）《关于转发省建设厅&lt;关于进一步加强建筑施工领域企业安全生产工作的实施意见&gt;的通知》（杭建工发〔2011〕130号）；</w:t>
      </w:r>
    </w:p>
    <w:p w14:paraId="431598C6">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（2）《关于进一步加强建设工程安全质量物联网管理应用平台建设的通知》（杭建工发〔2012〕426号）；</w:t>
      </w:r>
    </w:p>
    <w:p w14:paraId="216EEDD8">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（3）《关于开展建筑工程扬尘在线监测设施安装工作的通知》（杭建工〔2019〕103号）；</w:t>
      </w:r>
    </w:p>
    <w:p w14:paraId="1E85D970">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（4）《关于巩固G20杭州峰会成果进一步加强建设工程文明施工管理的若干意见》（杭建工发〔2017〕112号）；</w:t>
      </w:r>
    </w:p>
    <w:p w14:paraId="51CC0990">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（5）《杭州市建设领域农民工“无欠薪”管理实施细则（试行）》（杭建市〔2018〕161号）；</w:t>
      </w:r>
    </w:p>
    <w:p w14:paraId="39628B67">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（6）《关于杭州市建筑工地全面推广使用“浙里工程建设现场管控”重大应用（浙里建）的通知》（杭建数改办（2022）1号）</w:t>
      </w:r>
    </w:p>
    <w:p w14:paraId="703F7DBF">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（7）《杭州市建设工程渣土管理办法》（市政府令第192号）</w:t>
      </w:r>
    </w:p>
    <w:p w14:paraId="248E3E5A">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（8）市政府办公厅2022年5月15日发布的《杭州市人民政府办公厅关于进一步规范工程建筑垃圾管理的通知》</w:t>
      </w:r>
    </w:p>
    <w:p w14:paraId="5113FA49">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（9）《关于发布杭州市工程渣土消纳市场信息价的通知》（杭渣土领〔2020〕1号）</w:t>
      </w:r>
    </w:p>
    <w:p w14:paraId="52A0D19F">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（10）市建委2020年10月30日发布的《关于明确杭州市渣土运输及消纳项目计价清单编制和报价口径的通知》</w:t>
      </w:r>
    </w:p>
    <w:p w14:paraId="2A86F7EE">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（11）《关于转发&lt;关于在全省工程建设领域改革保证金制度的通知&gt;的通知》（杭建市通知〔2020〕4号）</w:t>
      </w:r>
    </w:p>
    <w:p w14:paraId="6C71790F">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（12）《关于进一步提升杭州市市政道路建设质量管理的若干意见》（杭建工发〔2021〕32 号）</w:t>
      </w:r>
    </w:p>
    <w:p w14:paraId="635F0CC0">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（13）《关于全面推广应用承插型盘扣式脚手架的通知》（杭建工发〔2021〕358号）</w:t>
      </w:r>
    </w:p>
    <w:p w14:paraId="2AD1E3D9">
      <w:pPr>
        <w:autoSpaceDE/>
        <w:autoSpaceDN/>
        <w:snapToGrid w:val="0"/>
        <w:spacing w:line="360" w:lineRule="auto"/>
        <w:ind w:firstLine="475" w:firstLineChars="198"/>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u w:val="single"/>
        </w:rPr>
        <w:t>（14）《关于明确杭州市建筑施工领域安全生产责任保险费用计取的通知》（杭建招标造价中心〔2021〕84号 ）</w:t>
      </w:r>
    </w:p>
    <w:p w14:paraId="507F5A4A">
      <w:pPr>
        <w:autoSpaceDE/>
        <w:autoSpaceDN/>
        <w:snapToGrid w:val="0"/>
        <w:spacing w:line="360" w:lineRule="auto"/>
        <w:ind w:firstLine="475" w:firstLineChars="198"/>
        <w:rPr>
          <w:rFonts w:hint="eastAsia" w:ascii="宋体" w:hAnsi="宋体" w:eastAsia="宋体" w:cs="宋体"/>
          <w:color w:val="auto"/>
          <w:szCs w:val="32"/>
          <w:highlight w:val="none"/>
          <w:u w:val="single"/>
          <w:lang w:val="en-US" w:eastAsia="zh-CN"/>
        </w:rPr>
      </w:pPr>
      <w:r>
        <w:rPr>
          <w:rFonts w:hint="eastAsia" w:ascii="宋体" w:hAnsi="宋体" w:eastAsia="宋体" w:cs="宋体"/>
          <w:color w:val="auto"/>
          <w:szCs w:val="32"/>
          <w:highlight w:val="none"/>
          <w:u w:val="single"/>
          <w:lang w:val="en-US" w:eastAsia="zh-CN"/>
        </w:rPr>
        <w:t>（15）《关于进一步规范建设工程建筑垃圾处置相关事项的通知》（杭建工〔2023〕169号）</w:t>
      </w:r>
    </w:p>
    <w:p w14:paraId="381721BB">
      <w:pPr>
        <w:autoSpaceDE/>
        <w:autoSpaceDN/>
        <w:snapToGrid w:val="0"/>
        <w:spacing w:line="360" w:lineRule="auto"/>
        <w:ind w:firstLine="475" w:firstLineChars="198"/>
        <w:rPr>
          <w:rFonts w:hint="eastAsia" w:ascii="宋体" w:hAnsi="宋体" w:eastAsia="宋体" w:cs="宋体"/>
          <w:color w:val="auto"/>
          <w:szCs w:val="32"/>
          <w:highlight w:val="none"/>
          <w:u w:val="single"/>
          <w:lang w:val="en-US" w:eastAsia="zh-CN"/>
        </w:rPr>
      </w:pPr>
      <w:r>
        <w:rPr>
          <w:rFonts w:hint="eastAsia" w:ascii="宋体" w:hAnsi="宋体" w:eastAsia="宋体" w:cs="宋体"/>
          <w:color w:val="auto"/>
          <w:szCs w:val="32"/>
          <w:highlight w:val="none"/>
          <w:u w:val="single"/>
          <w:lang w:val="en-US" w:eastAsia="zh-CN"/>
        </w:rPr>
        <w:t>（16）《关于发布杭州市工程渣土消纳市场信息价的通知》（杭管执联〔2025〕1号）</w:t>
      </w:r>
    </w:p>
    <w:p w14:paraId="79314423">
      <w:pPr>
        <w:autoSpaceDE/>
        <w:autoSpaceDN/>
        <w:snapToGrid w:val="0"/>
        <w:spacing w:line="360" w:lineRule="auto"/>
        <w:ind w:firstLine="475" w:firstLineChars="198"/>
        <w:rPr>
          <w:rFonts w:hint="eastAsia" w:ascii="宋体" w:hAnsi="宋体" w:eastAsia="宋体" w:cs="宋体"/>
          <w:color w:val="auto"/>
          <w:szCs w:val="32"/>
          <w:highlight w:val="none"/>
          <w:u w:val="single"/>
          <w:lang w:val="en-US" w:eastAsia="zh-CN"/>
        </w:rPr>
      </w:pPr>
      <w:r>
        <w:rPr>
          <w:rFonts w:hint="eastAsia" w:ascii="宋体" w:hAnsi="宋体" w:eastAsia="宋体" w:cs="宋体"/>
          <w:color w:val="auto"/>
          <w:szCs w:val="32"/>
          <w:highlight w:val="none"/>
          <w:u w:val="single"/>
          <w:lang w:val="en-US" w:eastAsia="zh-CN"/>
        </w:rPr>
        <w:t>（17）《关于转发浙江省人力资源和社会保障厅等6部门关于印发〈实施“四实”管理全面深化工程建设领域劳动用工实名制改革方案（试行）〉的通知》（杭建市通知〔2025〕17号）</w:t>
      </w:r>
    </w:p>
    <w:p w14:paraId="51282CDB">
      <w:pPr>
        <w:autoSpaceDE/>
        <w:autoSpaceDN/>
        <w:snapToGrid w:val="0"/>
        <w:spacing w:line="360" w:lineRule="auto"/>
        <w:ind w:firstLine="475" w:firstLineChars="198"/>
        <w:rPr>
          <w:rFonts w:hint="eastAsia" w:ascii="宋体" w:hAnsi="宋体" w:eastAsia="宋体" w:cs="宋体"/>
          <w:color w:val="auto"/>
          <w:szCs w:val="32"/>
          <w:highlight w:val="none"/>
          <w:u w:val="single"/>
          <w:lang w:val="en-US" w:eastAsia="zh-CN"/>
        </w:rPr>
      </w:pPr>
      <w:r>
        <w:rPr>
          <w:rFonts w:hint="eastAsia" w:ascii="宋体" w:hAnsi="宋体" w:eastAsia="宋体" w:cs="宋体"/>
          <w:color w:val="auto"/>
          <w:szCs w:val="32"/>
          <w:highlight w:val="none"/>
          <w:u w:val="single"/>
          <w:lang w:val="en-US" w:eastAsia="zh-CN"/>
        </w:rPr>
        <w:t>（18）《关于印发&lt;全市建设工程建筑垃圾源头管理一件事工作实施方案&gt;的通知》（</w:t>
      </w:r>
      <w:r>
        <w:rPr>
          <w:rFonts w:hint="eastAsia" w:ascii="宋体" w:hAnsi="宋体" w:eastAsia="宋体" w:cs="宋体"/>
          <w:color w:val="auto"/>
          <w:szCs w:val="32"/>
          <w:highlight w:val="none"/>
          <w:u w:val="single"/>
        </w:rPr>
        <w:t>杭建工〔2024〕123号</w:t>
      </w:r>
      <w:r>
        <w:rPr>
          <w:rFonts w:hint="eastAsia" w:ascii="宋体" w:hAnsi="宋体" w:eastAsia="宋体" w:cs="宋体"/>
          <w:color w:val="auto"/>
          <w:szCs w:val="32"/>
          <w:highlight w:val="none"/>
          <w:u w:val="single"/>
          <w:lang w:val="en-US" w:eastAsia="zh-CN"/>
        </w:rPr>
        <w:t>）</w:t>
      </w:r>
    </w:p>
    <w:p w14:paraId="6E1E74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1.4标准和规范</w:t>
      </w:r>
    </w:p>
    <w:p w14:paraId="5FC907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1.4.1适用于工程的标准规范包括：</w:t>
      </w:r>
      <w:r>
        <w:rPr>
          <w:rFonts w:hint="eastAsia" w:ascii="宋体" w:hAnsi="宋体" w:eastAsia="宋体" w:cs="宋体"/>
          <w:color w:val="auto"/>
          <w:spacing w:val="1"/>
          <w:sz w:val="21"/>
          <w:szCs w:val="21"/>
          <w:highlight w:val="none"/>
          <w:u w:val="single" w:color="auto"/>
        </w:rPr>
        <w:t>按</w:t>
      </w:r>
      <w:r>
        <w:rPr>
          <w:rFonts w:hint="eastAsia" w:ascii="宋体" w:hAnsi="宋体" w:eastAsia="宋体" w:cs="宋体"/>
          <w:color w:val="auto"/>
          <w:sz w:val="21"/>
          <w:szCs w:val="21"/>
          <w:highlight w:val="none"/>
          <w:u w:val="single" w:color="auto"/>
        </w:rPr>
        <w:t xml:space="preserve">通用条款执行。 </w:t>
      </w:r>
    </w:p>
    <w:p w14:paraId="6167B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1.4.2发包人提供国外标准、规范的名称：</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p>
    <w:p w14:paraId="14907D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发包人提供国外标准、规范的份数：/;</w:t>
      </w:r>
    </w:p>
    <w:p w14:paraId="7D01D4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发包人提供国外标准、规范的名称：/。</w:t>
      </w:r>
    </w:p>
    <w:p w14:paraId="3EB5A8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r>
        <w:rPr>
          <w:rFonts w:hint="eastAsia" w:ascii="宋体" w:hAnsi="宋体" w:eastAsia="宋体" w:cs="宋体"/>
          <w:color w:val="auto"/>
          <w:sz w:val="21"/>
          <w:szCs w:val="21"/>
          <w:highlight w:val="none"/>
          <w:u w:val="single" w:color="auto"/>
        </w:rPr>
        <w:t>符合《建筑工程施工质量验收规范》</w:t>
      </w:r>
      <w:r>
        <w:rPr>
          <w:rFonts w:hint="eastAsia" w:ascii="宋体" w:hAnsi="宋体" w:eastAsia="宋体" w:cs="宋体"/>
          <w:color w:val="auto"/>
          <w:spacing w:val="2"/>
          <w:sz w:val="21"/>
          <w:szCs w:val="21"/>
          <w:highlight w:val="none"/>
          <w:u w:val="single" w:color="auto"/>
        </w:rPr>
        <w:t>合格标准及招标人对现场的管理要求</w:t>
      </w:r>
      <w:r>
        <w:rPr>
          <w:rFonts w:hint="eastAsia" w:ascii="宋体" w:hAnsi="宋体" w:eastAsia="宋体" w:cs="宋体"/>
          <w:color w:val="auto"/>
          <w:spacing w:val="2"/>
          <w:sz w:val="21"/>
          <w:szCs w:val="21"/>
          <w:highlight w:val="none"/>
        </w:rPr>
        <w:t>。</w:t>
      </w:r>
    </w:p>
    <w:p w14:paraId="739C77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1.5合同文件的优先顺序</w:t>
      </w:r>
    </w:p>
    <w:p w14:paraId="0198F5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合同文件组成及优先顺序为：</w:t>
      </w:r>
    </w:p>
    <w:p w14:paraId="0C5543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u w:val="single" w:color="auto"/>
        </w:rPr>
        <w:t>(1)合同协议书；</w:t>
      </w:r>
      <w:r>
        <w:rPr>
          <w:rFonts w:hint="eastAsia" w:ascii="宋体" w:hAnsi="宋体" w:eastAsia="宋体" w:cs="宋体"/>
          <w:color w:val="auto"/>
          <w:sz w:val="21"/>
          <w:szCs w:val="21"/>
          <w:highlight w:val="none"/>
          <w:u w:val="single" w:color="auto"/>
        </w:rPr>
        <w:t xml:space="preserve">  </w:t>
      </w:r>
    </w:p>
    <w:p w14:paraId="6C25D6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u w:val="single" w:color="auto"/>
        </w:rPr>
        <w:t>(2)中标通知书(或项目发承包基本情况表);</w:t>
      </w:r>
    </w:p>
    <w:p w14:paraId="3F7731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u w:val="single" w:color="auto"/>
        </w:rPr>
        <w:t>(3)投标函及其附录(如果有);</w:t>
      </w:r>
    </w:p>
    <w:p w14:paraId="5563A3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(4)专用合同条款及其附件；</w:t>
      </w:r>
      <w:r>
        <w:rPr>
          <w:rFonts w:hint="eastAsia" w:ascii="宋体" w:hAnsi="宋体" w:eastAsia="宋体" w:cs="宋体"/>
          <w:color w:val="auto"/>
          <w:spacing w:val="2"/>
          <w:sz w:val="21"/>
          <w:szCs w:val="21"/>
          <w:highlight w:val="none"/>
          <w:u w:val="single" w:color="auto"/>
        </w:rPr>
        <w:t xml:space="preserve">  </w:t>
      </w:r>
    </w:p>
    <w:p w14:paraId="14D041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(5)通用合同条款；</w:t>
      </w:r>
      <w:r>
        <w:rPr>
          <w:rFonts w:hint="eastAsia" w:ascii="宋体" w:hAnsi="宋体" w:eastAsia="宋体" w:cs="宋体"/>
          <w:color w:val="auto"/>
          <w:spacing w:val="4"/>
          <w:sz w:val="21"/>
          <w:szCs w:val="21"/>
          <w:highlight w:val="none"/>
          <w:u w:val="single" w:color="auto"/>
        </w:rPr>
        <w:t xml:space="preserve">  </w:t>
      </w:r>
    </w:p>
    <w:p w14:paraId="7158FB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 xml:space="preserve">(6)技术标准和要求；  </w:t>
      </w:r>
    </w:p>
    <w:p w14:paraId="553EBE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 xml:space="preserve">(7)图纸；  </w:t>
      </w:r>
    </w:p>
    <w:p w14:paraId="2068BE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(8)已标价工程量清单或预算书；</w:t>
      </w:r>
      <w:r>
        <w:rPr>
          <w:rFonts w:hint="eastAsia" w:ascii="宋体" w:hAnsi="宋体" w:eastAsia="宋体" w:cs="宋体"/>
          <w:color w:val="auto"/>
          <w:spacing w:val="4"/>
          <w:sz w:val="21"/>
          <w:szCs w:val="21"/>
          <w:highlight w:val="none"/>
          <w:u w:val="single" w:color="auto"/>
        </w:rPr>
        <w:t xml:space="preserve">  </w:t>
      </w:r>
    </w:p>
    <w:p w14:paraId="761A05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(9)其他合同文件：</w:t>
      </w:r>
      <w:r>
        <w:rPr>
          <w:rFonts w:hint="eastAsia" w:ascii="宋体" w:hAnsi="宋体" w:eastAsia="宋体" w:cs="宋体"/>
          <w:color w:val="auto"/>
          <w:spacing w:val="4"/>
          <w:sz w:val="21"/>
          <w:szCs w:val="21"/>
          <w:highlight w:val="none"/>
          <w:u w:val="single" w:color="auto"/>
        </w:rPr>
        <w:t xml:space="preserve">  </w:t>
      </w:r>
    </w:p>
    <w:p w14:paraId="6147F0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 xml:space="preserve">①施工组织设计； </w:t>
      </w:r>
    </w:p>
    <w:p w14:paraId="7FBF88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u w:val="single" w:color="auto"/>
        </w:rPr>
        <w:t>②其他：招标文件。</w:t>
      </w:r>
      <w:r>
        <w:rPr>
          <w:rFonts w:hint="eastAsia" w:ascii="宋体" w:hAnsi="宋体" w:eastAsia="宋体" w:cs="宋体"/>
          <w:color w:val="auto"/>
          <w:spacing w:val="2"/>
          <w:sz w:val="21"/>
          <w:szCs w:val="21"/>
          <w:highlight w:val="none"/>
        </w:rPr>
        <w:t xml:space="preserve">  </w:t>
      </w:r>
    </w:p>
    <w:p w14:paraId="4E6F97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1.6图纸和承包人文件</w:t>
      </w:r>
    </w:p>
    <w:p w14:paraId="54BBBD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1.6.1图纸的提供</w:t>
      </w:r>
    </w:p>
    <w:p w14:paraId="5E7D83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发包人向承包人提供图纸的期限：</w:t>
      </w:r>
      <w:r>
        <w:rPr>
          <w:rFonts w:hint="eastAsia" w:ascii="宋体" w:hAnsi="宋体" w:eastAsia="宋体" w:cs="宋体"/>
          <w:color w:val="auto"/>
          <w:spacing w:val="3"/>
          <w:sz w:val="21"/>
          <w:szCs w:val="21"/>
          <w:highlight w:val="none"/>
          <w:u w:val="single" w:color="auto"/>
        </w:rPr>
        <w:t>合同签订后7天内，按发包人→监理人→承包人的流程领</w:t>
      </w:r>
      <w:r>
        <w:rPr>
          <w:rFonts w:hint="eastAsia" w:ascii="宋体" w:hAnsi="宋体" w:eastAsia="宋体" w:cs="宋体"/>
          <w:color w:val="auto"/>
          <w:spacing w:val="-1"/>
          <w:sz w:val="21"/>
          <w:szCs w:val="21"/>
          <w:highlight w:val="none"/>
          <w:u w:val="single" w:color="auto"/>
        </w:rPr>
        <w:t>取施工图纸。发包人所提供的施工图纸和相关技术经济资料，均应为双方认可的合同履行的</w:t>
      </w:r>
      <w:r>
        <w:rPr>
          <w:rFonts w:hint="eastAsia" w:ascii="宋体" w:hAnsi="宋体" w:eastAsia="宋体" w:cs="宋体"/>
          <w:color w:val="auto"/>
          <w:spacing w:val="-2"/>
          <w:sz w:val="21"/>
          <w:szCs w:val="21"/>
          <w:highlight w:val="none"/>
          <w:u w:val="single" w:color="auto"/>
        </w:rPr>
        <w:t>依据。</w:t>
      </w:r>
      <w:r>
        <w:rPr>
          <w:rFonts w:hint="eastAsia" w:ascii="宋体" w:hAnsi="宋体" w:eastAsia="宋体" w:cs="宋体"/>
          <w:color w:val="auto"/>
          <w:sz w:val="21"/>
          <w:szCs w:val="21"/>
          <w:highlight w:val="none"/>
          <w:u w:val="single" w:color="auto"/>
        </w:rPr>
        <w:t xml:space="preserve">双方收到图纸及其他技术经济资料均应以收发签字为准； </w:t>
      </w:r>
    </w:p>
    <w:p w14:paraId="70BEEC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发包人向承包人提供图纸</w:t>
      </w:r>
      <w:r>
        <w:rPr>
          <w:rFonts w:hint="eastAsia" w:ascii="宋体" w:hAnsi="宋体" w:eastAsia="宋体" w:cs="宋体"/>
          <w:color w:val="auto"/>
          <w:spacing w:val="5"/>
          <w:sz w:val="21"/>
          <w:szCs w:val="21"/>
          <w:highlight w:val="none"/>
          <w:u w:val="none" w:color="auto"/>
        </w:rPr>
        <w:t>的数量：</w:t>
      </w:r>
      <w:r>
        <w:rPr>
          <w:rFonts w:hint="eastAsia" w:ascii="宋体" w:hAnsi="宋体" w:eastAsia="宋体" w:cs="宋体"/>
          <w:color w:val="auto"/>
          <w:spacing w:val="5"/>
          <w:sz w:val="21"/>
          <w:szCs w:val="21"/>
          <w:highlight w:val="none"/>
          <w:u w:val="single" w:color="auto"/>
        </w:rPr>
        <w:t>8套(含竣工用图),如承包人额外需要提供施工图纸的，</w:t>
      </w:r>
      <w:r>
        <w:rPr>
          <w:rFonts w:hint="eastAsia" w:ascii="宋体" w:hAnsi="宋体" w:eastAsia="宋体" w:cs="宋体"/>
          <w:color w:val="auto"/>
          <w:spacing w:val="1"/>
          <w:sz w:val="21"/>
          <w:szCs w:val="21"/>
          <w:highlight w:val="none"/>
          <w:u w:val="single" w:color="auto"/>
        </w:rPr>
        <w:t>则额外增加的施工图纸的制作费由承包人承担</w:t>
      </w:r>
      <w:r>
        <w:rPr>
          <w:rFonts w:hint="eastAsia" w:ascii="宋体" w:hAnsi="宋体" w:eastAsia="宋体" w:cs="宋体"/>
          <w:color w:val="auto"/>
          <w:spacing w:val="1"/>
          <w:sz w:val="21"/>
          <w:szCs w:val="21"/>
          <w:highlight w:val="none"/>
        </w:rPr>
        <w:t>；</w:t>
      </w:r>
    </w:p>
    <w:p w14:paraId="645991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发包人向承包人提供图纸的内容：</w:t>
      </w:r>
      <w:r>
        <w:rPr>
          <w:rFonts w:hint="eastAsia" w:ascii="宋体" w:hAnsi="宋体" w:eastAsia="宋体" w:cs="宋体"/>
          <w:color w:val="auto"/>
          <w:spacing w:val="1"/>
          <w:sz w:val="21"/>
          <w:szCs w:val="21"/>
          <w:highlight w:val="none"/>
          <w:u w:val="single" w:color="auto"/>
        </w:rPr>
        <w:t>工程施工所需的全部资料；使用标准图的，标准</w:t>
      </w:r>
      <w:r>
        <w:rPr>
          <w:rFonts w:hint="eastAsia" w:ascii="宋体" w:hAnsi="宋体" w:eastAsia="宋体" w:cs="宋体"/>
          <w:color w:val="auto"/>
          <w:sz w:val="21"/>
          <w:szCs w:val="21"/>
          <w:highlight w:val="none"/>
          <w:u w:val="single" w:color="auto"/>
        </w:rPr>
        <w:t>图由承包</w:t>
      </w:r>
      <w:r>
        <w:rPr>
          <w:rFonts w:hint="eastAsia" w:ascii="宋体" w:hAnsi="宋体" w:eastAsia="宋体" w:cs="宋体"/>
          <w:color w:val="auto"/>
          <w:spacing w:val="-1"/>
          <w:sz w:val="21"/>
          <w:szCs w:val="21"/>
          <w:highlight w:val="none"/>
          <w:u w:val="single" w:color="auto"/>
        </w:rPr>
        <w:t>人负责提供，产生的费用由承包人承担</w:t>
      </w:r>
      <w:r>
        <w:rPr>
          <w:rFonts w:hint="eastAsia" w:ascii="宋体" w:hAnsi="宋体" w:eastAsia="宋体" w:cs="宋体"/>
          <w:color w:val="auto"/>
          <w:spacing w:val="-1"/>
          <w:sz w:val="21"/>
          <w:szCs w:val="21"/>
          <w:highlight w:val="none"/>
        </w:rPr>
        <w:t>。</w:t>
      </w:r>
    </w:p>
    <w:p w14:paraId="5126D4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1.6.4承包人文件</w:t>
      </w:r>
    </w:p>
    <w:p w14:paraId="2CFDC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需要由承包人提供的文件，包括：</w:t>
      </w:r>
      <w:r>
        <w:rPr>
          <w:rFonts w:hint="eastAsia" w:ascii="宋体" w:hAnsi="宋体" w:eastAsia="宋体" w:cs="宋体"/>
          <w:color w:val="auto"/>
          <w:spacing w:val="2"/>
          <w:sz w:val="21"/>
          <w:szCs w:val="21"/>
          <w:highlight w:val="none"/>
          <w:u w:val="single" w:color="auto"/>
        </w:rPr>
        <w:t>发包人、监</w:t>
      </w:r>
      <w:r>
        <w:rPr>
          <w:rFonts w:hint="eastAsia" w:ascii="宋体" w:hAnsi="宋体" w:eastAsia="宋体" w:cs="宋体"/>
          <w:color w:val="auto"/>
          <w:spacing w:val="1"/>
          <w:sz w:val="21"/>
          <w:szCs w:val="21"/>
          <w:highlight w:val="none"/>
          <w:u w:val="single" w:color="auto"/>
        </w:rPr>
        <w:t>理人、质监站要求提供的开工前的所需的所有</w:t>
      </w:r>
      <w:r>
        <w:rPr>
          <w:rFonts w:hint="eastAsia" w:ascii="宋体" w:hAnsi="宋体" w:eastAsia="宋体" w:cs="宋体"/>
          <w:color w:val="auto"/>
          <w:spacing w:val="-7"/>
          <w:sz w:val="21"/>
          <w:szCs w:val="21"/>
          <w:highlight w:val="none"/>
          <w:u w:val="single" w:color="auto"/>
        </w:rPr>
        <w:t>资料；</w:t>
      </w:r>
    </w:p>
    <w:p w14:paraId="719C38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pacing w:val="2"/>
          <w:sz w:val="21"/>
          <w:szCs w:val="21"/>
          <w:highlight w:val="none"/>
        </w:rPr>
        <w:t>承包人提供的文件的期限为：</w:t>
      </w:r>
      <w:r>
        <w:rPr>
          <w:rFonts w:hint="eastAsia" w:ascii="宋体" w:hAnsi="宋体" w:eastAsia="宋体" w:cs="宋体"/>
          <w:color w:val="auto"/>
          <w:spacing w:val="2"/>
          <w:sz w:val="21"/>
          <w:szCs w:val="21"/>
          <w:highlight w:val="none"/>
          <w:u w:val="single" w:color="auto"/>
        </w:rPr>
        <w:t>接到发包人指令后7天内</w:t>
      </w:r>
      <w:r>
        <w:rPr>
          <w:rFonts w:hint="eastAsia" w:ascii="宋体" w:hAnsi="宋体" w:eastAsia="宋体" w:cs="宋体"/>
          <w:color w:val="auto"/>
          <w:spacing w:val="6"/>
          <w:sz w:val="21"/>
          <w:szCs w:val="21"/>
          <w:highlight w:val="none"/>
        </w:rPr>
        <w:t>；</w:t>
      </w:r>
    </w:p>
    <w:p w14:paraId="0A5EB7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按发包人需求</w:t>
      </w:r>
      <w:r>
        <w:rPr>
          <w:rFonts w:hint="eastAsia" w:ascii="宋体" w:hAnsi="宋体" w:eastAsia="宋体" w:cs="宋体"/>
          <w:color w:val="auto"/>
          <w:spacing w:val="1"/>
          <w:sz w:val="21"/>
          <w:szCs w:val="21"/>
          <w:highlight w:val="none"/>
        </w:rPr>
        <w:t>；</w:t>
      </w:r>
    </w:p>
    <w:p w14:paraId="239790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w:t>
      </w:r>
      <w:r>
        <w:rPr>
          <w:rFonts w:hint="eastAsia" w:ascii="宋体" w:hAnsi="宋体" w:eastAsia="宋体" w:cs="宋体"/>
          <w:color w:val="auto"/>
          <w:spacing w:val="1"/>
          <w:sz w:val="21"/>
          <w:szCs w:val="21"/>
          <w:highlight w:val="none"/>
        </w:rPr>
        <w:t>；</w:t>
      </w:r>
    </w:p>
    <w:p w14:paraId="74CCE2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发包人审批承包人文件的期限：</w:t>
      </w:r>
      <w:r>
        <w:rPr>
          <w:rFonts w:hint="eastAsia" w:ascii="宋体" w:hAnsi="宋体" w:eastAsia="宋体" w:cs="宋体"/>
          <w:color w:val="auto"/>
          <w:spacing w:val="5"/>
          <w:sz w:val="21"/>
          <w:szCs w:val="21"/>
          <w:highlight w:val="none"/>
          <w:u w:val="single" w:color="auto"/>
        </w:rPr>
        <w:t>收到承包人提供文件后7天内</w:t>
      </w:r>
      <w:r>
        <w:rPr>
          <w:rFonts w:hint="eastAsia" w:ascii="宋体" w:hAnsi="宋体" w:eastAsia="宋体" w:cs="宋体"/>
          <w:color w:val="auto"/>
          <w:spacing w:val="5"/>
          <w:sz w:val="21"/>
          <w:szCs w:val="21"/>
          <w:highlight w:val="none"/>
        </w:rPr>
        <w:t>。</w:t>
      </w:r>
    </w:p>
    <w:p w14:paraId="4E4209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1.6.5现场图纸准备</w:t>
      </w:r>
    </w:p>
    <w:p w14:paraId="24C8AA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关于现场图纸准备的约定：</w:t>
      </w:r>
      <w:r>
        <w:rPr>
          <w:rFonts w:hint="eastAsia" w:ascii="宋体" w:hAnsi="宋体" w:eastAsia="宋体" w:cs="宋体"/>
          <w:color w:val="auto"/>
          <w:spacing w:val="-2"/>
          <w:sz w:val="21"/>
          <w:szCs w:val="21"/>
          <w:highlight w:val="none"/>
          <w:u w:val="single" w:color="auto"/>
        </w:rPr>
        <w:t>按通用条款执行</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7"/>
          <w:sz w:val="21"/>
          <w:szCs w:val="21"/>
          <w:highlight w:val="none"/>
        </w:rPr>
        <w:t xml:space="preserve"> </w:t>
      </w:r>
    </w:p>
    <w:p w14:paraId="4C5889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1.7联络</w:t>
      </w:r>
    </w:p>
    <w:p w14:paraId="686151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1.7.1发包人和承包人应当在7天内将与合同有关的通知、批准、证明、证</w:t>
      </w:r>
      <w:r>
        <w:rPr>
          <w:rFonts w:hint="eastAsia" w:ascii="宋体" w:hAnsi="宋体" w:eastAsia="宋体" w:cs="宋体"/>
          <w:color w:val="auto"/>
          <w:spacing w:val="1"/>
          <w:sz w:val="21"/>
          <w:szCs w:val="21"/>
          <w:highlight w:val="none"/>
        </w:rPr>
        <w:t>书、指示、指令、</w:t>
      </w:r>
      <w:r>
        <w:rPr>
          <w:rFonts w:hint="eastAsia" w:ascii="宋体" w:hAnsi="宋体" w:eastAsia="宋体" w:cs="宋体"/>
          <w:color w:val="auto"/>
          <w:sz w:val="21"/>
          <w:szCs w:val="21"/>
          <w:highlight w:val="none"/>
        </w:rPr>
        <w:t>要求、请求、同意、意见、确定和决定等书面函件送达对方当事</w:t>
      </w:r>
      <w:r>
        <w:rPr>
          <w:rFonts w:hint="eastAsia" w:ascii="宋体" w:hAnsi="宋体" w:eastAsia="宋体" w:cs="宋体"/>
          <w:color w:val="auto"/>
          <w:spacing w:val="-1"/>
          <w:sz w:val="21"/>
          <w:szCs w:val="21"/>
          <w:highlight w:val="none"/>
        </w:rPr>
        <w:t>人。</w:t>
      </w:r>
    </w:p>
    <w:p w14:paraId="1077F8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1.7.2发包人接收文件的地点：</w:t>
      </w:r>
      <w:r>
        <w:rPr>
          <w:rFonts w:hint="eastAsia" w:ascii="宋体" w:hAnsi="宋体" w:eastAsia="宋体" w:cs="宋体"/>
          <w:color w:val="auto"/>
          <w:sz w:val="21"/>
          <w:szCs w:val="21"/>
          <w:highlight w:val="none"/>
          <w:u w:val="single" w:color="auto"/>
        </w:rPr>
        <w:t>工程现场或发包人</w:t>
      </w:r>
      <w:r>
        <w:rPr>
          <w:rFonts w:hint="eastAsia" w:ascii="宋体" w:hAnsi="宋体" w:eastAsia="宋体" w:cs="宋体"/>
          <w:color w:val="auto"/>
          <w:spacing w:val="-1"/>
          <w:sz w:val="21"/>
          <w:szCs w:val="21"/>
          <w:highlight w:val="none"/>
          <w:u w:val="single" w:color="auto"/>
        </w:rPr>
        <w:t>所在地</w:t>
      </w:r>
      <w:r>
        <w:rPr>
          <w:rFonts w:hint="eastAsia" w:ascii="宋体" w:hAnsi="宋体" w:eastAsia="宋体" w:cs="宋体"/>
          <w:color w:val="auto"/>
          <w:spacing w:val="-1"/>
          <w:sz w:val="21"/>
          <w:szCs w:val="21"/>
          <w:highlight w:val="none"/>
        </w:rPr>
        <w:t>；</w:t>
      </w:r>
    </w:p>
    <w:p w14:paraId="72C395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发包人代表</w:t>
      </w:r>
    </w:p>
    <w:p w14:paraId="216C15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承包人接收文件的地点：</w:t>
      </w:r>
      <w:r>
        <w:rPr>
          <w:rFonts w:hint="eastAsia" w:ascii="宋体" w:hAnsi="宋体" w:eastAsia="宋体" w:cs="宋体"/>
          <w:color w:val="auto"/>
          <w:spacing w:val="1"/>
          <w:sz w:val="21"/>
          <w:szCs w:val="21"/>
          <w:highlight w:val="none"/>
          <w:u w:val="single" w:color="auto"/>
        </w:rPr>
        <w:t>工程现场</w:t>
      </w:r>
      <w:r>
        <w:rPr>
          <w:rFonts w:hint="eastAsia" w:ascii="宋体" w:hAnsi="宋体" w:eastAsia="宋体" w:cs="宋体"/>
          <w:color w:val="auto"/>
          <w:spacing w:val="1"/>
          <w:sz w:val="21"/>
          <w:szCs w:val="21"/>
          <w:highlight w:val="none"/>
        </w:rPr>
        <w:t>；</w:t>
      </w:r>
    </w:p>
    <w:p w14:paraId="0D16C4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承包人指定的接收人为：</w:t>
      </w:r>
      <w:r>
        <w:rPr>
          <w:rFonts w:hint="eastAsia" w:ascii="宋体" w:hAnsi="宋体" w:eastAsia="宋体" w:cs="宋体"/>
          <w:color w:val="auto"/>
          <w:spacing w:val="-2"/>
          <w:sz w:val="21"/>
          <w:szCs w:val="21"/>
          <w:highlight w:val="none"/>
          <w:u w:val="single" w:color="auto"/>
        </w:rPr>
        <w:t>项目经理或项目班子指定人员</w:t>
      </w:r>
      <w:r>
        <w:rPr>
          <w:rFonts w:hint="eastAsia" w:ascii="宋体" w:hAnsi="宋体" w:eastAsia="宋体" w:cs="宋体"/>
          <w:color w:val="auto"/>
          <w:spacing w:val="-2"/>
          <w:sz w:val="21"/>
          <w:szCs w:val="21"/>
          <w:highlight w:val="none"/>
        </w:rPr>
        <w:t>。</w:t>
      </w:r>
    </w:p>
    <w:p w14:paraId="07A522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工程现场</w:t>
      </w:r>
      <w:r>
        <w:rPr>
          <w:rFonts w:hint="eastAsia" w:ascii="宋体" w:hAnsi="宋体" w:eastAsia="宋体" w:cs="宋体"/>
          <w:color w:val="auto"/>
          <w:spacing w:val="1"/>
          <w:sz w:val="21"/>
          <w:szCs w:val="21"/>
          <w:highlight w:val="none"/>
        </w:rPr>
        <w:t>；</w:t>
      </w:r>
    </w:p>
    <w:p w14:paraId="0AD4B9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监理人指定的接收人为：</w:t>
      </w:r>
      <w:r>
        <w:rPr>
          <w:rFonts w:hint="eastAsia" w:ascii="宋体" w:hAnsi="宋体" w:eastAsia="宋体" w:cs="宋体"/>
          <w:color w:val="auto"/>
          <w:sz w:val="21"/>
          <w:szCs w:val="21"/>
          <w:highlight w:val="none"/>
          <w:u w:val="single" w:color="auto"/>
        </w:rPr>
        <w:t>总监或总监代表</w:t>
      </w:r>
      <w:r>
        <w:rPr>
          <w:rFonts w:hint="eastAsia" w:ascii="宋体" w:hAnsi="宋体" w:eastAsia="宋体" w:cs="宋体"/>
          <w:color w:val="auto"/>
          <w:sz w:val="21"/>
          <w:szCs w:val="21"/>
          <w:highlight w:val="none"/>
        </w:rPr>
        <w:t>。</w:t>
      </w:r>
    </w:p>
    <w:p w14:paraId="62DCFC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1.10交通运输</w:t>
      </w:r>
    </w:p>
    <w:p w14:paraId="312497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1.10.1出入现场的权利</w:t>
      </w:r>
    </w:p>
    <w:p w14:paraId="0C585F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color="auto"/>
        </w:rPr>
        <w:t>按通用条款执行，需办理相关手续</w:t>
      </w:r>
      <w:r>
        <w:rPr>
          <w:rFonts w:hint="eastAsia" w:ascii="宋体" w:hAnsi="宋体" w:eastAsia="宋体" w:cs="宋体"/>
          <w:color w:val="auto"/>
          <w:sz w:val="21"/>
          <w:szCs w:val="21"/>
          <w:highlight w:val="none"/>
        </w:rPr>
        <w:t>。</w:t>
      </w:r>
    </w:p>
    <w:p w14:paraId="3B61D8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1.10.3场内交通</w:t>
      </w:r>
    </w:p>
    <w:p w14:paraId="55659D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关于场外交通和场内交通的边界的约定：</w:t>
      </w:r>
      <w:r>
        <w:rPr>
          <w:rFonts w:hint="eastAsia" w:ascii="宋体" w:hAnsi="宋体" w:eastAsia="宋体" w:cs="宋体"/>
          <w:color w:val="auto"/>
          <w:spacing w:val="-1"/>
          <w:sz w:val="21"/>
          <w:szCs w:val="21"/>
          <w:highlight w:val="none"/>
          <w:u w:val="single"/>
        </w:rPr>
        <w:t>以建筑红线为界</w:t>
      </w:r>
      <w:r>
        <w:rPr>
          <w:rFonts w:hint="eastAsia" w:ascii="宋体" w:hAnsi="宋体" w:eastAsia="宋体" w:cs="宋体"/>
          <w:color w:val="auto"/>
          <w:spacing w:val="-1"/>
          <w:sz w:val="21"/>
          <w:szCs w:val="21"/>
          <w:highlight w:val="none"/>
        </w:rPr>
        <w:t>。</w:t>
      </w:r>
    </w:p>
    <w:p w14:paraId="1629B5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已具备</w:t>
      </w:r>
      <w:r>
        <w:rPr>
          <w:rFonts w:hint="eastAsia" w:ascii="宋体" w:hAnsi="宋体" w:eastAsia="宋体" w:cs="宋体"/>
          <w:color w:val="auto"/>
          <w:spacing w:val="-1"/>
          <w:sz w:val="21"/>
          <w:szCs w:val="21"/>
          <w:highlight w:val="none"/>
        </w:rPr>
        <w:t>。</w:t>
      </w:r>
    </w:p>
    <w:p w14:paraId="7CE47F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1.10.4超大件和超重件的运输</w:t>
      </w:r>
    </w:p>
    <w:p w14:paraId="6AC658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color="auto"/>
        </w:rPr>
        <w:t>承包人</w:t>
      </w:r>
      <w:r>
        <w:rPr>
          <w:rFonts w:hint="eastAsia" w:ascii="宋体" w:hAnsi="宋体" w:eastAsia="宋体" w:cs="宋体"/>
          <w:color w:val="auto"/>
          <w:sz w:val="21"/>
          <w:szCs w:val="21"/>
          <w:highlight w:val="none"/>
        </w:rPr>
        <w:t>承担。</w:t>
      </w:r>
      <w:r>
        <w:rPr>
          <w:rFonts w:hint="eastAsia" w:ascii="宋体" w:hAnsi="宋体" w:eastAsia="宋体" w:cs="宋体"/>
          <w:color w:val="auto"/>
          <w:spacing w:val="6"/>
          <w:sz w:val="21"/>
          <w:szCs w:val="21"/>
          <w:highlight w:val="none"/>
        </w:rPr>
        <w:t xml:space="preserve"> </w:t>
      </w:r>
    </w:p>
    <w:p w14:paraId="3BEC1D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1.11知识产权</w:t>
      </w:r>
    </w:p>
    <w:p w14:paraId="54D718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1.11.1关于发包人提供给承包人的图纸、发包人为实施工程自行编制或委托编制的技术规范以及反映发包人关于合同要求或其他类似性质的文件的</w:t>
      </w:r>
      <w:r>
        <w:rPr>
          <w:rFonts w:hint="eastAsia" w:ascii="宋体" w:hAnsi="宋体" w:eastAsia="宋体" w:cs="宋体"/>
          <w:color w:val="auto"/>
          <w:spacing w:val="-1"/>
          <w:sz w:val="21"/>
          <w:szCs w:val="21"/>
          <w:highlight w:val="none"/>
        </w:rPr>
        <w:t>著作权的归属：</w:t>
      </w:r>
      <w:r>
        <w:rPr>
          <w:rFonts w:hint="eastAsia" w:ascii="宋体" w:hAnsi="宋体" w:eastAsia="宋体" w:cs="宋体"/>
          <w:color w:val="auto"/>
          <w:spacing w:val="-1"/>
          <w:sz w:val="21"/>
          <w:szCs w:val="21"/>
          <w:highlight w:val="none"/>
          <w:u w:val="single" w:color="auto"/>
        </w:rPr>
        <w:t>发包人</w:t>
      </w:r>
      <w:r>
        <w:rPr>
          <w:rFonts w:hint="eastAsia" w:ascii="宋体" w:hAnsi="宋体" w:eastAsia="宋体" w:cs="宋体"/>
          <w:color w:val="auto"/>
          <w:spacing w:val="-1"/>
          <w:sz w:val="21"/>
          <w:szCs w:val="21"/>
          <w:highlight w:val="none"/>
        </w:rPr>
        <w:t>。</w:t>
      </w:r>
    </w:p>
    <w:p w14:paraId="2248DE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pacing w:val="-1"/>
          <w:sz w:val="21"/>
          <w:szCs w:val="21"/>
          <w:highlight w:val="none"/>
          <w:u w:val="single" w:color="auto"/>
          <w:lang w:val="en-US" w:eastAsia="zh-CN"/>
        </w:rPr>
      </w:pPr>
      <w:r>
        <w:rPr>
          <w:rFonts w:hint="eastAsia" w:ascii="宋体" w:hAnsi="宋体" w:eastAsia="宋体" w:cs="宋体"/>
          <w:color w:val="auto"/>
          <w:sz w:val="21"/>
          <w:szCs w:val="21"/>
          <w:highlight w:val="none"/>
          <w:lang w:eastAsia="zh-CN"/>
        </w:rPr>
        <w:t>关于</w:t>
      </w:r>
      <w:r>
        <w:rPr>
          <w:rFonts w:hint="eastAsia" w:ascii="宋体" w:hAnsi="宋体" w:eastAsia="宋体" w:cs="宋体"/>
          <w:color w:val="auto"/>
          <w:sz w:val="21"/>
          <w:szCs w:val="21"/>
          <w:highlight w:val="none"/>
        </w:rPr>
        <w:t>发包人提供</w:t>
      </w:r>
      <w:r>
        <w:rPr>
          <w:rFonts w:hint="eastAsia" w:ascii="宋体" w:hAnsi="宋体" w:eastAsia="宋体" w:cs="宋体"/>
          <w:color w:val="auto"/>
          <w:sz w:val="21"/>
          <w:szCs w:val="21"/>
          <w:highlight w:val="none"/>
          <w:u w:val="single" w:color="auto"/>
        </w:rPr>
        <w:t>的上述文</w:t>
      </w:r>
      <w:r>
        <w:rPr>
          <w:rFonts w:hint="eastAsia" w:ascii="宋体" w:hAnsi="宋体" w:eastAsia="宋体" w:cs="宋体"/>
          <w:color w:val="auto"/>
          <w:sz w:val="21"/>
          <w:szCs w:val="21"/>
          <w:highlight w:val="none"/>
        </w:rPr>
        <w:t>件的使用限制的要求：</w:t>
      </w:r>
      <w:r>
        <w:rPr>
          <w:rFonts w:hint="eastAsia" w:ascii="宋体" w:hAnsi="宋体" w:eastAsia="宋体" w:cs="宋体"/>
          <w:color w:val="auto"/>
          <w:sz w:val="21"/>
          <w:szCs w:val="21"/>
          <w:highlight w:val="none"/>
          <w:u w:val="single" w:color="auto"/>
        </w:rPr>
        <w:t>本工程设计图纸，未经发包人同意，承包人</w:t>
      </w:r>
      <w:r>
        <w:rPr>
          <w:rFonts w:hint="eastAsia" w:ascii="宋体" w:hAnsi="宋体" w:eastAsia="宋体" w:cs="宋体"/>
          <w:color w:val="auto"/>
          <w:spacing w:val="1"/>
          <w:sz w:val="21"/>
          <w:szCs w:val="21"/>
          <w:highlight w:val="none"/>
          <w:u w:val="single" w:color="auto"/>
        </w:rPr>
        <w:t>不得以直接或者间接等任何方式或理由转给第三方上述文件内容，并不得用于本合</w:t>
      </w:r>
      <w:r>
        <w:rPr>
          <w:rFonts w:hint="eastAsia" w:ascii="宋体" w:hAnsi="宋体" w:eastAsia="宋体" w:cs="宋体"/>
          <w:color w:val="auto"/>
          <w:sz w:val="21"/>
          <w:szCs w:val="21"/>
          <w:highlight w:val="none"/>
          <w:u w:val="single" w:color="auto"/>
        </w:rPr>
        <w:t>同项目以外的工程，每发现一次，承包人向发包人支付违约金5万元，并承担由此引</w:t>
      </w:r>
      <w:r>
        <w:rPr>
          <w:rFonts w:hint="eastAsia" w:ascii="宋体" w:hAnsi="宋体" w:eastAsia="宋体" w:cs="宋体"/>
          <w:color w:val="auto"/>
          <w:spacing w:val="-1"/>
          <w:sz w:val="21"/>
          <w:szCs w:val="21"/>
          <w:highlight w:val="none"/>
          <w:u w:val="single" w:color="auto"/>
        </w:rPr>
        <w:t>起的相关责任及损失</w:t>
      </w:r>
      <w:r>
        <w:rPr>
          <w:rFonts w:hint="eastAsia" w:ascii="宋体" w:hAnsi="宋体" w:eastAsia="宋体" w:cs="宋体"/>
          <w:color w:val="auto"/>
          <w:spacing w:val="-1"/>
          <w:sz w:val="21"/>
          <w:szCs w:val="21"/>
          <w:highlight w:val="none"/>
          <w:u w:val="single" w:color="auto"/>
          <w:lang w:eastAsia="zh-CN"/>
        </w:rPr>
        <w:t>。</w:t>
      </w:r>
      <w:r>
        <w:rPr>
          <w:rFonts w:hint="eastAsia" w:ascii="宋体" w:hAnsi="宋体" w:eastAsia="宋体" w:cs="宋体"/>
          <w:color w:val="auto"/>
          <w:spacing w:val="-1"/>
          <w:sz w:val="21"/>
          <w:szCs w:val="21"/>
          <w:highlight w:val="none"/>
          <w:u w:val="single" w:color="auto"/>
          <w:lang w:val="en-US" w:eastAsia="zh-CN"/>
        </w:rPr>
        <w:t xml:space="preserve"> </w:t>
      </w:r>
    </w:p>
    <w:p w14:paraId="46F4EA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1.11.2关</w:t>
      </w:r>
      <w:r>
        <w:rPr>
          <w:rFonts w:hint="eastAsia" w:ascii="宋体" w:hAnsi="宋体" w:eastAsia="宋体" w:cs="宋体"/>
          <w:color w:val="auto"/>
          <w:spacing w:val="8"/>
          <w:sz w:val="21"/>
          <w:szCs w:val="21"/>
          <w:highlight w:val="none"/>
          <w:lang w:val="en-US" w:eastAsia="zh-CN"/>
        </w:rPr>
        <w:t>于</w:t>
      </w:r>
      <w:r>
        <w:rPr>
          <w:rFonts w:hint="eastAsia" w:ascii="宋体" w:hAnsi="宋体" w:eastAsia="宋体" w:cs="宋体"/>
          <w:color w:val="auto"/>
          <w:spacing w:val="8"/>
          <w:sz w:val="21"/>
          <w:szCs w:val="21"/>
          <w:highlight w:val="none"/>
        </w:rPr>
        <w:t>承包</w:t>
      </w:r>
      <w:r>
        <w:rPr>
          <w:rFonts w:hint="eastAsia" w:ascii="宋体" w:hAnsi="宋体" w:eastAsia="宋体" w:cs="宋体"/>
          <w:color w:val="auto"/>
          <w:spacing w:val="1"/>
          <w:sz w:val="21"/>
          <w:szCs w:val="21"/>
          <w:highlight w:val="none"/>
        </w:rPr>
        <w:t>人为实施工程所编制文件的著作权的归属：</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z w:val="21"/>
          <w:szCs w:val="21"/>
          <w:highlight w:val="none"/>
          <w:u w:val="single" w:color="auto"/>
        </w:rPr>
        <w:t>第1.11.2款执行</w:t>
      </w:r>
      <w:r>
        <w:rPr>
          <w:rFonts w:hint="eastAsia" w:ascii="宋体" w:hAnsi="宋体" w:eastAsia="宋体" w:cs="宋体"/>
          <w:color w:val="auto"/>
          <w:sz w:val="21"/>
          <w:szCs w:val="21"/>
          <w:highlight w:val="none"/>
        </w:rPr>
        <w:t xml:space="preserve">。 </w:t>
      </w:r>
    </w:p>
    <w:p w14:paraId="2EDA48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关于承包人提供的上述文件的使用限制的要求：</w:t>
      </w:r>
      <w:r>
        <w:rPr>
          <w:rFonts w:hint="eastAsia" w:ascii="宋体" w:hAnsi="宋体" w:eastAsia="宋体" w:cs="宋体"/>
          <w:color w:val="auto"/>
          <w:spacing w:val="2"/>
          <w:sz w:val="21"/>
          <w:szCs w:val="21"/>
          <w:highlight w:val="none"/>
          <w:u w:val="single" w:color="auto"/>
        </w:rPr>
        <w:t>按通用条款第1.11.2款执行</w:t>
      </w:r>
      <w:r>
        <w:rPr>
          <w:rFonts w:hint="eastAsia" w:ascii="宋体" w:hAnsi="宋体" w:eastAsia="宋体" w:cs="宋体"/>
          <w:color w:val="auto"/>
          <w:spacing w:val="2"/>
          <w:sz w:val="21"/>
          <w:szCs w:val="21"/>
          <w:highlight w:val="none"/>
        </w:rPr>
        <w:t>。</w:t>
      </w:r>
    </w:p>
    <w:p w14:paraId="3DE168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1.11.4承包人在施工过程</w:t>
      </w:r>
      <w:r>
        <w:rPr>
          <w:rFonts w:hint="eastAsia" w:ascii="宋体" w:hAnsi="宋体" w:eastAsia="宋体" w:cs="宋体"/>
          <w:color w:val="auto"/>
          <w:spacing w:val="-1"/>
          <w:sz w:val="21"/>
          <w:szCs w:val="21"/>
          <w:highlight w:val="none"/>
        </w:rPr>
        <w:t>中所采用的专利、</w:t>
      </w:r>
      <w:r>
        <w:rPr>
          <w:rFonts w:hint="eastAsia" w:ascii="宋体" w:hAnsi="宋体" w:eastAsia="宋体" w:cs="宋体"/>
          <w:color w:val="auto"/>
          <w:spacing w:val="-2"/>
          <w:sz w:val="21"/>
          <w:szCs w:val="21"/>
          <w:highlight w:val="none"/>
        </w:rPr>
        <w:t>专有技术、技术秘密的使用费的承担方式：</w:t>
      </w:r>
      <w:r>
        <w:rPr>
          <w:rFonts w:hint="eastAsia" w:ascii="宋体" w:hAnsi="宋体" w:eastAsia="宋体" w:cs="宋体"/>
          <w:b/>
          <w:bCs/>
          <w:color w:val="auto"/>
          <w:spacing w:val="-2"/>
          <w:sz w:val="21"/>
          <w:szCs w:val="21"/>
          <w:highlight w:val="none"/>
          <w:u w:val="single" w:color="auto"/>
        </w:rPr>
        <w:t>(除</w:t>
      </w:r>
      <w:r>
        <w:rPr>
          <w:rFonts w:hint="eastAsia" w:ascii="宋体" w:hAnsi="宋体" w:eastAsia="宋体" w:cs="宋体"/>
          <w:b/>
          <w:bCs/>
          <w:color w:val="auto"/>
          <w:spacing w:val="1"/>
          <w:sz w:val="21"/>
          <w:szCs w:val="21"/>
          <w:highlight w:val="none"/>
          <w:u w:val="single" w:color="auto"/>
        </w:rPr>
        <w:t>发包人指明外)承包人在施工过程中所采用的专利、专有技术、技术秘密</w:t>
      </w:r>
      <w:r>
        <w:rPr>
          <w:rFonts w:hint="eastAsia" w:ascii="宋体" w:hAnsi="宋体" w:eastAsia="宋体" w:cs="宋体"/>
          <w:b/>
          <w:bCs/>
          <w:color w:val="auto"/>
          <w:sz w:val="21"/>
          <w:szCs w:val="21"/>
          <w:highlight w:val="none"/>
          <w:u w:val="single" w:color="auto"/>
        </w:rPr>
        <w:t>的使用费包含在合同价</w:t>
      </w:r>
      <w:r>
        <w:rPr>
          <w:rFonts w:hint="eastAsia" w:ascii="宋体" w:hAnsi="宋体" w:eastAsia="宋体" w:cs="宋体"/>
          <w:b/>
          <w:bCs/>
          <w:color w:val="auto"/>
          <w:spacing w:val="2"/>
          <w:sz w:val="21"/>
          <w:szCs w:val="21"/>
          <w:highlight w:val="none"/>
          <w:u w:val="single" w:color="auto"/>
        </w:rPr>
        <w:t>款内</w:t>
      </w:r>
      <w:r>
        <w:rPr>
          <w:rFonts w:hint="eastAsia" w:ascii="宋体" w:hAnsi="宋体" w:eastAsia="宋体" w:cs="宋体"/>
          <w:b/>
          <w:bCs/>
          <w:color w:val="auto"/>
          <w:spacing w:val="2"/>
          <w:sz w:val="21"/>
          <w:szCs w:val="21"/>
          <w:highlight w:val="none"/>
        </w:rPr>
        <w:t>。</w:t>
      </w:r>
    </w:p>
    <w:p w14:paraId="030156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1.13 工程量清单</w:t>
      </w:r>
      <w:r>
        <w:rPr>
          <w:rFonts w:hint="eastAsia" w:ascii="宋体" w:hAnsi="宋体" w:eastAsia="宋体" w:cs="宋体"/>
          <w:color w:val="auto"/>
          <w:spacing w:val="3"/>
          <w:sz w:val="21"/>
          <w:szCs w:val="21"/>
          <w:highlight w:val="none"/>
        </w:rPr>
        <w:t>错误的修正</w:t>
      </w:r>
    </w:p>
    <w:p w14:paraId="3AFAF8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出现工程量清单错误时，是否调整合同价格：</w:t>
      </w:r>
      <w:r>
        <w:rPr>
          <w:rFonts w:hint="eastAsia" w:ascii="宋体" w:hAnsi="宋体" w:eastAsia="宋体" w:cs="宋体"/>
          <w:b/>
          <w:bCs/>
          <w:color w:val="auto"/>
          <w:spacing w:val="-2"/>
          <w:sz w:val="21"/>
          <w:szCs w:val="21"/>
          <w:highlight w:val="none"/>
          <w:u w:val="single"/>
        </w:rPr>
        <w:t>是</w:t>
      </w:r>
      <w:r>
        <w:rPr>
          <w:rFonts w:hint="eastAsia" w:ascii="宋体" w:hAnsi="宋体" w:eastAsia="宋体" w:cs="宋体"/>
          <w:b/>
          <w:bCs/>
          <w:color w:val="auto"/>
          <w:spacing w:val="-2"/>
          <w:sz w:val="21"/>
          <w:szCs w:val="21"/>
          <w:highlight w:val="none"/>
        </w:rPr>
        <w:t>；</w:t>
      </w:r>
    </w:p>
    <w:p w14:paraId="1F4B0D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允许调整合同价格的工程量偏差范围：</w:t>
      </w:r>
      <w:r>
        <w:rPr>
          <w:rFonts w:hint="eastAsia" w:ascii="宋体" w:hAnsi="宋体" w:eastAsia="宋体" w:cs="宋体"/>
          <w:b/>
          <w:bCs/>
          <w:color w:val="auto"/>
          <w:spacing w:val="2"/>
          <w:sz w:val="21"/>
          <w:szCs w:val="21"/>
          <w:highlight w:val="none"/>
          <w:u w:val="single" w:color="auto"/>
        </w:rPr>
        <w:t>按</w:t>
      </w:r>
      <w:r>
        <w:rPr>
          <w:rFonts w:hint="eastAsia" w:ascii="宋体" w:hAnsi="宋体" w:eastAsia="宋体" w:cs="宋体"/>
          <w:b/>
          <w:bCs/>
          <w:color w:val="auto"/>
          <w:spacing w:val="2"/>
          <w:sz w:val="21"/>
          <w:szCs w:val="21"/>
          <w:highlight w:val="none"/>
          <w:u w:val="single" w:color="auto"/>
          <w:lang w:val="en-US"/>
        </w:rPr>
        <w:t>专用</w:t>
      </w:r>
      <w:r>
        <w:rPr>
          <w:rFonts w:hint="eastAsia" w:ascii="宋体" w:hAnsi="宋体" w:eastAsia="宋体" w:cs="宋体"/>
          <w:b/>
          <w:bCs/>
          <w:color w:val="auto"/>
          <w:spacing w:val="2"/>
          <w:sz w:val="21"/>
          <w:szCs w:val="21"/>
          <w:highlight w:val="none"/>
          <w:u w:val="single" w:color="auto"/>
        </w:rPr>
        <w:t>合同条款10.</w:t>
      </w:r>
      <w:r>
        <w:rPr>
          <w:rFonts w:hint="eastAsia" w:ascii="宋体" w:hAnsi="宋体" w:eastAsia="宋体" w:cs="宋体"/>
          <w:b/>
          <w:bCs/>
          <w:color w:val="auto"/>
          <w:spacing w:val="2"/>
          <w:sz w:val="21"/>
          <w:szCs w:val="21"/>
          <w:highlight w:val="none"/>
          <w:u w:val="single" w:color="auto"/>
          <w:lang w:val="en-US"/>
        </w:rPr>
        <w:t>4</w:t>
      </w:r>
      <w:r>
        <w:rPr>
          <w:rFonts w:hint="eastAsia" w:ascii="宋体" w:hAnsi="宋体" w:eastAsia="宋体" w:cs="宋体"/>
          <w:b/>
          <w:bCs/>
          <w:color w:val="auto"/>
          <w:spacing w:val="2"/>
          <w:sz w:val="21"/>
          <w:szCs w:val="21"/>
          <w:highlight w:val="none"/>
          <w:u w:val="single" w:color="auto"/>
        </w:rPr>
        <w:t>.1执行</w:t>
      </w:r>
      <w:r>
        <w:rPr>
          <w:rFonts w:hint="eastAsia" w:ascii="宋体" w:hAnsi="宋体" w:eastAsia="宋体" w:cs="宋体"/>
          <w:b/>
          <w:bCs/>
          <w:color w:val="auto"/>
          <w:spacing w:val="2"/>
          <w:sz w:val="21"/>
          <w:szCs w:val="21"/>
          <w:highlight w:val="none"/>
        </w:rPr>
        <w:t>；</w:t>
      </w:r>
    </w:p>
    <w:p w14:paraId="42CFB6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调整合同价格的修正时间：</w:t>
      </w:r>
      <w:r>
        <w:rPr>
          <w:rFonts w:hint="eastAsia" w:ascii="宋体" w:hAnsi="宋体" w:eastAsia="宋体" w:cs="宋体"/>
          <w:b/>
          <w:bCs/>
          <w:color w:val="auto"/>
          <w:spacing w:val="-2"/>
          <w:sz w:val="21"/>
          <w:szCs w:val="21"/>
          <w:highlight w:val="none"/>
          <w:u w:val="single" w:color="auto"/>
        </w:rPr>
        <w:t>除本合同专用条款另有约定外，合同单价不调整，工程量清单在</w:t>
      </w:r>
      <w:r>
        <w:rPr>
          <w:rFonts w:hint="eastAsia" w:ascii="宋体" w:hAnsi="宋体" w:eastAsia="宋体" w:cs="宋体"/>
          <w:b/>
          <w:bCs/>
          <w:color w:val="auto"/>
          <w:spacing w:val="-3"/>
          <w:sz w:val="21"/>
          <w:szCs w:val="21"/>
          <w:highlight w:val="none"/>
          <w:u w:val="single" w:color="auto"/>
        </w:rPr>
        <w:t>工程结算审核时调整</w:t>
      </w:r>
      <w:r>
        <w:rPr>
          <w:rFonts w:hint="eastAsia" w:ascii="宋体" w:hAnsi="宋体" w:eastAsia="宋体" w:cs="宋体"/>
          <w:b/>
          <w:bCs/>
          <w:color w:val="auto"/>
          <w:spacing w:val="-3"/>
          <w:sz w:val="21"/>
          <w:szCs w:val="21"/>
          <w:highlight w:val="none"/>
        </w:rPr>
        <w:t>。</w:t>
      </w:r>
    </w:p>
    <w:p w14:paraId="294A92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2发包人</w:t>
      </w:r>
    </w:p>
    <w:p w14:paraId="18350B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8"/>
          <w:sz w:val="21"/>
          <w:szCs w:val="21"/>
          <w:highlight w:val="none"/>
        </w:rPr>
        <w:t>2.2发包人代表</w:t>
      </w:r>
      <w:r>
        <w:rPr>
          <w:rFonts w:hint="eastAsia" w:ascii="宋体" w:hAnsi="宋体" w:eastAsia="宋体" w:cs="宋体"/>
          <w:color w:val="auto"/>
          <w:spacing w:val="2"/>
          <w:sz w:val="21"/>
          <w:szCs w:val="21"/>
          <w:highlight w:val="none"/>
        </w:rPr>
        <w:t xml:space="preserve"> </w:t>
      </w:r>
    </w:p>
    <w:p w14:paraId="5E611D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发包人代表：</w:t>
      </w:r>
    </w:p>
    <w:p w14:paraId="7822C7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姓名：</w:t>
      </w:r>
      <w:r>
        <w:rPr>
          <w:rFonts w:hint="eastAsia" w:ascii="宋体" w:hAnsi="宋体" w:eastAsia="宋体" w:cs="宋体"/>
          <w:color w:val="auto"/>
          <w:spacing w:val="-8"/>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rPr>
        <w:t>；</w:t>
      </w:r>
    </w:p>
    <w:p w14:paraId="6497C6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身份证号：</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18"/>
          <w:w w:val="101"/>
          <w:sz w:val="21"/>
          <w:szCs w:val="21"/>
          <w:highlight w:val="none"/>
        </w:rPr>
        <w:t xml:space="preserve"> </w:t>
      </w:r>
      <w:r>
        <w:rPr>
          <w:rFonts w:hint="eastAsia" w:ascii="宋体" w:hAnsi="宋体" w:eastAsia="宋体" w:cs="宋体"/>
          <w:color w:val="auto"/>
          <w:spacing w:val="-3"/>
          <w:sz w:val="21"/>
          <w:szCs w:val="21"/>
          <w:highlight w:val="none"/>
        </w:rPr>
        <w:t>职务</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3AE225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联系电话：</w:t>
      </w:r>
      <w:r>
        <w:rPr>
          <w:rFonts w:hint="eastAsia" w:ascii="宋体" w:hAnsi="宋体" w:eastAsia="宋体" w:cs="宋体"/>
          <w:color w:val="auto"/>
          <w:spacing w:val="1"/>
          <w:sz w:val="21"/>
          <w:szCs w:val="21"/>
          <w:highlight w:val="none"/>
          <w:u w:val="single" w:color="auto"/>
          <w:lang w:val="en-US" w:eastAsia="zh-CN"/>
        </w:rPr>
        <w:t xml:space="preserve">              </w:t>
      </w:r>
      <w:r>
        <w:rPr>
          <w:rFonts w:hint="eastAsia" w:ascii="宋体" w:hAnsi="宋体" w:eastAsia="宋体" w:cs="宋体"/>
          <w:color w:val="auto"/>
          <w:spacing w:val="-1"/>
          <w:sz w:val="21"/>
          <w:szCs w:val="21"/>
          <w:highlight w:val="none"/>
        </w:rPr>
        <w:t>;</w:t>
      </w:r>
    </w:p>
    <w:p w14:paraId="05DCF3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76"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1"/>
          <w:sz w:val="21"/>
          <w:szCs w:val="21"/>
          <w:highlight w:val="none"/>
        </w:rPr>
        <w:t>电子信箱：</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2"/>
          <w:sz w:val="21"/>
          <w:szCs w:val="21"/>
          <w:highlight w:val="none"/>
        </w:rPr>
        <w:t xml:space="preserve"> </w:t>
      </w:r>
    </w:p>
    <w:p w14:paraId="547AF1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3"/>
          <w:sz w:val="21"/>
          <w:szCs w:val="21"/>
          <w:highlight w:val="none"/>
        </w:rPr>
        <w:t>通信地址：</w:t>
      </w:r>
      <w:r>
        <w:rPr>
          <w:rFonts w:hint="eastAsia" w:ascii="宋体" w:hAnsi="宋体" w:eastAsia="宋体" w:cs="宋体"/>
          <w:color w:val="auto"/>
          <w:spacing w:val="18"/>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8"/>
          <w:sz w:val="21"/>
          <w:szCs w:val="21"/>
          <w:highlight w:val="none"/>
        </w:rPr>
        <w:drawing>
          <wp:inline distT="0" distB="0" distL="114300" distR="114300">
            <wp:extent cx="25400" cy="44450"/>
            <wp:effectExtent l="0" t="0" r="12700" b="12700"/>
            <wp:docPr id="13" name="图片 6"/>
            <wp:cNvGraphicFramePr/>
            <a:graphic xmlns:a="http://schemas.openxmlformats.org/drawingml/2006/main">
              <a:graphicData uri="http://schemas.openxmlformats.org/drawingml/2006/picture">
                <pic:pic xmlns:pic="http://schemas.openxmlformats.org/drawingml/2006/picture">
                  <pic:nvPicPr>
                    <pic:cNvPr id="13" name="图片 6"/>
                    <pic:cNvPicPr/>
                  </pic:nvPicPr>
                  <pic:blipFill>
                    <a:blip r:embed="rId53"/>
                    <a:stretch>
                      <a:fillRect/>
                    </a:stretch>
                  </pic:blipFill>
                  <pic:spPr>
                    <a:xfrm>
                      <a:off x="0" y="0"/>
                      <a:ext cx="25400" cy="44450"/>
                    </a:xfrm>
                    <a:prstGeom prst="rect">
                      <a:avLst/>
                    </a:prstGeom>
                    <a:noFill/>
                    <a:ln>
                      <a:noFill/>
                    </a:ln>
                  </pic:spPr>
                </pic:pic>
              </a:graphicData>
            </a:graphic>
          </wp:inline>
        </w:drawing>
      </w:r>
    </w:p>
    <w:p w14:paraId="71A133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2"/>
          <w:sz w:val="21"/>
          <w:szCs w:val="21"/>
          <w:highlight w:val="none"/>
        </w:rPr>
        <w:t>发包人对发包人代表的授权范围如下：</w:t>
      </w:r>
      <w:r>
        <w:rPr>
          <w:rFonts w:hint="eastAsia" w:ascii="宋体" w:hAnsi="宋体" w:eastAsia="宋体" w:cs="宋体"/>
          <w:color w:val="auto"/>
          <w:spacing w:val="-66"/>
          <w:sz w:val="21"/>
          <w:szCs w:val="21"/>
          <w:highlight w:val="none"/>
          <w:u w:val="single" w:color="auto"/>
        </w:rPr>
        <w:t xml:space="preserve"> </w:t>
      </w:r>
      <w:r>
        <w:rPr>
          <w:rFonts w:hint="eastAsia" w:ascii="宋体" w:hAnsi="宋体" w:eastAsia="宋体" w:cs="宋体"/>
          <w:color w:val="auto"/>
          <w:spacing w:val="-5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(1)代表发包人对工程</w:t>
      </w:r>
      <w:r>
        <w:rPr>
          <w:rFonts w:hint="eastAsia" w:ascii="宋体" w:hAnsi="宋体" w:eastAsia="宋体" w:cs="宋体"/>
          <w:color w:val="auto"/>
          <w:spacing w:val="1"/>
          <w:sz w:val="21"/>
          <w:szCs w:val="21"/>
          <w:highlight w:val="none"/>
          <w:u w:val="single" w:color="auto"/>
        </w:rPr>
        <w:t>质量、进度、成本、安全及</w:t>
      </w:r>
      <w:r>
        <w:rPr>
          <w:rFonts w:hint="eastAsia" w:ascii="宋体" w:hAnsi="宋体" w:eastAsia="宋体" w:cs="宋体"/>
          <w:color w:val="auto"/>
          <w:spacing w:val="8"/>
          <w:sz w:val="21"/>
          <w:szCs w:val="21"/>
          <w:highlight w:val="none"/>
          <w:u w:val="single" w:color="auto"/>
        </w:rPr>
        <w:t>文明</w:t>
      </w:r>
      <w:r>
        <w:rPr>
          <w:rFonts w:hint="eastAsia" w:ascii="宋体" w:hAnsi="宋体" w:eastAsia="宋体" w:cs="宋体"/>
          <w:color w:val="auto"/>
          <w:spacing w:val="1"/>
          <w:sz w:val="21"/>
          <w:szCs w:val="21"/>
          <w:highlight w:val="none"/>
          <w:u w:val="single" w:color="auto"/>
        </w:rPr>
        <w:t>施工进行监督，工程存在质量问题或安全问题或施工进度不符合要求的，现场代表有</w:t>
      </w:r>
      <w:r>
        <w:rPr>
          <w:rFonts w:hint="eastAsia" w:ascii="宋体" w:hAnsi="宋体" w:eastAsia="宋体" w:cs="宋体"/>
          <w:color w:val="auto"/>
          <w:sz w:val="21"/>
          <w:szCs w:val="21"/>
          <w:highlight w:val="none"/>
          <w:u w:val="single" w:color="auto"/>
        </w:rPr>
        <w:t>权要求</w:t>
      </w:r>
      <w:r>
        <w:rPr>
          <w:rFonts w:hint="eastAsia" w:ascii="宋体" w:hAnsi="宋体" w:eastAsia="宋体" w:cs="宋体"/>
          <w:color w:val="auto"/>
          <w:spacing w:val="8"/>
          <w:sz w:val="21"/>
          <w:szCs w:val="21"/>
          <w:highlight w:val="none"/>
          <w:u w:val="single" w:color="auto"/>
          <w:lang w:eastAsia="zh-CN"/>
        </w:rPr>
        <w:t>承包人</w:t>
      </w:r>
      <w:r>
        <w:rPr>
          <w:rFonts w:hint="eastAsia" w:ascii="宋体" w:hAnsi="宋体" w:eastAsia="宋体" w:cs="宋体"/>
          <w:color w:val="auto"/>
          <w:spacing w:val="4"/>
          <w:sz w:val="21"/>
          <w:szCs w:val="21"/>
          <w:highlight w:val="none"/>
          <w:u w:val="single" w:color="auto"/>
        </w:rPr>
        <w:t>采取整改措施；(2)发包人代表可委派有关具体管理人员，</w:t>
      </w:r>
      <w:r>
        <w:rPr>
          <w:rFonts w:hint="eastAsia" w:ascii="宋体" w:hAnsi="宋体" w:eastAsia="宋体" w:cs="宋体"/>
          <w:color w:val="auto"/>
          <w:spacing w:val="3"/>
          <w:sz w:val="21"/>
          <w:szCs w:val="21"/>
          <w:highlight w:val="none"/>
          <w:u w:val="single" w:color="auto"/>
        </w:rPr>
        <w:t>承担自己部分权力和职责，</w:t>
      </w:r>
      <w:r>
        <w:rPr>
          <w:rFonts w:hint="eastAsia" w:ascii="宋体" w:hAnsi="宋体" w:eastAsia="宋体" w:cs="宋体"/>
          <w:color w:val="auto"/>
          <w:spacing w:val="8"/>
          <w:sz w:val="21"/>
          <w:szCs w:val="21"/>
          <w:highlight w:val="none"/>
          <w:u w:val="single" w:color="auto"/>
        </w:rPr>
        <w:t>并可</w:t>
      </w:r>
      <w:r>
        <w:rPr>
          <w:rFonts w:hint="eastAsia" w:ascii="宋体" w:hAnsi="宋体" w:eastAsia="宋体" w:cs="宋体"/>
          <w:color w:val="auto"/>
          <w:sz w:val="21"/>
          <w:szCs w:val="21"/>
          <w:highlight w:val="none"/>
          <w:u w:val="single" w:color="auto"/>
        </w:rPr>
        <w:t>在任何时候撤回并重新委派，委派和撤回均应提前3个工作日通知承包人。</w:t>
      </w:r>
      <w:r>
        <w:rPr>
          <w:rFonts w:hint="eastAsia" w:ascii="宋体" w:hAnsi="宋体" w:eastAsia="宋体" w:cs="宋体"/>
          <w:color w:val="auto"/>
          <w:spacing w:val="4"/>
          <w:sz w:val="21"/>
          <w:szCs w:val="21"/>
          <w:highlight w:val="none"/>
          <w:u w:val="single" w:color="auto"/>
        </w:rPr>
        <w:t xml:space="preserve">  </w:t>
      </w:r>
    </w:p>
    <w:p w14:paraId="36A434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2.4施工现场、施工条件和基础资料的提供</w:t>
      </w:r>
    </w:p>
    <w:p w14:paraId="76C044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2.4.1提供施工现场</w:t>
      </w:r>
    </w:p>
    <w:p w14:paraId="5B8565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pacing w:val="-4"/>
          <w:sz w:val="21"/>
          <w:szCs w:val="21"/>
          <w:highlight w:val="none"/>
          <w:u w:val="single" w:color="auto"/>
          <w:lang w:val="en-US" w:eastAsia="zh-CN"/>
        </w:rPr>
      </w:pPr>
      <w:r>
        <w:rPr>
          <w:rFonts w:hint="eastAsia" w:ascii="宋体" w:hAnsi="宋体" w:eastAsia="宋体" w:cs="宋体"/>
          <w:color w:val="auto"/>
          <w:spacing w:val="1"/>
          <w:sz w:val="21"/>
          <w:szCs w:val="21"/>
          <w:highlight w:val="none"/>
          <w:lang w:eastAsia="zh-CN"/>
        </w:rPr>
        <w:t>关于</w:t>
      </w:r>
      <w:r>
        <w:rPr>
          <w:rFonts w:hint="eastAsia" w:ascii="宋体" w:hAnsi="宋体" w:eastAsia="宋体" w:cs="宋体"/>
          <w:color w:val="auto"/>
          <w:spacing w:val="1"/>
          <w:sz w:val="21"/>
          <w:szCs w:val="21"/>
          <w:highlight w:val="none"/>
        </w:rPr>
        <w:t>发包人移交施工现场的期限要求：</w:t>
      </w:r>
      <w:r>
        <w:rPr>
          <w:rFonts w:hint="eastAsia" w:ascii="宋体" w:hAnsi="宋体" w:eastAsia="宋体" w:cs="宋体"/>
          <w:color w:val="auto"/>
          <w:spacing w:val="1"/>
          <w:sz w:val="21"/>
          <w:szCs w:val="21"/>
          <w:highlight w:val="none"/>
          <w:u w:val="single" w:color="auto"/>
        </w:rPr>
        <w:t>发包人根据施工进度逐步提供规划部门批准的红线范</w:t>
      </w:r>
      <w:r>
        <w:rPr>
          <w:rFonts w:hint="eastAsia" w:ascii="宋体" w:hAnsi="宋体" w:eastAsia="宋体" w:cs="宋体"/>
          <w:color w:val="auto"/>
          <w:sz w:val="21"/>
          <w:szCs w:val="21"/>
          <w:highlight w:val="none"/>
          <w:u w:val="single" w:color="auto"/>
        </w:rPr>
        <w:t>围或借地范围内的场地供承包人使用，承包人应无条件接受现场条件，使用需满足交警、消防、</w:t>
      </w:r>
      <w:r>
        <w:rPr>
          <w:rFonts w:hint="eastAsia" w:ascii="宋体" w:hAnsi="宋体" w:eastAsia="宋体" w:cs="宋体"/>
          <w:color w:val="auto"/>
          <w:spacing w:val="1"/>
          <w:sz w:val="21"/>
          <w:szCs w:val="21"/>
          <w:highlight w:val="none"/>
          <w:u w:val="single" w:color="auto"/>
        </w:rPr>
        <w:t>城管、环卫等部门的要求。超出上述范围需要使用的场地，均由承包人自行解决并承担费</w:t>
      </w:r>
      <w:r>
        <w:rPr>
          <w:rFonts w:hint="eastAsia" w:ascii="宋体" w:hAnsi="宋体" w:eastAsia="宋体" w:cs="宋体"/>
          <w:color w:val="auto"/>
          <w:sz w:val="21"/>
          <w:szCs w:val="21"/>
          <w:highlight w:val="none"/>
          <w:u w:val="single" w:color="auto"/>
        </w:rPr>
        <w:t>用，并</w:t>
      </w:r>
      <w:r>
        <w:rPr>
          <w:rFonts w:hint="eastAsia" w:ascii="宋体" w:hAnsi="宋体" w:eastAsia="宋体" w:cs="宋体"/>
          <w:color w:val="auto"/>
          <w:spacing w:val="1"/>
          <w:sz w:val="21"/>
          <w:szCs w:val="21"/>
          <w:highlight w:val="none"/>
          <w:u w:val="single" w:color="auto"/>
        </w:rPr>
        <w:t>自行办妥一切需要办理的手续，由此引起的一切纠纷、事故和赔偿责任，均由承包人</w:t>
      </w:r>
      <w:r>
        <w:rPr>
          <w:rFonts w:hint="eastAsia" w:ascii="宋体" w:hAnsi="宋体" w:eastAsia="宋体" w:cs="宋体"/>
          <w:color w:val="auto"/>
          <w:sz w:val="21"/>
          <w:szCs w:val="21"/>
          <w:highlight w:val="none"/>
          <w:u w:val="single" w:color="auto"/>
        </w:rPr>
        <w:t>承担。施工</w:t>
      </w:r>
      <w:r>
        <w:rPr>
          <w:rFonts w:hint="eastAsia" w:ascii="宋体" w:hAnsi="宋体" w:eastAsia="宋体" w:cs="宋体"/>
          <w:color w:val="auto"/>
          <w:spacing w:val="-3"/>
          <w:sz w:val="21"/>
          <w:szCs w:val="21"/>
          <w:highlight w:val="none"/>
          <w:u w:val="single" w:color="auto"/>
        </w:rPr>
        <w:t>场地与公共道路的通道的开通，亦由承包人自行解决，并应满足交</w:t>
      </w:r>
      <w:r>
        <w:rPr>
          <w:rFonts w:hint="eastAsia" w:ascii="宋体" w:hAnsi="宋体" w:eastAsia="宋体" w:cs="宋体"/>
          <w:color w:val="auto"/>
          <w:spacing w:val="-4"/>
          <w:sz w:val="21"/>
          <w:szCs w:val="21"/>
          <w:highlight w:val="none"/>
          <w:u w:val="single" w:color="auto"/>
        </w:rPr>
        <w:t>通管理部门或地方政府的要求</w:t>
      </w:r>
      <w:r>
        <w:rPr>
          <w:rFonts w:hint="eastAsia" w:ascii="宋体" w:hAnsi="宋体" w:eastAsia="宋体" w:cs="宋体"/>
          <w:color w:val="auto"/>
          <w:spacing w:val="-4"/>
          <w:sz w:val="21"/>
          <w:szCs w:val="21"/>
          <w:highlight w:val="none"/>
          <w:u w:val="single" w:color="auto"/>
          <w:lang w:val="en-US" w:eastAsia="zh-CN"/>
        </w:rPr>
        <w:t xml:space="preserve">。 </w:t>
      </w:r>
    </w:p>
    <w:p w14:paraId="07F913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2.4.2提供施工条件</w:t>
      </w:r>
    </w:p>
    <w:p w14:paraId="249D8A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关于</w:t>
      </w:r>
      <w:r>
        <w:rPr>
          <w:rFonts w:hint="eastAsia" w:ascii="宋体" w:hAnsi="宋体" w:eastAsia="宋体" w:cs="宋体"/>
          <w:color w:val="auto"/>
          <w:spacing w:val="1"/>
          <w:sz w:val="21"/>
          <w:szCs w:val="21"/>
          <w:highlight w:val="none"/>
        </w:rPr>
        <w:t>发包人应负责提供施工所需要的条件，包括：</w:t>
      </w:r>
      <w:r>
        <w:rPr>
          <w:rFonts w:hint="eastAsia" w:ascii="宋体" w:hAnsi="宋体" w:eastAsia="宋体" w:cs="宋体"/>
          <w:color w:val="auto"/>
          <w:spacing w:val="1"/>
          <w:sz w:val="21"/>
          <w:szCs w:val="21"/>
          <w:highlight w:val="none"/>
          <w:u w:val="single" w:color="auto"/>
        </w:rPr>
        <w:t>已具备施工条件，但发包人不提供临时场地搭设需投标人在报价中自行考虑场地租赁费用</w:t>
      </w:r>
      <w:r>
        <w:rPr>
          <w:rFonts w:hint="eastAsia" w:ascii="宋体" w:hAnsi="宋体" w:eastAsia="宋体" w:cs="宋体"/>
          <w:color w:val="auto"/>
          <w:spacing w:val="1"/>
          <w:sz w:val="21"/>
          <w:szCs w:val="21"/>
          <w:highlight w:val="none"/>
        </w:rPr>
        <w:t>。</w:t>
      </w:r>
    </w:p>
    <w:p w14:paraId="2A75CD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2.5资金来源证明及支付担保</w:t>
      </w:r>
    </w:p>
    <w:p w14:paraId="23B982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发包人提供资金来源证明的期限要求：</w:t>
      </w:r>
      <w:r>
        <w:rPr>
          <w:rFonts w:hint="eastAsia" w:ascii="宋体" w:hAnsi="宋体" w:eastAsia="宋体" w:cs="宋体"/>
          <w:color w:val="auto"/>
          <w:spacing w:val="-1"/>
          <w:sz w:val="21"/>
          <w:szCs w:val="21"/>
          <w:highlight w:val="none"/>
          <w:u w:val="single" w:color="auto"/>
        </w:rPr>
        <w:t>立项批文即为资金来源</w:t>
      </w:r>
      <w:r>
        <w:rPr>
          <w:rFonts w:hint="eastAsia" w:ascii="宋体" w:hAnsi="宋体" w:eastAsia="宋体" w:cs="宋体"/>
          <w:color w:val="auto"/>
          <w:spacing w:val="-2"/>
          <w:sz w:val="21"/>
          <w:szCs w:val="21"/>
          <w:highlight w:val="none"/>
          <w:u w:val="single" w:color="auto"/>
        </w:rPr>
        <w:t>证明</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p>
    <w:p w14:paraId="3257C5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color="auto"/>
        </w:rPr>
        <w:t>不提供</w:t>
      </w:r>
      <w:r>
        <w:rPr>
          <w:rFonts w:hint="eastAsia" w:ascii="宋体" w:hAnsi="宋体" w:eastAsia="宋体" w:cs="宋体"/>
          <w:color w:val="auto"/>
          <w:sz w:val="21"/>
          <w:szCs w:val="21"/>
          <w:highlight w:val="none"/>
        </w:rPr>
        <w:t>。</w:t>
      </w:r>
    </w:p>
    <w:p w14:paraId="7364CB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14"/>
          <w:sz w:val="21"/>
          <w:szCs w:val="21"/>
          <w:highlight w:val="none"/>
          <w:u w:val="single" w:color="auto"/>
        </w:rPr>
      </w:pPr>
      <w:r>
        <w:rPr>
          <w:rFonts w:hint="eastAsia" w:ascii="宋体" w:hAnsi="宋体" w:eastAsia="宋体" w:cs="宋体"/>
          <w:color w:val="auto"/>
          <w:spacing w:val="-2"/>
          <w:sz w:val="21"/>
          <w:szCs w:val="21"/>
          <w:highlight w:val="none"/>
        </w:rPr>
        <w:t>发包人提供</w:t>
      </w:r>
      <w:r>
        <w:rPr>
          <w:rFonts w:hint="eastAsia" w:ascii="宋体" w:hAnsi="宋体" w:eastAsia="宋体" w:cs="宋体"/>
          <w:color w:val="auto"/>
          <w:sz w:val="21"/>
          <w:szCs w:val="21"/>
          <w:highlight w:val="none"/>
        </w:rPr>
        <w:t>支付</w:t>
      </w:r>
      <w:r>
        <w:rPr>
          <w:rFonts w:hint="eastAsia" w:ascii="宋体" w:hAnsi="宋体" w:eastAsia="宋体" w:cs="宋体"/>
          <w:color w:val="auto"/>
          <w:spacing w:val="-2"/>
          <w:sz w:val="21"/>
          <w:szCs w:val="21"/>
          <w:highlight w:val="none"/>
        </w:rPr>
        <w:t>担保的形式：</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color w:val="auto"/>
          <w:spacing w:val="14"/>
          <w:sz w:val="21"/>
          <w:szCs w:val="21"/>
          <w:highlight w:val="none"/>
          <w:u w:val="single" w:color="auto"/>
        </w:rPr>
        <w:t xml:space="preserve">  </w:t>
      </w:r>
    </w:p>
    <w:p w14:paraId="4BE73E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3承包人</w:t>
      </w:r>
    </w:p>
    <w:p w14:paraId="490415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3.1承包人的一般义务</w:t>
      </w:r>
    </w:p>
    <w:p w14:paraId="359447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3"/>
          <w:sz w:val="21"/>
          <w:szCs w:val="21"/>
          <w:highlight w:val="none"/>
        </w:rPr>
        <w:t>(5)承包人提交的竣工资料的内容：</w:t>
      </w:r>
      <w:r>
        <w:rPr>
          <w:rFonts w:hint="eastAsia" w:ascii="宋体" w:hAnsi="宋体" w:eastAsia="宋体" w:cs="宋体"/>
          <w:color w:val="auto"/>
          <w:spacing w:val="3"/>
          <w:sz w:val="21"/>
          <w:szCs w:val="21"/>
          <w:highlight w:val="none"/>
          <w:u w:val="single" w:color="auto"/>
        </w:rPr>
        <w:t>根据国家与工程所在地的相关档案管</w:t>
      </w:r>
      <w:r>
        <w:rPr>
          <w:rFonts w:hint="eastAsia" w:ascii="宋体" w:hAnsi="宋体" w:eastAsia="宋体" w:cs="宋体"/>
          <w:color w:val="auto"/>
          <w:spacing w:val="2"/>
          <w:sz w:val="21"/>
          <w:szCs w:val="21"/>
          <w:highlight w:val="none"/>
          <w:u w:val="single" w:color="auto"/>
        </w:rPr>
        <w:t>理规定及备案要</w:t>
      </w:r>
      <w:r>
        <w:rPr>
          <w:rFonts w:hint="eastAsia" w:ascii="宋体" w:hAnsi="宋体" w:eastAsia="宋体" w:cs="宋体"/>
          <w:color w:val="auto"/>
          <w:spacing w:val="3"/>
          <w:sz w:val="21"/>
          <w:szCs w:val="21"/>
          <w:highlight w:val="none"/>
          <w:u w:val="single" w:color="auto"/>
        </w:rPr>
        <w:t>求，提交完整、标准的竣工图及技术资料、光盘和竣工图电子文档(包括分包工程的竣工资料及</w:t>
      </w:r>
      <w:r>
        <w:rPr>
          <w:rFonts w:hint="eastAsia" w:ascii="宋体" w:hAnsi="宋体" w:eastAsia="宋体" w:cs="宋体"/>
          <w:color w:val="auto"/>
          <w:spacing w:val="4"/>
          <w:sz w:val="21"/>
          <w:szCs w:val="21"/>
          <w:highlight w:val="none"/>
          <w:u w:val="single" w:color="auto"/>
        </w:rPr>
        <w:t>政府部门验收所需的其他相关资料),相关费用由承包人自</w:t>
      </w:r>
      <w:r>
        <w:rPr>
          <w:rFonts w:hint="eastAsia" w:ascii="宋体" w:hAnsi="宋体" w:eastAsia="宋体" w:cs="宋体"/>
          <w:color w:val="auto"/>
          <w:spacing w:val="3"/>
          <w:sz w:val="21"/>
          <w:szCs w:val="21"/>
          <w:highlight w:val="none"/>
          <w:u w:val="single" w:color="auto"/>
        </w:rPr>
        <w:t>行承担。</w:t>
      </w:r>
    </w:p>
    <w:p w14:paraId="5B37D5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承包人需要提交的竣工资料套数：</w:t>
      </w:r>
      <w:r>
        <w:rPr>
          <w:rFonts w:hint="eastAsia" w:ascii="宋体" w:hAnsi="宋体" w:eastAsia="宋体" w:cs="宋体"/>
          <w:color w:val="auto"/>
          <w:spacing w:val="11"/>
          <w:sz w:val="21"/>
          <w:szCs w:val="21"/>
          <w:highlight w:val="none"/>
          <w:u w:val="single" w:color="auto"/>
        </w:rPr>
        <w:t>全套竣工图</w:t>
      </w:r>
      <w:r>
        <w:rPr>
          <w:rFonts w:hint="eastAsia" w:ascii="宋体" w:hAnsi="宋体" w:eastAsia="宋体" w:cs="宋体"/>
          <w:color w:val="auto"/>
          <w:spacing w:val="11"/>
          <w:sz w:val="21"/>
          <w:szCs w:val="21"/>
          <w:highlight w:val="none"/>
          <w:u w:val="single" w:color="auto"/>
          <w:lang w:val="en-US" w:eastAsia="zh-CN"/>
        </w:rPr>
        <w:t>8</w:t>
      </w:r>
      <w:r>
        <w:rPr>
          <w:rFonts w:hint="eastAsia" w:ascii="宋体" w:hAnsi="宋体" w:eastAsia="宋体" w:cs="宋体"/>
          <w:color w:val="auto"/>
          <w:spacing w:val="11"/>
          <w:sz w:val="21"/>
          <w:szCs w:val="21"/>
          <w:highlight w:val="none"/>
          <w:u w:val="single" w:color="auto"/>
        </w:rPr>
        <w:t>套，竣工技术资料6套、影像光盘1套和</w:t>
      </w:r>
      <w:r>
        <w:rPr>
          <w:rFonts w:hint="eastAsia" w:ascii="宋体" w:hAnsi="宋体" w:eastAsia="宋体" w:cs="宋体"/>
          <w:color w:val="auto"/>
          <w:spacing w:val="10"/>
          <w:sz w:val="21"/>
          <w:szCs w:val="21"/>
          <w:highlight w:val="none"/>
          <w:u w:val="single" w:color="auto"/>
        </w:rPr>
        <w:t>竣工图电子文档1套(包括分包工程的竣工资料及政府部门验收所需的其他相关资料),并按城</w:t>
      </w:r>
      <w:r>
        <w:rPr>
          <w:rFonts w:hint="eastAsia" w:ascii="宋体" w:hAnsi="宋体" w:eastAsia="宋体" w:cs="宋体"/>
          <w:color w:val="auto"/>
          <w:sz w:val="21"/>
          <w:szCs w:val="21"/>
          <w:highlight w:val="none"/>
          <w:u w:val="single" w:color="auto"/>
        </w:rPr>
        <w:t>建档案馆要求整理，如因资料不符合城建档案馆及其他有关部门的要求，而产</w:t>
      </w:r>
      <w:r>
        <w:rPr>
          <w:rFonts w:hint="eastAsia" w:ascii="宋体" w:hAnsi="宋体" w:eastAsia="宋体" w:cs="宋体"/>
          <w:color w:val="auto"/>
          <w:spacing w:val="-1"/>
          <w:sz w:val="21"/>
          <w:szCs w:val="21"/>
          <w:highlight w:val="none"/>
          <w:u w:val="single" w:color="auto"/>
        </w:rPr>
        <w:t>生的资料整理费用，</w:t>
      </w:r>
      <w:r>
        <w:rPr>
          <w:rFonts w:hint="eastAsia" w:ascii="宋体" w:hAnsi="宋体" w:eastAsia="宋体" w:cs="宋体"/>
          <w:color w:val="auto"/>
          <w:spacing w:val="-3"/>
          <w:sz w:val="21"/>
          <w:szCs w:val="21"/>
          <w:highlight w:val="none"/>
          <w:u w:val="single" w:color="auto"/>
        </w:rPr>
        <w:t>由承包人承担。</w:t>
      </w:r>
    </w:p>
    <w:p w14:paraId="339706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color="auto"/>
        </w:rPr>
        <w:t>由承包人承担</w:t>
      </w:r>
      <w:r>
        <w:rPr>
          <w:rFonts w:hint="eastAsia" w:ascii="宋体" w:hAnsi="宋体" w:eastAsia="宋体" w:cs="宋体"/>
          <w:color w:val="auto"/>
          <w:sz w:val="21"/>
          <w:szCs w:val="21"/>
          <w:highlight w:val="none"/>
        </w:rPr>
        <w:t>。</w:t>
      </w:r>
    </w:p>
    <w:p w14:paraId="02EDCB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承包人提交的竣工资料移交时间：</w:t>
      </w:r>
      <w:r>
        <w:rPr>
          <w:rFonts w:hint="eastAsia" w:ascii="宋体" w:hAnsi="宋体" w:eastAsia="宋体" w:cs="宋体"/>
          <w:color w:val="auto"/>
          <w:spacing w:val="6"/>
          <w:sz w:val="21"/>
          <w:szCs w:val="21"/>
          <w:highlight w:val="none"/>
          <w:u w:val="single" w:color="auto"/>
        </w:rPr>
        <w:t>竣工验收通过后3</w:t>
      </w:r>
      <w:r>
        <w:rPr>
          <w:rFonts w:hint="eastAsia" w:ascii="宋体" w:hAnsi="宋体" w:eastAsia="宋体" w:cs="宋体"/>
          <w:color w:val="auto"/>
          <w:spacing w:val="5"/>
          <w:sz w:val="21"/>
          <w:szCs w:val="21"/>
          <w:highlight w:val="none"/>
          <w:u w:val="single" w:color="auto"/>
        </w:rPr>
        <w:t>0天内</w:t>
      </w:r>
      <w:r>
        <w:rPr>
          <w:rFonts w:hint="eastAsia" w:ascii="宋体" w:hAnsi="宋体" w:eastAsia="宋体" w:cs="宋体"/>
          <w:color w:val="auto"/>
          <w:spacing w:val="5"/>
          <w:sz w:val="21"/>
          <w:szCs w:val="21"/>
          <w:highlight w:val="none"/>
        </w:rPr>
        <w:t>。</w:t>
      </w:r>
    </w:p>
    <w:p w14:paraId="1647DC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承包人提交的竣工资料形式要求：</w:t>
      </w:r>
      <w:r>
        <w:rPr>
          <w:rFonts w:hint="eastAsia" w:ascii="宋体" w:hAnsi="宋体" w:eastAsia="宋体" w:cs="宋体"/>
          <w:color w:val="auto"/>
          <w:spacing w:val="5"/>
          <w:sz w:val="21"/>
          <w:szCs w:val="21"/>
          <w:highlight w:val="none"/>
          <w:u w:val="single" w:color="auto"/>
        </w:rPr>
        <w:t>书面纸质文件、照片及以上内容的电子文档(光盘)等</w:t>
      </w:r>
      <w:r>
        <w:rPr>
          <w:rFonts w:hint="eastAsia" w:ascii="宋体" w:hAnsi="宋体" w:eastAsia="宋体" w:cs="宋体"/>
          <w:color w:val="auto"/>
          <w:spacing w:val="5"/>
          <w:sz w:val="21"/>
          <w:szCs w:val="21"/>
          <w:highlight w:val="none"/>
        </w:rPr>
        <w:t>。</w:t>
      </w:r>
    </w:p>
    <w:p w14:paraId="6D9892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(6)承包人应履行的其他义务：</w:t>
      </w:r>
    </w:p>
    <w:p w14:paraId="695BF3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u w:val="single" w:color="auto"/>
        </w:rPr>
        <w:t>A.当图纸或工程规范出现任何不一致时.承包人应干施工</w:t>
      </w:r>
      <w:r>
        <w:rPr>
          <w:rFonts w:hint="eastAsia" w:ascii="宋体" w:hAnsi="宋体" w:eastAsia="宋体" w:cs="宋体"/>
          <w:color w:val="auto"/>
          <w:spacing w:val="10"/>
          <w:sz w:val="21"/>
          <w:szCs w:val="21"/>
          <w:highlight w:val="none"/>
          <w:u w:val="single" w:color="auto"/>
        </w:rPr>
        <w:t>前不少于7天将不一致或分歧的</w:t>
      </w:r>
      <w:r>
        <w:rPr>
          <w:rFonts w:hint="eastAsia" w:ascii="宋体" w:hAnsi="宋体" w:eastAsia="宋体" w:cs="宋体"/>
          <w:color w:val="auto"/>
          <w:sz w:val="21"/>
          <w:szCs w:val="21"/>
          <w:highlight w:val="none"/>
          <w:u w:val="single" w:color="auto"/>
        </w:rPr>
        <w:t>情况向发包人提出，并预留足够的时间供发包人核对及回复，发包人将视工程实际情况向承包人</w:t>
      </w:r>
      <w:r>
        <w:rPr>
          <w:rFonts w:hint="eastAsia" w:ascii="宋体" w:hAnsi="宋体" w:eastAsia="宋体" w:cs="宋体"/>
          <w:color w:val="auto"/>
          <w:spacing w:val="1"/>
          <w:sz w:val="21"/>
          <w:szCs w:val="21"/>
          <w:highlight w:val="none"/>
          <w:u w:val="single" w:color="auto"/>
        </w:rPr>
        <w:t>发出指令。对于所有的不一致，除发包人特别规</w:t>
      </w:r>
      <w:r>
        <w:rPr>
          <w:rFonts w:hint="eastAsia" w:ascii="宋体" w:hAnsi="宋体" w:eastAsia="宋体" w:cs="宋体"/>
          <w:color w:val="auto"/>
          <w:sz w:val="21"/>
          <w:szCs w:val="21"/>
          <w:highlight w:val="none"/>
          <w:u w:val="single" w:color="auto"/>
        </w:rPr>
        <w:t xml:space="preserve">定外，都应以较高要求者为准，所需费用包含在合同总价内。若发包人发出指令取较低要求者，发包人有权在合同总价中扣除两者差别的金额； </w:t>
      </w:r>
    </w:p>
    <w:p w14:paraId="0158D5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B、承包人在合同签订后必须及时提供办理施工许可所需的承包人相关资料，积</w:t>
      </w:r>
      <w:r>
        <w:rPr>
          <w:rFonts w:hint="eastAsia" w:ascii="宋体" w:hAnsi="宋体" w:eastAsia="宋体" w:cs="宋体"/>
          <w:color w:val="auto"/>
          <w:spacing w:val="2"/>
          <w:sz w:val="21"/>
          <w:szCs w:val="21"/>
          <w:highlight w:val="none"/>
          <w:u w:val="single" w:color="auto"/>
        </w:rPr>
        <w:t>极配合发包</w:t>
      </w:r>
      <w:r>
        <w:rPr>
          <w:rFonts w:hint="eastAsia" w:ascii="宋体" w:hAnsi="宋体" w:eastAsia="宋体" w:cs="宋体"/>
          <w:color w:val="auto"/>
          <w:sz w:val="21"/>
          <w:szCs w:val="21"/>
          <w:highlight w:val="none"/>
          <w:u w:val="single" w:color="auto"/>
        </w:rPr>
        <w:t>人在15天内完成施工许可的办理。</w:t>
      </w:r>
      <w:r>
        <w:rPr>
          <w:rFonts w:hint="eastAsia" w:ascii="宋体" w:hAnsi="宋体" w:eastAsia="宋体" w:cs="宋体"/>
          <w:color w:val="auto"/>
          <w:spacing w:val="4"/>
          <w:sz w:val="21"/>
          <w:szCs w:val="21"/>
          <w:highlight w:val="none"/>
          <w:u w:val="single" w:color="auto"/>
        </w:rPr>
        <w:t xml:space="preserve">  </w:t>
      </w:r>
    </w:p>
    <w:p w14:paraId="552948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C、承包人项目经理、技术负责人必须参加每周工程例会及发包人、监理单位要求参</w:t>
      </w:r>
      <w:r>
        <w:rPr>
          <w:rFonts w:hint="eastAsia" w:ascii="宋体" w:hAnsi="宋体" w:eastAsia="宋体" w:cs="宋体"/>
          <w:color w:val="auto"/>
          <w:spacing w:val="2"/>
          <w:sz w:val="21"/>
          <w:szCs w:val="21"/>
          <w:highlight w:val="none"/>
          <w:u w:val="single" w:color="auto"/>
        </w:rPr>
        <w:t>加的会</w:t>
      </w:r>
      <w:r>
        <w:rPr>
          <w:rFonts w:hint="eastAsia" w:ascii="宋体" w:hAnsi="宋体" w:eastAsia="宋体" w:cs="宋体"/>
          <w:color w:val="auto"/>
          <w:spacing w:val="5"/>
          <w:sz w:val="21"/>
          <w:szCs w:val="21"/>
          <w:highlight w:val="none"/>
          <w:u w:val="single" w:color="auto"/>
        </w:rPr>
        <w:t>议，因故不能参加的应提前24小时向发包人提出申请并在获得发包人批准后方可缺席；无故迟</w:t>
      </w:r>
      <w:r>
        <w:rPr>
          <w:rFonts w:hint="eastAsia" w:ascii="宋体" w:hAnsi="宋体" w:eastAsia="宋体" w:cs="宋体"/>
          <w:color w:val="auto"/>
          <w:sz w:val="21"/>
          <w:szCs w:val="21"/>
          <w:highlight w:val="none"/>
          <w:u w:val="single" w:color="auto"/>
        </w:rPr>
        <w:t xml:space="preserve">到或缺席的按照本合同专用条款的约定处罚，在工程进度款中扣除；如因缺席或迟到导致对会议内容不了解，后果由承包人自行承担； </w:t>
      </w:r>
    </w:p>
    <w:p w14:paraId="2F3785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 xml:space="preserve">D、按有关规定办理质安监、排污、夜间施工、电力系统备案等手续，费用自理； </w:t>
      </w:r>
    </w:p>
    <w:p w14:paraId="062C0C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E、如因承包人的施工队伍素质、力量、现场管理班子、机械设备与投标书的承诺不符，而</w:t>
      </w:r>
      <w:r>
        <w:rPr>
          <w:rFonts w:hint="eastAsia" w:ascii="宋体" w:hAnsi="宋体" w:eastAsia="宋体" w:cs="宋体"/>
          <w:color w:val="auto"/>
          <w:spacing w:val="1"/>
          <w:sz w:val="21"/>
          <w:szCs w:val="21"/>
          <w:highlight w:val="none"/>
          <w:u w:val="single" w:color="auto"/>
        </w:rPr>
        <w:t>造成现场管理混乱、工程质量、进度、现场文明施工、安全生产达不到预定计划，发</w:t>
      </w:r>
      <w:r>
        <w:rPr>
          <w:rFonts w:hint="eastAsia" w:ascii="宋体" w:hAnsi="宋体" w:eastAsia="宋体" w:cs="宋体"/>
          <w:color w:val="auto"/>
          <w:sz w:val="21"/>
          <w:szCs w:val="21"/>
          <w:highlight w:val="none"/>
          <w:u w:val="single" w:color="auto"/>
        </w:rPr>
        <w:t>包人有权要求调整充实力量，承包人必须无条件接受。当上述措施仍无效时。按违约进行经济处罚，直至解除合同，由此引起的工期及经济损失由承包人负责；</w:t>
      </w:r>
    </w:p>
    <w:p w14:paraId="68E776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F、在工程通过竣工验收前，对已完工程成品的所有保护及费用均由承包人负</w:t>
      </w:r>
      <w:r>
        <w:rPr>
          <w:rFonts w:hint="eastAsia" w:ascii="宋体" w:hAnsi="宋体" w:eastAsia="宋体" w:cs="宋体"/>
          <w:color w:val="auto"/>
          <w:spacing w:val="-1"/>
          <w:sz w:val="21"/>
          <w:szCs w:val="21"/>
          <w:highlight w:val="none"/>
          <w:u w:val="single" w:color="auto"/>
        </w:rPr>
        <w:t>责；</w:t>
      </w:r>
      <w:r>
        <w:rPr>
          <w:rFonts w:hint="eastAsia" w:ascii="宋体" w:hAnsi="宋体" w:eastAsia="宋体" w:cs="宋体"/>
          <w:color w:val="auto"/>
          <w:sz w:val="21"/>
          <w:szCs w:val="21"/>
          <w:highlight w:val="none"/>
          <w:u w:val="single" w:color="auto"/>
        </w:rPr>
        <w:t xml:space="preserve"> </w:t>
      </w:r>
    </w:p>
    <w:p w14:paraId="045AC6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color="auto"/>
        </w:rPr>
        <w:t>G</w:t>
      </w:r>
      <w:r>
        <w:rPr>
          <w:rFonts w:hint="eastAsia" w:ascii="宋体" w:hAnsi="宋体" w:eastAsia="宋体" w:cs="宋体"/>
          <w:color w:val="auto"/>
          <w:spacing w:val="5"/>
          <w:sz w:val="21"/>
          <w:szCs w:val="21"/>
          <w:highlight w:val="none"/>
          <w:u w:val="single" w:color="auto"/>
          <w:lang w:eastAsia="zh-CN"/>
        </w:rPr>
        <w:t>、</w:t>
      </w:r>
      <w:r>
        <w:rPr>
          <w:rFonts w:hint="eastAsia" w:ascii="宋体" w:hAnsi="宋体" w:eastAsia="宋体" w:cs="宋体"/>
          <w:color w:val="auto"/>
          <w:spacing w:val="5"/>
          <w:sz w:val="21"/>
          <w:szCs w:val="21"/>
          <w:highlight w:val="none"/>
          <w:u w:val="single" w:color="auto"/>
        </w:rPr>
        <w:t>承包人负责向发包人、监理单位上报质量保证措施与节点工期计划措施报告，监理单位</w:t>
      </w:r>
      <w:r>
        <w:rPr>
          <w:rFonts w:hint="eastAsia" w:ascii="宋体" w:hAnsi="宋体" w:eastAsia="宋体" w:cs="宋体"/>
          <w:color w:val="auto"/>
          <w:sz w:val="21"/>
          <w:szCs w:val="21"/>
          <w:highlight w:val="none"/>
          <w:u w:val="single" w:color="auto"/>
        </w:rPr>
        <w:t xml:space="preserve">与发包人负责对相关措施进行审核。工程实施过程中发包人将根据审核后的措施报告对承包人进行考核。 </w:t>
      </w:r>
    </w:p>
    <w:p w14:paraId="668586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H、施工时发生异常情况，应及时向发包人、监理单位和总包单位报告，知情不报引</w:t>
      </w:r>
      <w:r>
        <w:rPr>
          <w:rFonts w:hint="eastAsia" w:ascii="宋体" w:hAnsi="宋体" w:eastAsia="宋体" w:cs="宋体"/>
          <w:color w:val="auto"/>
          <w:spacing w:val="2"/>
          <w:sz w:val="21"/>
          <w:szCs w:val="21"/>
          <w:highlight w:val="none"/>
          <w:u w:val="single" w:color="auto"/>
        </w:rPr>
        <w:t>起的工</w:t>
      </w:r>
      <w:r>
        <w:rPr>
          <w:rFonts w:hint="eastAsia" w:ascii="宋体" w:hAnsi="宋体" w:eastAsia="宋体" w:cs="宋体"/>
          <w:color w:val="auto"/>
          <w:sz w:val="21"/>
          <w:szCs w:val="21"/>
          <w:highlight w:val="none"/>
          <w:u w:val="single" w:color="auto"/>
        </w:rPr>
        <w:t xml:space="preserve">程损失或其他损失由承包人全权负责； </w:t>
      </w:r>
    </w:p>
    <w:p w14:paraId="59D48D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color="auto"/>
        </w:rPr>
        <w:t>1、从工程开工起到工程移交止，安排专人配合发包人处理工程范围内所有投诉、在工程开工</w:t>
      </w:r>
      <w:r>
        <w:rPr>
          <w:rFonts w:hint="eastAsia" w:ascii="宋体" w:hAnsi="宋体" w:eastAsia="宋体" w:cs="宋体"/>
          <w:color w:val="auto"/>
          <w:spacing w:val="6"/>
          <w:sz w:val="21"/>
          <w:szCs w:val="21"/>
          <w:highlight w:val="none"/>
          <w:u w:val="single" w:color="auto"/>
        </w:rPr>
        <w:t>至移交前投诉及时解决率达到100%。承包单</w:t>
      </w:r>
      <w:r>
        <w:rPr>
          <w:rFonts w:hint="eastAsia" w:ascii="宋体" w:hAnsi="宋体" w:eastAsia="宋体" w:cs="宋体"/>
          <w:color w:val="auto"/>
          <w:spacing w:val="5"/>
          <w:sz w:val="21"/>
          <w:szCs w:val="21"/>
          <w:highlight w:val="none"/>
          <w:u w:val="single" w:color="auto"/>
        </w:rPr>
        <w:t>位须在相投诉要求期间内完成相关整改内容，费用</w:t>
      </w:r>
      <w:r>
        <w:rPr>
          <w:rFonts w:hint="eastAsia" w:ascii="宋体" w:hAnsi="宋体" w:eastAsia="宋体" w:cs="宋体"/>
          <w:color w:val="auto"/>
          <w:spacing w:val="-2"/>
          <w:sz w:val="21"/>
          <w:szCs w:val="21"/>
          <w:highlight w:val="none"/>
          <w:u w:val="single" w:color="auto"/>
        </w:rPr>
        <w:t>由承包人自行承担，未在规定时间内整改的，发包人有权请其他承包人整改，费用由承包人承担；</w:t>
      </w:r>
    </w:p>
    <w:p w14:paraId="77A53A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color="auto"/>
        </w:rPr>
        <w:t>J、承包人无条件接受发包人考勤、承包人在开工前应向发包人提供一份详细的工作人员架构</w:t>
      </w:r>
      <w:r>
        <w:rPr>
          <w:rFonts w:hint="eastAsia" w:ascii="宋体" w:hAnsi="宋体" w:eastAsia="宋体" w:cs="宋体"/>
          <w:color w:val="auto"/>
          <w:spacing w:val="1"/>
          <w:sz w:val="21"/>
          <w:szCs w:val="21"/>
          <w:highlight w:val="none"/>
          <w:u w:val="single" w:color="auto"/>
        </w:rPr>
        <w:t>名单，明确各人员职位和职能，同时提供名</w:t>
      </w:r>
      <w:r>
        <w:rPr>
          <w:rFonts w:hint="eastAsia" w:ascii="宋体" w:hAnsi="宋体" w:eastAsia="宋体" w:cs="宋体"/>
          <w:color w:val="auto"/>
          <w:sz w:val="21"/>
          <w:szCs w:val="21"/>
          <w:highlight w:val="none"/>
          <w:u w:val="single" w:color="auto"/>
        </w:rPr>
        <w:t>单中相应人员与承包人公司的劳动关系证明。此工作人员名单作为本合同附件，发包人将根据此名单为承包人进行到岗考勤，考勤不达标的，发包人</w:t>
      </w:r>
      <w:r>
        <w:rPr>
          <w:rFonts w:hint="eastAsia" w:ascii="宋体" w:hAnsi="宋体" w:eastAsia="宋体" w:cs="宋体"/>
          <w:color w:val="auto"/>
          <w:spacing w:val="1"/>
          <w:sz w:val="21"/>
          <w:szCs w:val="21"/>
          <w:highlight w:val="none"/>
          <w:u w:val="single" w:color="auto"/>
        </w:rPr>
        <w:t>将根据合同相应违约条款对承包人进行处罚。达</w:t>
      </w:r>
      <w:r>
        <w:rPr>
          <w:rFonts w:hint="eastAsia" w:ascii="宋体" w:hAnsi="宋体" w:eastAsia="宋体" w:cs="宋体"/>
          <w:color w:val="auto"/>
          <w:sz w:val="21"/>
          <w:szCs w:val="21"/>
          <w:highlight w:val="none"/>
          <w:u w:val="single" w:color="auto"/>
        </w:rPr>
        <w:t>不到发包人要求的承包人工作人员，承包人应在</w:t>
      </w:r>
      <w:r>
        <w:rPr>
          <w:rFonts w:hint="eastAsia" w:ascii="宋体" w:hAnsi="宋体" w:eastAsia="宋体" w:cs="宋体"/>
          <w:color w:val="auto"/>
          <w:spacing w:val="1"/>
          <w:sz w:val="21"/>
          <w:szCs w:val="21"/>
          <w:highlight w:val="none"/>
          <w:u w:val="single" w:color="auto"/>
        </w:rPr>
        <w:t>发包人发出书面人员更换联系函后一周内将不符合要求的人员调离现场，同</w:t>
      </w:r>
      <w:r>
        <w:rPr>
          <w:rFonts w:hint="eastAsia" w:ascii="宋体" w:hAnsi="宋体" w:eastAsia="宋体" w:cs="宋体"/>
          <w:color w:val="auto"/>
          <w:sz w:val="21"/>
          <w:szCs w:val="21"/>
          <w:highlight w:val="none"/>
          <w:u w:val="single" w:color="auto"/>
        </w:rPr>
        <w:t>时承包人应在同一周内将接替人员调换到位并报发包人备案；</w:t>
      </w:r>
    </w:p>
    <w:p w14:paraId="606052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u w:val="single" w:color="auto"/>
        </w:rPr>
        <w:t>K、在相关材料设备(包括但不限于配电箱、电力电缆、管材等)进场时提供发</w:t>
      </w:r>
      <w:r>
        <w:rPr>
          <w:rFonts w:hint="eastAsia" w:ascii="宋体" w:hAnsi="宋体" w:eastAsia="宋体" w:cs="宋体"/>
          <w:color w:val="auto"/>
          <w:spacing w:val="7"/>
          <w:sz w:val="21"/>
          <w:szCs w:val="21"/>
          <w:highlight w:val="none"/>
          <w:u w:val="single" w:color="auto"/>
        </w:rPr>
        <w:t>包人</w:t>
      </w:r>
      <w:r>
        <w:rPr>
          <w:rFonts w:hint="eastAsia" w:ascii="宋体" w:hAnsi="宋体" w:eastAsia="宋体" w:cs="宋体"/>
          <w:color w:val="auto"/>
          <w:sz w:val="21"/>
          <w:szCs w:val="21"/>
          <w:highlight w:val="none"/>
          <w:u w:val="single" w:color="auto"/>
        </w:rPr>
        <w:t>相应的产品产地证明文件，同时提供本合同范围内所有材料设备材料的型式检验报告、产品检验</w:t>
      </w:r>
      <w:r>
        <w:rPr>
          <w:rFonts w:hint="eastAsia" w:ascii="宋体" w:hAnsi="宋体" w:eastAsia="宋体" w:cs="宋体"/>
          <w:color w:val="auto"/>
          <w:spacing w:val="-1"/>
          <w:sz w:val="21"/>
          <w:szCs w:val="21"/>
          <w:highlight w:val="none"/>
          <w:u w:val="single" w:color="auto"/>
        </w:rPr>
        <w:t>合格报告、出厂合格证等发包人要求提供的产品质量证明文件；</w:t>
      </w:r>
    </w:p>
    <w:p w14:paraId="32F5E3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single" w:color="auto"/>
          <w:lang w:val="en-US" w:eastAsia="zh-CN"/>
        </w:rPr>
        <w:t>L</w:t>
      </w:r>
      <w:r>
        <w:rPr>
          <w:rFonts w:hint="eastAsia" w:ascii="宋体" w:hAnsi="宋体" w:eastAsia="宋体" w:cs="宋体"/>
          <w:color w:val="auto"/>
          <w:spacing w:val="-3"/>
          <w:sz w:val="21"/>
          <w:szCs w:val="21"/>
          <w:highlight w:val="none"/>
          <w:u w:val="single" w:color="auto"/>
        </w:rPr>
        <w:t>、承包人应全力完成验收工作(需经电力相关部门验收通过),相关费用已包含在本合同总价中，由承包人全额承担；</w:t>
      </w:r>
    </w:p>
    <w:p w14:paraId="43944A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single" w:color="auto"/>
        </w:rPr>
        <w:t>M、承包人应在工程所在地的国内注册的国有或股份制商业银行一级支行及以上机构设立帐户。发包人有权不定时对项目部资金帐户进行检查。发包人支付的预付款、工程进度款、民工工资应为本工程的专项专用资金，不得转移或挪做他用，否则发包人有权责令其改正并对其进行经济处罚；</w:t>
      </w:r>
    </w:p>
    <w:p w14:paraId="19C618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single" w:color="auto"/>
        </w:rPr>
        <w:t xml:space="preserve">N、承包人需配合完成管道施工、电缆敷设的临时占道交通方案编制与审批(包括图纸审查),相关费用已包含在本合同总价中。  </w:t>
      </w:r>
    </w:p>
    <w:p w14:paraId="2336CA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kern w:val="2"/>
          <w:sz w:val="21"/>
          <w:szCs w:val="21"/>
          <w:highlight w:val="none"/>
          <w:u w:val="single" w:color="auto"/>
          <w:lang w:val="en-US" w:eastAsia="zh-CN" w:bidi="ar-SA"/>
        </w:rPr>
      </w:pPr>
      <w:r>
        <w:rPr>
          <w:rFonts w:hint="eastAsia" w:ascii="宋体" w:hAnsi="宋体" w:eastAsia="宋体" w:cs="宋体"/>
          <w:color w:val="auto"/>
          <w:spacing w:val="-3"/>
          <w:sz w:val="21"/>
          <w:szCs w:val="21"/>
          <w:highlight w:val="none"/>
          <w:u w:val="single" w:color="auto"/>
          <w:lang w:val="en-US"/>
        </w:rPr>
        <w:t>P</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3"/>
          <w:kern w:val="2"/>
          <w:sz w:val="21"/>
          <w:szCs w:val="21"/>
          <w:highlight w:val="none"/>
          <w:u w:val="single" w:color="auto"/>
          <w:lang w:val="en-US" w:eastAsia="zh-CN" w:bidi="ar-SA"/>
        </w:rPr>
        <w:t>本项目采用代建管理制，承包人需服从代建单位管理。</w:t>
      </w:r>
    </w:p>
    <w:p w14:paraId="461CC5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kern w:val="2"/>
          <w:sz w:val="21"/>
          <w:szCs w:val="21"/>
          <w:highlight w:val="none"/>
          <w:u w:val="single" w:color="auto"/>
          <w:lang w:val="en-US" w:eastAsia="zh-CN" w:bidi="ar-SA"/>
        </w:rPr>
        <w:t>Q</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3"/>
          <w:kern w:val="2"/>
          <w:sz w:val="21"/>
          <w:szCs w:val="21"/>
          <w:highlight w:val="none"/>
          <w:u w:val="single" w:color="auto"/>
          <w:lang w:val="en-US" w:eastAsia="zh-CN" w:bidi="ar-SA"/>
        </w:rPr>
        <w:t>承包人需确保本工程通过项目所在地电力部门的审批、验收合格、正式通电投入使用，负责做好（完成）电力部门的沟通、申请、审批、文件递交和相关电力流程的办理等工作。</w:t>
      </w:r>
    </w:p>
    <w:p w14:paraId="2D0746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72" w:firstLineChars="200"/>
        <w:jc w:val="both"/>
        <w:textAlignment w:val="baseline"/>
        <w:outlineLvl w:val="1"/>
        <w:rPr>
          <w:rFonts w:hint="eastAsia" w:ascii="宋体" w:hAnsi="宋体" w:eastAsia="宋体" w:cs="宋体"/>
          <w:b w:val="0"/>
          <w:bCs w:val="0"/>
          <w:color w:val="auto"/>
          <w:spacing w:val="-12"/>
          <w:sz w:val="21"/>
          <w:szCs w:val="21"/>
          <w:highlight w:val="none"/>
        </w:rPr>
      </w:pPr>
      <w:r>
        <w:rPr>
          <w:rFonts w:hint="eastAsia" w:ascii="宋体" w:hAnsi="宋体" w:eastAsia="宋体" w:cs="宋体"/>
          <w:b w:val="0"/>
          <w:bCs w:val="0"/>
          <w:color w:val="auto"/>
          <w:spacing w:val="-12"/>
          <w:sz w:val="21"/>
          <w:szCs w:val="21"/>
          <w:highlight w:val="none"/>
        </w:rPr>
        <w:t>3.2项目经理</w:t>
      </w:r>
    </w:p>
    <w:p w14:paraId="3F3C68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outlineLvl w:val="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3.2.1项目经理：</w:t>
      </w:r>
      <w:r>
        <w:rPr>
          <w:rFonts w:hint="eastAsia" w:ascii="宋体" w:hAnsi="宋体" w:eastAsia="宋体" w:cs="宋体"/>
          <w:color w:val="auto"/>
          <w:sz w:val="21"/>
          <w:szCs w:val="21"/>
          <w:highlight w:val="none"/>
        </w:rPr>
        <w:t xml:space="preserve"> </w:t>
      </w:r>
    </w:p>
    <w:p w14:paraId="31F688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姓名</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u w:val="single"/>
          <w:lang w:val="en-US" w:eastAsia="zh-CN"/>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position w:val="-2"/>
          <w:sz w:val="21"/>
          <w:szCs w:val="21"/>
          <w:highlight w:val="none"/>
          <w:lang w:eastAsia="zh-CN"/>
        </w:rPr>
        <w:t>；</w:t>
      </w:r>
    </w:p>
    <w:p w14:paraId="4D58F6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身份证号：</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7"/>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 xml:space="preserve"> </w:t>
      </w:r>
    </w:p>
    <w:p w14:paraId="4F47E8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建造师执业资格等级</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 xml:space="preserve"> </w:t>
      </w:r>
    </w:p>
    <w:p w14:paraId="6ABF3F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建造师注册证书号：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w:t>
      </w:r>
    </w:p>
    <w:p w14:paraId="3B133A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建造师执业印章号：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01"/>
          <w:sz w:val="21"/>
          <w:szCs w:val="21"/>
          <w:highlight w:val="none"/>
        </w:rPr>
        <w:t xml:space="preserve"> </w:t>
      </w:r>
    </w:p>
    <w:p w14:paraId="63D2ED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安全生产考核合格证书号：</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w:t>
      </w:r>
    </w:p>
    <w:p w14:paraId="416CC5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联系电话：</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w:t>
      </w:r>
    </w:p>
    <w:p w14:paraId="174C94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none" w:color="auto"/>
        </w:rPr>
        <w:t>电子信箱：</w:t>
      </w:r>
      <w:r>
        <w:rPr>
          <w:rFonts w:hint="eastAsia" w:ascii="宋体" w:hAnsi="宋体" w:eastAsia="宋体" w:cs="宋体"/>
          <w:color w:val="auto"/>
          <w:spacing w:val="-3"/>
          <w:sz w:val="21"/>
          <w:szCs w:val="21"/>
          <w:highlight w:val="none"/>
          <w:u w:val="single" w:color="auto"/>
        </w:rPr>
        <w:t xml:space="preserve">   /  </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w:t>
      </w:r>
    </w:p>
    <w:p w14:paraId="75EC2D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none" w:color="auto"/>
        </w:rPr>
        <w:t>通信地址：</w:t>
      </w:r>
      <w:r>
        <w:rPr>
          <w:rFonts w:hint="eastAsia" w:ascii="宋体" w:hAnsi="宋体" w:eastAsia="宋体" w:cs="宋体"/>
          <w:color w:val="auto"/>
          <w:spacing w:val="-3"/>
          <w:sz w:val="21"/>
          <w:szCs w:val="21"/>
          <w:highlight w:val="none"/>
          <w:u w:val="single" w:color="auto"/>
        </w:rPr>
        <w:t xml:space="preserve">   /   </w:t>
      </w:r>
      <w:r>
        <w:rPr>
          <w:rFonts w:hint="eastAsia" w:ascii="宋体" w:hAnsi="宋体" w:eastAsia="宋体" w:cs="宋体"/>
          <w:color w:val="auto"/>
          <w:spacing w:val="-3"/>
          <w:sz w:val="21"/>
          <w:szCs w:val="21"/>
          <w:highlight w:val="none"/>
          <w:u w:val="single" w:color="auto"/>
          <w:lang w:eastAsia="zh-CN"/>
        </w:rPr>
        <w:t>；</w:t>
      </w:r>
    </w:p>
    <w:p w14:paraId="493711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none" w:color="auto"/>
        </w:rPr>
        <w:t>承包人对项目经理的授权范围如下：</w:t>
      </w:r>
      <w:r>
        <w:rPr>
          <w:rFonts w:hint="eastAsia" w:ascii="宋体" w:hAnsi="宋体" w:eastAsia="宋体" w:cs="宋体"/>
          <w:color w:val="auto"/>
          <w:spacing w:val="-3"/>
          <w:sz w:val="21"/>
          <w:szCs w:val="21"/>
          <w:highlight w:val="none"/>
          <w:u w:val="single" w:color="auto"/>
        </w:rPr>
        <w:t xml:space="preserve"> 代表承包人负责本工程的质量、安全、工期及成本控制，做好本工程施工管理、协调和监督工作。</w:t>
      </w:r>
    </w:p>
    <w:p w14:paraId="766906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none" w:color="auto"/>
        </w:rPr>
        <w:t>承包人对技术负责人的授权范围如下：</w:t>
      </w:r>
      <w:r>
        <w:rPr>
          <w:rFonts w:hint="eastAsia" w:ascii="宋体" w:hAnsi="宋体" w:eastAsia="宋体" w:cs="宋体"/>
          <w:color w:val="auto"/>
          <w:spacing w:val="-3"/>
          <w:sz w:val="21"/>
          <w:szCs w:val="21"/>
          <w:highlight w:val="none"/>
          <w:u w:val="single" w:color="auto"/>
        </w:rPr>
        <w:t xml:space="preserve"> 由承包人在投标文件中明确。  </w:t>
      </w:r>
    </w:p>
    <w:p w14:paraId="3ECF62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none" w:color="auto"/>
        </w:rPr>
        <w:t>关</w:t>
      </w:r>
      <w:r>
        <w:rPr>
          <w:rFonts w:hint="eastAsia" w:ascii="宋体" w:hAnsi="宋体" w:eastAsia="宋体" w:cs="宋体"/>
          <w:color w:val="auto"/>
          <w:spacing w:val="-3"/>
          <w:sz w:val="21"/>
          <w:szCs w:val="21"/>
          <w:highlight w:val="none"/>
          <w:u w:val="none" w:color="auto"/>
          <w:lang w:val="en-US" w:eastAsia="zh-CN"/>
        </w:rPr>
        <w:t>于</w:t>
      </w:r>
      <w:r>
        <w:rPr>
          <w:rFonts w:hint="eastAsia" w:ascii="宋体" w:hAnsi="宋体" w:eastAsia="宋体" w:cs="宋体"/>
          <w:color w:val="auto"/>
          <w:spacing w:val="-3"/>
          <w:sz w:val="21"/>
          <w:szCs w:val="21"/>
          <w:highlight w:val="none"/>
          <w:u w:val="none" w:color="auto"/>
        </w:rPr>
        <w:t>项目经理、技术负责人每月在施工现场的时间要求：</w:t>
      </w:r>
      <w:r>
        <w:rPr>
          <w:rFonts w:hint="eastAsia" w:ascii="宋体" w:hAnsi="宋体" w:eastAsia="宋体" w:cs="宋体"/>
          <w:color w:val="auto"/>
          <w:spacing w:val="-3"/>
          <w:sz w:val="21"/>
          <w:szCs w:val="21"/>
          <w:highlight w:val="none"/>
          <w:u w:val="single" w:color="auto"/>
        </w:rPr>
        <w:t>不得少于</w:t>
      </w:r>
      <w:r>
        <w:rPr>
          <w:rFonts w:hint="eastAsia" w:ascii="宋体" w:hAnsi="宋体" w:eastAsia="宋体" w:cs="宋体"/>
          <w:color w:val="auto"/>
          <w:spacing w:val="-3"/>
          <w:sz w:val="21"/>
          <w:szCs w:val="21"/>
          <w:highlight w:val="none"/>
          <w:u w:val="single" w:color="auto"/>
          <w:lang w:val="en-US" w:eastAsia="zh-CN"/>
        </w:rPr>
        <w:t>8</w:t>
      </w:r>
      <w:r>
        <w:rPr>
          <w:rFonts w:hint="eastAsia" w:ascii="宋体" w:hAnsi="宋体" w:eastAsia="宋体" w:cs="宋体"/>
          <w:color w:val="auto"/>
          <w:spacing w:val="-3"/>
          <w:sz w:val="21"/>
          <w:szCs w:val="21"/>
          <w:highlight w:val="none"/>
          <w:u w:val="single" w:color="auto"/>
        </w:rPr>
        <w:t>0%</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其他管理人员不少于</w:t>
      </w:r>
      <w:r>
        <w:rPr>
          <w:rFonts w:hint="eastAsia" w:ascii="宋体" w:hAnsi="宋体" w:eastAsia="宋体" w:cs="宋体"/>
          <w:color w:val="auto"/>
          <w:spacing w:val="-3"/>
          <w:sz w:val="21"/>
          <w:szCs w:val="21"/>
          <w:highlight w:val="none"/>
          <w:u w:val="single" w:color="auto"/>
          <w:lang w:val="en-US" w:eastAsia="zh-CN"/>
        </w:rPr>
        <w:t>8</w:t>
      </w:r>
      <w:r>
        <w:rPr>
          <w:rFonts w:hint="eastAsia" w:ascii="宋体" w:hAnsi="宋体" w:eastAsia="宋体" w:cs="宋体"/>
          <w:color w:val="auto"/>
          <w:spacing w:val="-3"/>
          <w:sz w:val="21"/>
          <w:szCs w:val="21"/>
          <w:highlight w:val="none"/>
          <w:u w:val="single" w:color="auto"/>
        </w:rPr>
        <w:t>0%</w:t>
      </w:r>
    </w:p>
    <w:p w14:paraId="63F910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none" w:color="auto"/>
        </w:rPr>
        <w:t>承包人未提交劳动合同，以及没有为项目经理、技术负责人缴纳社会保险证明的违约责任：</w:t>
      </w:r>
      <w:r>
        <w:rPr>
          <w:rFonts w:hint="eastAsia" w:ascii="宋体" w:hAnsi="宋体" w:eastAsia="宋体" w:cs="宋体"/>
          <w:color w:val="auto"/>
          <w:spacing w:val="-3"/>
          <w:sz w:val="21"/>
          <w:szCs w:val="21"/>
          <w:highlight w:val="none"/>
          <w:u w:val="single" w:color="auto"/>
        </w:rPr>
        <w:t xml:space="preserve">按月查实劳动合同及社保缴纳情况，不满足要求的按未到位违约处理：每人次承担1万元的违约金；到位率每周例会通报一次，且在监理周报中反映，承包人在发包人发送到岗书面催告单三次以上不及时到岗的，发包人有权每次按规定违约金三倍进行处罚，且发包方有权单方解除合同，承包人承担违约责任；如无故缺席由发包人、监理人组织的有关工程安全、质量、进度及其他会议，每次承担3000元的违约金；如无故缺席工程重要环节验收、重大会议及发包人、监理人通知参加的重大事项工作，每次承担5万元的违约金，上述违约金从履约担保中有关项目班子到岗率的担保金中扣除，且由承包方承担相关违约责任。  </w:t>
      </w:r>
    </w:p>
    <w:p w14:paraId="3288DD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none" w:color="auto"/>
        </w:rPr>
        <w:t>项目经理、技术负责人未经批准，擅自离开施工现场的违约责任</w:t>
      </w:r>
      <w:r>
        <w:rPr>
          <w:rFonts w:hint="eastAsia" w:ascii="宋体" w:hAnsi="宋体" w:eastAsia="宋体" w:cs="宋体"/>
          <w:color w:val="auto"/>
          <w:spacing w:val="-3"/>
          <w:sz w:val="21"/>
          <w:szCs w:val="21"/>
          <w:highlight w:val="none"/>
          <w:u w:val="none" w:color="auto"/>
          <w:lang w:eastAsia="zh-CN"/>
        </w:rPr>
        <w:t>：</w:t>
      </w:r>
      <w:r>
        <w:rPr>
          <w:rFonts w:hint="eastAsia" w:ascii="宋体" w:hAnsi="宋体" w:eastAsia="宋体" w:cs="宋体"/>
          <w:color w:val="auto"/>
          <w:spacing w:val="-3"/>
          <w:sz w:val="21"/>
          <w:szCs w:val="21"/>
          <w:highlight w:val="none"/>
          <w:u w:val="single" w:color="auto"/>
        </w:rPr>
        <w:t>缺岗每次扣罚5000元，累计缺岗3次及以上的，将罚没承包人员到位履约保证金</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工程损失费用由承包人承担。本工程项目经理不得同时兼任其他工程项目经理</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一经发现，将罚没承包人员到位履约保证金，且发包人有权单方解除合同。  </w:t>
      </w:r>
    </w:p>
    <w:p w14:paraId="38D1EA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none" w:color="auto"/>
        </w:rPr>
      </w:pPr>
      <w:r>
        <w:rPr>
          <w:rFonts w:hint="eastAsia" w:ascii="宋体" w:hAnsi="宋体" w:eastAsia="宋体" w:cs="宋体"/>
          <w:color w:val="auto"/>
          <w:spacing w:val="-3"/>
          <w:sz w:val="21"/>
          <w:szCs w:val="21"/>
          <w:highlight w:val="none"/>
          <w:u w:val="none" w:color="auto"/>
        </w:rPr>
        <w:t>3.2.3承包人擅自更换项目经理的违约责任：</w:t>
      </w:r>
    </w:p>
    <w:p w14:paraId="38FDAE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(1)承包人确需更换项目经理的，继任项目经理注册执业资格</w:t>
      </w:r>
      <w:r>
        <w:rPr>
          <w:rFonts w:hint="eastAsia" w:ascii="宋体" w:hAnsi="宋体" w:eastAsia="宋体" w:cs="宋体"/>
          <w:b/>
          <w:bCs/>
          <w:color w:val="auto"/>
          <w:spacing w:val="-7"/>
          <w:sz w:val="21"/>
          <w:szCs w:val="21"/>
          <w:highlight w:val="none"/>
        </w:rPr>
        <w:t>、管理经验的约定：</w:t>
      </w:r>
      <w:r>
        <w:rPr>
          <w:rFonts w:hint="eastAsia" w:ascii="宋体" w:hAnsi="宋体" w:eastAsia="宋体" w:cs="宋体"/>
          <w:b/>
          <w:bCs/>
          <w:color w:val="auto"/>
          <w:spacing w:val="-7"/>
          <w:sz w:val="21"/>
          <w:szCs w:val="21"/>
          <w:highlight w:val="none"/>
          <w:u w:val="single" w:color="auto"/>
        </w:rPr>
        <w:t>不得低</w:t>
      </w:r>
      <w:r>
        <w:rPr>
          <w:rFonts w:hint="eastAsia" w:ascii="宋体" w:hAnsi="宋体" w:eastAsia="宋体" w:cs="宋体"/>
          <w:b/>
          <w:bCs/>
          <w:color w:val="auto"/>
          <w:spacing w:val="-2"/>
          <w:sz w:val="21"/>
          <w:szCs w:val="21"/>
          <w:highlight w:val="none"/>
          <w:u w:val="single" w:color="auto"/>
        </w:rPr>
        <w:t>于投标时的资质，且更换前应书面通知发包人并经发包</w:t>
      </w:r>
      <w:r>
        <w:rPr>
          <w:rFonts w:hint="eastAsia" w:ascii="宋体" w:hAnsi="宋体" w:eastAsia="宋体" w:cs="宋体"/>
          <w:b/>
          <w:bCs/>
          <w:color w:val="auto"/>
          <w:spacing w:val="-3"/>
          <w:sz w:val="21"/>
          <w:szCs w:val="21"/>
          <w:highlight w:val="none"/>
          <w:u w:val="single" w:color="auto"/>
        </w:rPr>
        <w:t>人同意。</w:t>
      </w:r>
      <w:r>
        <w:rPr>
          <w:rFonts w:hint="eastAsia" w:ascii="宋体" w:hAnsi="宋体" w:eastAsia="宋体" w:cs="宋体"/>
          <w:color w:val="auto"/>
          <w:sz w:val="21"/>
          <w:szCs w:val="21"/>
          <w:highlight w:val="none"/>
          <w:u w:val="single" w:color="auto"/>
        </w:rPr>
        <w:t xml:space="preserve"> </w:t>
      </w:r>
    </w:p>
    <w:p w14:paraId="472102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(2)承包人擅自更换项目经理的违约责任：</w:t>
      </w:r>
      <w:r>
        <w:rPr>
          <w:rFonts w:hint="eastAsia" w:ascii="宋体" w:hAnsi="宋体" w:eastAsia="宋体" w:cs="宋体"/>
          <w:color w:val="auto"/>
          <w:spacing w:val="3"/>
          <w:sz w:val="21"/>
          <w:szCs w:val="21"/>
          <w:highlight w:val="none"/>
          <w:u w:val="single" w:color="auto"/>
        </w:rPr>
        <w:t>承包人擅自</w:t>
      </w:r>
      <w:r>
        <w:rPr>
          <w:rFonts w:hint="eastAsia" w:ascii="宋体" w:hAnsi="宋体" w:eastAsia="宋体" w:cs="宋体"/>
          <w:color w:val="auto"/>
          <w:spacing w:val="2"/>
          <w:sz w:val="21"/>
          <w:szCs w:val="21"/>
          <w:highlight w:val="none"/>
          <w:u w:val="single" w:color="auto"/>
        </w:rPr>
        <w:t>更换的，每更换一人次需向发包人</w:t>
      </w:r>
      <w:r>
        <w:rPr>
          <w:rFonts w:hint="eastAsia" w:ascii="宋体" w:hAnsi="宋体" w:eastAsia="宋体" w:cs="宋体"/>
          <w:color w:val="auto"/>
          <w:spacing w:val="6"/>
          <w:sz w:val="21"/>
          <w:szCs w:val="21"/>
          <w:highlight w:val="none"/>
          <w:u w:val="single" w:color="auto"/>
        </w:rPr>
        <w:t>支付</w:t>
      </w:r>
      <w:r>
        <w:rPr>
          <w:rFonts w:hint="eastAsia" w:ascii="宋体" w:hAnsi="宋体" w:eastAsia="宋体" w:cs="宋体"/>
          <w:color w:val="auto"/>
          <w:spacing w:val="6"/>
          <w:sz w:val="21"/>
          <w:szCs w:val="21"/>
          <w:highlight w:val="none"/>
          <w:u w:val="single" w:color="auto"/>
          <w:lang w:val="en-US" w:eastAsia="zh-CN"/>
        </w:rPr>
        <w:t>5</w:t>
      </w:r>
      <w:r>
        <w:rPr>
          <w:rFonts w:hint="eastAsia" w:ascii="宋体" w:hAnsi="宋体" w:eastAsia="宋体" w:cs="宋体"/>
          <w:color w:val="auto"/>
          <w:spacing w:val="6"/>
          <w:sz w:val="21"/>
          <w:szCs w:val="21"/>
          <w:highlight w:val="none"/>
          <w:u w:val="single" w:color="auto"/>
        </w:rPr>
        <w:t>万元违约金，违约金发包人有权在合同价中扣除。如确需变更人员的，承包人</w:t>
      </w:r>
      <w:r>
        <w:rPr>
          <w:rFonts w:hint="eastAsia" w:ascii="宋体" w:hAnsi="宋体" w:eastAsia="宋体" w:cs="宋体"/>
          <w:color w:val="auto"/>
          <w:spacing w:val="5"/>
          <w:sz w:val="21"/>
          <w:szCs w:val="21"/>
          <w:highlight w:val="none"/>
          <w:u w:val="single" w:color="auto"/>
        </w:rPr>
        <w:t>需提出书</w:t>
      </w:r>
      <w:r>
        <w:rPr>
          <w:rFonts w:hint="eastAsia" w:ascii="宋体" w:hAnsi="宋体" w:eastAsia="宋体" w:cs="宋体"/>
          <w:color w:val="auto"/>
          <w:spacing w:val="1"/>
          <w:sz w:val="21"/>
          <w:szCs w:val="21"/>
          <w:highlight w:val="none"/>
          <w:u w:val="single" w:color="auto"/>
        </w:rPr>
        <w:t>面申请，经总监和发包人书面审核同意，且经建设行政主管部门重新备案后，仍须支付</w:t>
      </w:r>
      <w:r>
        <w:rPr>
          <w:rFonts w:hint="eastAsia" w:ascii="宋体" w:hAnsi="宋体" w:eastAsia="宋体" w:cs="宋体"/>
          <w:color w:val="auto"/>
          <w:sz w:val="21"/>
          <w:szCs w:val="21"/>
          <w:highlight w:val="none"/>
          <w:u w:val="single" w:color="auto"/>
        </w:rPr>
        <w:t>违约金</w:t>
      </w:r>
      <w:r>
        <w:rPr>
          <w:rFonts w:hint="eastAsia" w:ascii="宋体" w:hAnsi="宋体" w:eastAsia="宋体" w:cs="宋体"/>
          <w:color w:val="auto"/>
          <w:sz w:val="21"/>
          <w:szCs w:val="21"/>
          <w:highlight w:val="none"/>
          <w:u w:val="single" w:color="auto"/>
          <w:lang w:val="en-US" w:eastAsia="zh-CN"/>
        </w:rPr>
        <w:t>5</w:t>
      </w:r>
      <w:r>
        <w:rPr>
          <w:rFonts w:hint="eastAsia" w:ascii="宋体" w:hAnsi="宋体" w:eastAsia="宋体" w:cs="宋体"/>
          <w:color w:val="auto"/>
          <w:spacing w:val="-3"/>
          <w:sz w:val="21"/>
          <w:szCs w:val="21"/>
          <w:highlight w:val="none"/>
          <w:u w:val="single" w:color="auto"/>
        </w:rPr>
        <w:t>万元。</w:t>
      </w:r>
    </w:p>
    <w:p w14:paraId="5879ED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pacing w:val="1"/>
          <w:sz w:val="21"/>
          <w:szCs w:val="21"/>
          <w:highlight w:val="none"/>
          <w:u w:val="single" w:color="auto"/>
        </w:rPr>
      </w:pPr>
      <w:r>
        <w:rPr>
          <w:rFonts w:hint="eastAsia" w:ascii="宋体" w:hAnsi="宋体" w:eastAsia="宋体" w:cs="宋体"/>
          <w:color w:val="auto"/>
          <w:spacing w:val="1"/>
          <w:sz w:val="21"/>
          <w:szCs w:val="21"/>
          <w:highlight w:val="none"/>
        </w:rPr>
        <w:t>3.2.4承包人无正当理由拒绝承担更换项目经理的违约责任：</w:t>
      </w:r>
      <w:r>
        <w:rPr>
          <w:rFonts w:hint="eastAsia" w:ascii="宋体" w:hAnsi="宋体" w:eastAsia="宋体" w:cs="宋体"/>
          <w:color w:val="auto"/>
          <w:sz w:val="21"/>
          <w:szCs w:val="21"/>
          <w:highlight w:val="none"/>
          <w:u w:val="single" w:color="auto"/>
        </w:rPr>
        <w:t>发包人有权提前终止合同，并</w:t>
      </w:r>
      <w:r>
        <w:rPr>
          <w:rFonts w:hint="eastAsia" w:ascii="宋体" w:hAnsi="宋体" w:eastAsia="宋体" w:cs="宋体"/>
          <w:color w:val="auto"/>
          <w:spacing w:val="1"/>
          <w:sz w:val="21"/>
          <w:szCs w:val="21"/>
          <w:highlight w:val="none"/>
          <w:u w:val="single" w:color="auto"/>
        </w:rPr>
        <w:t>通报有关建设行政主管部门进行处罚，由承包人赔偿一切经济损失。</w:t>
      </w:r>
    </w:p>
    <w:p w14:paraId="167E62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3.3承包人人员</w:t>
      </w:r>
    </w:p>
    <w:p w14:paraId="72D5C9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3.3.1承包人提交项目管理机构及施工现场管理人员安排报告的期限：</w:t>
      </w:r>
      <w:r>
        <w:rPr>
          <w:rFonts w:hint="eastAsia" w:ascii="宋体" w:hAnsi="宋体" w:eastAsia="宋体" w:cs="宋体"/>
          <w:color w:val="auto"/>
          <w:spacing w:val="1"/>
          <w:sz w:val="21"/>
          <w:szCs w:val="21"/>
          <w:highlight w:val="none"/>
          <w:u w:val="single" w:color="auto"/>
        </w:rPr>
        <w:t>按通用条款执行。</w:t>
      </w:r>
    </w:p>
    <w:p w14:paraId="2B605D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3.3.2承包人需更换主要施工管理人员的，继任人员的数量、注册执业资格、管理经验的约</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按通用条款执行。</w:t>
      </w:r>
    </w:p>
    <w:p w14:paraId="39334B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3.3.3承包人</w:t>
      </w:r>
      <w:r>
        <w:rPr>
          <w:rFonts w:hint="eastAsia" w:ascii="宋体" w:hAnsi="宋体" w:eastAsia="宋体" w:cs="宋体"/>
          <w:color w:val="auto"/>
          <w:spacing w:val="-2"/>
          <w:sz w:val="21"/>
          <w:szCs w:val="21"/>
          <w:highlight w:val="none"/>
          <w:u w:val="none" w:color="auto"/>
        </w:rPr>
        <w:t>无正当理由拒绝撤换</w:t>
      </w:r>
      <w:r>
        <w:rPr>
          <w:rFonts w:hint="eastAsia" w:ascii="宋体" w:hAnsi="宋体" w:eastAsia="宋体" w:cs="宋体"/>
          <w:color w:val="auto"/>
          <w:spacing w:val="-2"/>
          <w:sz w:val="21"/>
          <w:szCs w:val="21"/>
          <w:highlight w:val="none"/>
        </w:rPr>
        <w:t>主要施工管理人员的违约责任：</w:t>
      </w:r>
      <w:r>
        <w:rPr>
          <w:rFonts w:hint="eastAsia" w:ascii="宋体" w:hAnsi="宋体" w:eastAsia="宋体" w:cs="宋体"/>
          <w:color w:val="auto"/>
          <w:spacing w:val="-2"/>
          <w:sz w:val="21"/>
          <w:szCs w:val="21"/>
          <w:highlight w:val="none"/>
          <w:u w:val="single" w:color="auto"/>
        </w:rPr>
        <w:t>扣除2万元/人次的违约金，</w:t>
      </w:r>
      <w:r>
        <w:rPr>
          <w:rFonts w:hint="eastAsia" w:ascii="宋体" w:hAnsi="宋体" w:eastAsia="宋体" w:cs="宋体"/>
          <w:color w:val="auto"/>
          <w:spacing w:val="1"/>
          <w:sz w:val="21"/>
          <w:szCs w:val="21"/>
          <w:highlight w:val="none"/>
          <w:u w:val="single" w:color="auto"/>
        </w:rPr>
        <w:t>并承担由此增加的费用和(或)延误的工期损失，违约金发包人有权在合同价中扣除，违约</w:t>
      </w:r>
      <w:r>
        <w:rPr>
          <w:rFonts w:hint="eastAsia" w:ascii="宋体" w:hAnsi="宋体" w:eastAsia="宋体" w:cs="宋体"/>
          <w:color w:val="auto"/>
          <w:sz w:val="21"/>
          <w:szCs w:val="21"/>
          <w:highlight w:val="none"/>
          <w:u w:val="single" w:color="auto"/>
        </w:rPr>
        <w:t>金总额</w:t>
      </w:r>
      <w:r>
        <w:rPr>
          <w:rFonts w:hint="eastAsia" w:ascii="宋体" w:hAnsi="宋体" w:eastAsia="宋体" w:cs="宋体"/>
          <w:color w:val="auto"/>
          <w:spacing w:val="12"/>
          <w:sz w:val="21"/>
          <w:szCs w:val="21"/>
          <w:highlight w:val="none"/>
          <w:u w:val="single" w:color="auto"/>
        </w:rPr>
        <w:t>最高不超过10万元。</w:t>
      </w:r>
      <w:r>
        <w:rPr>
          <w:rFonts w:hint="eastAsia" w:ascii="宋体" w:hAnsi="宋体" w:eastAsia="宋体" w:cs="宋体"/>
          <w:color w:val="auto"/>
          <w:sz w:val="21"/>
          <w:szCs w:val="21"/>
          <w:highlight w:val="none"/>
          <w:u w:val="single" w:color="auto"/>
        </w:rPr>
        <w:t xml:space="preserve">  </w:t>
      </w:r>
    </w:p>
    <w:p w14:paraId="5A3C12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3.3.4承包人主要施工管理人员离开施工现场的批准要求：</w:t>
      </w:r>
      <w:r>
        <w:rPr>
          <w:rFonts w:hint="eastAsia" w:ascii="宋体" w:hAnsi="宋体" w:eastAsia="宋体" w:cs="宋体"/>
          <w:color w:val="auto"/>
          <w:sz w:val="21"/>
          <w:szCs w:val="21"/>
          <w:highlight w:val="none"/>
          <w:u w:val="single" w:color="auto"/>
        </w:rPr>
        <w:t>上述人</w:t>
      </w:r>
      <w:r>
        <w:rPr>
          <w:rFonts w:hint="eastAsia" w:ascii="宋体" w:hAnsi="宋体" w:eastAsia="宋体" w:cs="宋体"/>
          <w:color w:val="auto"/>
          <w:spacing w:val="-1"/>
          <w:sz w:val="21"/>
          <w:szCs w:val="21"/>
          <w:highlight w:val="none"/>
          <w:u w:val="single" w:color="auto"/>
        </w:rPr>
        <w:t>员因特殊情况不能到岗的，</w:t>
      </w:r>
      <w:r>
        <w:rPr>
          <w:rFonts w:hint="eastAsia" w:ascii="宋体" w:hAnsi="宋体" w:eastAsia="宋体" w:cs="宋体"/>
          <w:color w:val="auto"/>
          <w:spacing w:val="1"/>
          <w:sz w:val="21"/>
          <w:szCs w:val="21"/>
          <w:highlight w:val="none"/>
          <w:u w:val="single" w:color="auto"/>
        </w:rPr>
        <w:t>提出书面说明经发包人同意后，予以请假，须由总监理工程师批准，发包人认可后方可离开</w:t>
      </w:r>
      <w:r>
        <w:rPr>
          <w:rFonts w:hint="eastAsia" w:ascii="宋体" w:hAnsi="宋体" w:eastAsia="宋体" w:cs="宋体"/>
          <w:color w:val="auto"/>
          <w:spacing w:val="1"/>
          <w:sz w:val="21"/>
          <w:szCs w:val="21"/>
          <w:highlight w:val="none"/>
        </w:rPr>
        <w:t>。</w:t>
      </w:r>
    </w:p>
    <w:p w14:paraId="525BE7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3.3.5承包人主要施工管理人员擅自离开施工现场的违约责任：</w:t>
      </w:r>
      <w:r>
        <w:rPr>
          <w:rFonts w:hint="eastAsia" w:ascii="宋体" w:hAnsi="宋体" w:eastAsia="宋体" w:cs="宋体"/>
          <w:color w:val="auto"/>
          <w:spacing w:val="3"/>
          <w:sz w:val="21"/>
          <w:szCs w:val="21"/>
          <w:highlight w:val="none"/>
          <w:u w:val="single" w:color="auto"/>
        </w:rPr>
        <w:t>主要施工管理人员(详见合</w:t>
      </w:r>
      <w:r>
        <w:rPr>
          <w:rFonts w:hint="eastAsia" w:ascii="宋体" w:hAnsi="宋体" w:eastAsia="宋体" w:cs="宋体"/>
          <w:color w:val="auto"/>
          <w:spacing w:val="8"/>
          <w:sz w:val="21"/>
          <w:szCs w:val="21"/>
          <w:highlight w:val="none"/>
          <w:u w:val="single" w:color="auto"/>
        </w:rPr>
        <w:t>同附件六)按未到位违约处理，每人次承担2000元的违约金。承包人在发包人发送到</w:t>
      </w:r>
      <w:r>
        <w:rPr>
          <w:rFonts w:hint="eastAsia" w:ascii="宋体" w:hAnsi="宋体" w:eastAsia="宋体" w:cs="宋体"/>
          <w:color w:val="auto"/>
          <w:spacing w:val="7"/>
          <w:sz w:val="21"/>
          <w:szCs w:val="21"/>
          <w:highlight w:val="none"/>
          <w:u w:val="single" w:color="auto"/>
        </w:rPr>
        <w:t>岗书面催</w:t>
      </w:r>
      <w:r>
        <w:rPr>
          <w:rFonts w:hint="eastAsia" w:ascii="宋体" w:hAnsi="宋体" w:eastAsia="宋体" w:cs="宋体"/>
          <w:color w:val="auto"/>
          <w:sz w:val="21"/>
          <w:szCs w:val="21"/>
          <w:highlight w:val="none"/>
          <w:u w:val="single" w:color="auto"/>
        </w:rPr>
        <w:t xml:space="preserve">告单三次以上不及时到岗的，发包人有权每次按规定违约金三倍进行处罚直到解除合同，承包人承担违约责任，上述违约金从履约担保中有关项目班子到岗率的担保金中扣除。 </w:t>
      </w:r>
    </w:p>
    <w:p w14:paraId="42156E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3.5分包</w:t>
      </w:r>
    </w:p>
    <w:p w14:paraId="12A47C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3.5.1分包的一般约定</w:t>
      </w:r>
    </w:p>
    <w:p w14:paraId="6B6DE4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color="auto"/>
        </w:rPr>
        <w:t>按通用条款执行</w:t>
      </w:r>
      <w:r>
        <w:rPr>
          <w:rFonts w:hint="eastAsia" w:ascii="宋体" w:hAnsi="宋体" w:eastAsia="宋体" w:cs="宋体"/>
          <w:color w:val="auto"/>
          <w:sz w:val="21"/>
          <w:szCs w:val="21"/>
          <w:highlight w:val="none"/>
        </w:rPr>
        <w:t>。</w:t>
      </w:r>
    </w:p>
    <w:p w14:paraId="52AA39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主体结构、关键性工作的范围：</w:t>
      </w:r>
      <w:r>
        <w:rPr>
          <w:rFonts w:hint="eastAsia" w:ascii="宋体" w:hAnsi="宋体" w:eastAsia="宋体" w:cs="宋体"/>
          <w:color w:val="auto"/>
          <w:spacing w:val="-1"/>
          <w:sz w:val="21"/>
          <w:szCs w:val="21"/>
          <w:highlight w:val="none"/>
          <w:u w:val="single" w:color="auto"/>
        </w:rPr>
        <w:t>不允许分包</w:t>
      </w:r>
      <w:r>
        <w:rPr>
          <w:rFonts w:hint="eastAsia" w:ascii="宋体" w:hAnsi="宋体" w:eastAsia="宋体" w:cs="宋体"/>
          <w:color w:val="auto"/>
          <w:spacing w:val="-1"/>
          <w:sz w:val="21"/>
          <w:szCs w:val="21"/>
          <w:highlight w:val="none"/>
        </w:rPr>
        <w:t>。</w:t>
      </w:r>
    </w:p>
    <w:p w14:paraId="34187B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3.5.2分包的确定</w:t>
      </w:r>
    </w:p>
    <w:p w14:paraId="3F71AE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允许分包的专</w:t>
      </w:r>
      <w:r>
        <w:rPr>
          <w:rFonts w:hint="eastAsia" w:ascii="宋体" w:hAnsi="宋体" w:eastAsia="宋体" w:cs="宋体"/>
          <w:color w:val="auto"/>
          <w:sz w:val="21"/>
          <w:szCs w:val="21"/>
          <w:highlight w:val="none"/>
          <w:u w:val="none" w:color="auto"/>
        </w:rPr>
        <w:t>业工程包括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lang w:val="en-US" w:eastAsia="zh-CN"/>
        </w:rPr>
        <w:t>本项目不允许分包</w:t>
      </w:r>
      <w:r>
        <w:rPr>
          <w:rFonts w:hint="eastAsia" w:ascii="宋体" w:hAnsi="宋体" w:eastAsia="宋体" w:cs="宋体"/>
          <w:color w:val="auto"/>
          <w:sz w:val="21"/>
          <w:szCs w:val="21"/>
          <w:highlight w:val="none"/>
        </w:rPr>
        <w:t>。</w:t>
      </w:r>
    </w:p>
    <w:p w14:paraId="78A2D8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其他关于分包的约定：</w:t>
      </w:r>
      <w:r>
        <w:rPr>
          <w:rFonts w:hint="eastAsia" w:ascii="宋体" w:hAnsi="宋体" w:eastAsia="宋体" w:cs="宋体"/>
          <w:color w:val="auto"/>
          <w:sz w:val="21"/>
          <w:szCs w:val="21"/>
          <w:highlight w:val="none"/>
          <w:u w:val="single" w:color="auto"/>
          <w:lang w:val="en-US" w:eastAsia="zh-CN"/>
        </w:rPr>
        <w:t>本项目不允许分包。</w:t>
      </w:r>
    </w:p>
    <w:p w14:paraId="198506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3.5.4分包合同价款</w:t>
      </w:r>
    </w:p>
    <w:p w14:paraId="3E9D77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6"/>
          <w:sz w:val="21"/>
          <w:szCs w:val="21"/>
          <w:highlight w:val="none"/>
        </w:rPr>
        <w:t>关于分包合同价款支付的约定：</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1"/>
          <w:sz w:val="21"/>
          <w:szCs w:val="21"/>
          <w:highlight w:val="none"/>
        </w:rPr>
        <w:t xml:space="preserve"> </w:t>
      </w:r>
    </w:p>
    <w:p w14:paraId="273834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3.6工程照管与成品、半成品保护</w:t>
      </w:r>
    </w:p>
    <w:p w14:paraId="39110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承包人负责照管工程及工程相关的材料、工程设备的起始时间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color="auto"/>
        </w:rPr>
        <w:t>自发包人向承包人移交施工</w:t>
      </w:r>
      <w:r>
        <w:rPr>
          <w:rFonts w:hint="eastAsia" w:ascii="宋体" w:hAnsi="宋体" w:eastAsia="宋体" w:cs="宋体"/>
          <w:color w:val="auto"/>
          <w:spacing w:val="1"/>
          <w:sz w:val="21"/>
          <w:szCs w:val="21"/>
          <w:highlight w:val="none"/>
          <w:u w:val="single" w:color="auto"/>
        </w:rPr>
        <w:t>现场之日起至工程竣工验收交付前。施工期间因承包人原因造成现场所有材料、设施设备</w:t>
      </w:r>
      <w:r>
        <w:rPr>
          <w:rFonts w:hint="eastAsia" w:ascii="宋体" w:hAnsi="宋体" w:eastAsia="宋体" w:cs="宋体"/>
          <w:color w:val="auto"/>
          <w:sz w:val="21"/>
          <w:szCs w:val="21"/>
          <w:highlight w:val="none"/>
          <w:u w:val="single" w:color="auto"/>
        </w:rPr>
        <w:t>、已完</w:t>
      </w:r>
      <w:r>
        <w:rPr>
          <w:rFonts w:hint="eastAsia" w:ascii="宋体" w:hAnsi="宋体" w:eastAsia="宋体" w:cs="宋体"/>
          <w:color w:val="auto"/>
          <w:spacing w:val="4"/>
          <w:sz w:val="21"/>
          <w:szCs w:val="21"/>
          <w:highlight w:val="none"/>
          <w:u w:val="single" w:color="auto"/>
        </w:rPr>
        <w:t>工程、成品、半成品被盗或损毁的，由承包人负责赔偿(包括直接的和间接的)。</w:t>
      </w:r>
    </w:p>
    <w:p w14:paraId="139BFA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single" w:color="auto"/>
        </w:rPr>
        <w:t>3.7履约担保</w:t>
      </w:r>
    </w:p>
    <w:p w14:paraId="17B2C6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single" w:color="auto"/>
        </w:rPr>
        <w:t>承包人是否提供履约担保：是。</w:t>
      </w:r>
    </w:p>
    <w:p w14:paraId="11F2E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u w:val="single" w:color="auto"/>
        </w:rPr>
      </w:pPr>
      <w:r>
        <w:rPr>
          <w:rFonts w:hint="eastAsia" w:ascii="宋体" w:hAnsi="宋体" w:eastAsia="宋体" w:cs="宋体"/>
          <w:color w:val="auto"/>
          <w:spacing w:val="-3"/>
          <w:sz w:val="21"/>
          <w:szCs w:val="21"/>
          <w:highlight w:val="none"/>
          <w:u w:val="single" w:color="auto"/>
        </w:rPr>
        <w:t>承包人提供履约担保的形式、金额及期限的：</w:t>
      </w:r>
      <w:bookmarkStart w:id="446" w:name="OLE_LINK6"/>
      <w:r>
        <w:rPr>
          <w:rFonts w:hint="eastAsia" w:ascii="宋体" w:hAnsi="宋体" w:eastAsia="宋体" w:cs="宋体"/>
          <w:color w:val="auto"/>
          <w:spacing w:val="-3"/>
          <w:sz w:val="21"/>
          <w:szCs w:val="21"/>
          <w:highlight w:val="none"/>
          <w:u w:val="single" w:color="auto"/>
        </w:rPr>
        <w:t>履约</w:t>
      </w:r>
      <w:r>
        <w:rPr>
          <w:rFonts w:hint="eastAsia" w:ascii="宋体" w:hAnsi="宋体" w:eastAsia="宋体" w:cs="宋体"/>
          <w:color w:val="auto"/>
          <w:spacing w:val="-3"/>
          <w:sz w:val="21"/>
          <w:szCs w:val="21"/>
          <w:highlight w:val="none"/>
          <w:u w:val="single" w:color="auto"/>
          <w:lang w:val="en-US" w:eastAsia="zh-CN"/>
        </w:rPr>
        <w:t>担保</w:t>
      </w:r>
      <w:bookmarkEnd w:id="446"/>
      <w:r>
        <w:rPr>
          <w:rFonts w:hint="eastAsia" w:ascii="宋体" w:hAnsi="宋体" w:eastAsia="宋体" w:cs="宋体"/>
          <w:color w:val="auto"/>
          <w:spacing w:val="-3"/>
          <w:sz w:val="21"/>
          <w:szCs w:val="21"/>
          <w:highlight w:val="none"/>
          <w:u w:val="single" w:color="auto"/>
        </w:rPr>
        <w:t>的形式</w:t>
      </w:r>
      <w:r>
        <w:rPr>
          <w:rFonts w:hint="eastAsia" w:ascii="宋体" w:hAnsi="宋体" w:eastAsia="宋体" w:cs="宋体"/>
          <w:color w:val="auto"/>
          <w:spacing w:val="-3"/>
          <w:sz w:val="21"/>
          <w:szCs w:val="21"/>
          <w:highlight w:val="none"/>
          <w:u w:val="single" w:color="auto"/>
          <w:lang w:val="en-US" w:eastAsia="zh-CN"/>
        </w:rPr>
        <w:t>为</w:t>
      </w:r>
      <w:r>
        <w:rPr>
          <w:rFonts w:hint="eastAsia" w:ascii="宋体" w:hAnsi="宋体" w:eastAsia="宋体" w:cs="宋体"/>
          <w:color w:val="auto"/>
          <w:spacing w:val="-3"/>
          <w:sz w:val="21"/>
          <w:szCs w:val="21"/>
          <w:highlight w:val="none"/>
          <w:u w:val="single" w:color="auto"/>
        </w:rPr>
        <w:t>现金、支票、汇票、转账、银行保函、数字保函、担保公司担保保函或者保险机构保证、保险、保单</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履约</w:t>
      </w:r>
      <w:r>
        <w:rPr>
          <w:rFonts w:hint="eastAsia" w:ascii="宋体" w:hAnsi="宋体" w:eastAsia="宋体" w:cs="宋体"/>
          <w:color w:val="auto"/>
          <w:spacing w:val="-3"/>
          <w:sz w:val="21"/>
          <w:szCs w:val="21"/>
          <w:highlight w:val="none"/>
          <w:u w:val="single" w:color="auto"/>
          <w:lang w:val="en-US" w:eastAsia="zh-CN"/>
        </w:rPr>
        <w:t>担保</w:t>
      </w:r>
      <w:r>
        <w:rPr>
          <w:rFonts w:hint="eastAsia" w:ascii="宋体" w:hAnsi="宋体" w:eastAsia="宋体" w:cs="宋体"/>
          <w:color w:val="auto"/>
          <w:spacing w:val="-3"/>
          <w:sz w:val="21"/>
          <w:szCs w:val="21"/>
          <w:highlight w:val="none"/>
          <w:u w:val="single" w:color="auto"/>
        </w:rPr>
        <w:t>的金额</w:t>
      </w:r>
      <w:r>
        <w:rPr>
          <w:rFonts w:hint="eastAsia" w:ascii="宋体" w:hAnsi="宋体" w:eastAsia="宋体" w:cs="宋体"/>
          <w:color w:val="auto"/>
          <w:spacing w:val="-3"/>
          <w:sz w:val="21"/>
          <w:szCs w:val="21"/>
          <w:highlight w:val="none"/>
          <w:u w:val="single" w:color="auto"/>
          <w:lang w:val="en-US" w:eastAsia="zh-CN"/>
        </w:rPr>
        <w:t>为</w:t>
      </w:r>
      <w:r>
        <w:rPr>
          <w:rFonts w:hint="eastAsia" w:ascii="宋体" w:hAnsi="宋体" w:eastAsia="宋体" w:cs="宋体"/>
          <w:color w:val="auto"/>
          <w:spacing w:val="-3"/>
          <w:sz w:val="21"/>
          <w:szCs w:val="21"/>
          <w:highlight w:val="none"/>
          <w:u w:val="single" w:color="auto"/>
        </w:rPr>
        <w:t>合同金额的2%</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履约</w:t>
      </w:r>
      <w:r>
        <w:rPr>
          <w:rFonts w:hint="eastAsia" w:ascii="宋体" w:hAnsi="宋体" w:eastAsia="宋体" w:cs="宋体"/>
          <w:color w:val="auto"/>
          <w:spacing w:val="-3"/>
          <w:sz w:val="21"/>
          <w:szCs w:val="21"/>
          <w:highlight w:val="none"/>
          <w:u w:val="single" w:color="auto"/>
          <w:lang w:val="en-US" w:eastAsia="zh-CN"/>
        </w:rPr>
        <w:t>担保</w:t>
      </w:r>
      <w:r>
        <w:rPr>
          <w:rFonts w:hint="eastAsia" w:ascii="宋体" w:hAnsi="宋体" w:eastAsia="宋体" w:cs="宋体"/>
          <w:color w:val="auto"/>
          <w:spacing w:val="-3"/>
          <w:sz w:val="21"/>
          <w:szCs w:val="21"/>
          <w:highlight w:val="none"/>
          <w:u w:val="single" w:color="auto"/>
        </w:rPr>
        <w:t>缴纳时间：合同签订</w:t>
      </w:r>
      <w:r>
        <w:rPr>
          <w:rFonts w:hint="eastAsia" w:ascii="宋体" w:hAnsi="宋体" w:eastAsia="宋体" w:cs="宋体"/>
          <w:color w:val="auto"/>
          <w:spacing w:val="-3"/>
          <w:sz w:val="21"/>
          <w:szCs w:val="21"/>
          <w:highlight w:val="none"/>
          <w:u w:val="single" w:color="auto"/>
          <w:lang w:eastAsia="zh-CN"/>
        </w:rPr>
        <w:t>后</w:t>
      </w:r>
      <w:r>
        <w:rPr>
          <w:rFonts w:hint="eastAsia" w:ascii="宋体" w:hAnsi="宋体" w:eastAsia="宋体" w:cs="宋体"/>
          <w:color w:val="auto"/>
          <w:spacing w:val="-3"/>
          <w:sz w:val="21"/>
          <w:szCs w:val="21"/>
          <w:highlight w:val="none"/>
          <w:u w:val="single" w:color="auto"/>
          <w:lang w:val="en-US" w:eastAsia="zh-CN"/>
        </w:rPr>
        <w:t>14日历天</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履约保证金接收人：杭州市公共交通集团有限公司</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履约</w:t>
      </w:r>
      <w:r>
        <w:rPr>
          <w:rFonts w:hint="eastAsia" w:ascii="宋体" w:hAnsi="宋体" w:eastAsia="宋体" w:cs="宋体"/>
          <w:color w:val="auto"/>
          <w:spacing w:val="-3"/>
          <w:sz w:val="21"/>
          <w:szCs w:val="21"/>
          <w:highlight w:val="none"/>
          <w:u w:val="single" w:color="auto"/>
          <w:lang w:val="en-US" w:eastAsia="zh-CN"/>
        </w:rPr>
        <w:t>担保</w:t>
      </w:r>
      <w:r>
        <w:rPr>
          <w:rFonts w:hint="eastAsia" w:ascii="宋体" w:hAnsi="宋体" w:eastAsia="宋体" w:cs="宋体"/>
          <w:color w:val="auto"/>
          <w:spacing w:val="-3"/>
          <w:sz w:val="21"/>
          <w:szCs w:val="21"/>
          <w:highlight w:val="none"/>
          <w:u w:val="single" w:color="auto"/>
        </w:rPr>
        <w:t>有效期限：</w:t>
      </w:r>
      <w:r>
        <w:rPr>
          <w:rFonts w:hint="eastAsia" w:ascii="宋体" w:hAnsi="宋体" w:eastAsia="宋体" w:cs="宋体"/>
          <w:color w:val="auto"/>
          <w:spacing w:val="-3"/>
          <w:sz w:val="21"/>
          <w:szCs w:val="21"/>
          <w:highlight w:val="none"/>
          <w:u w:val="single" w:color="auto"/>
          <w:lang w:val="en-US" w:eastAsia="zh-CN"/>
        </w:rPr>
        <w:t>当工程质量</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3"/>
          <w:sz w:val="21"/>
          <w:szCs w:val="21"/>
          <w:highlight w:val="none"/>
          <w:u w:val="single" w:color="auto"/>
          <w:lang w:val="en-US" w:eastAsia="zh-CN"/>
        </w:rPr>
        <w:t>工期</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3"/>
          <w:sz w:val="21"/>
          <w:szCs w:val="21"/>
          <w:highlight w:val="none"/>
          <w:u w:val="single" w:color="auto"/>
          <w:lang w:val="en-US" w:eastAsia="zh-CN"/>
        </w:rPr>
        <w:t>项目班子和安全文明施工均达合同要求时，履约担保在工程竣工验收合格，且承包人向发包人递交完整的工程资料和结算资料后</w:t>
      </w:r>
      <w:r>
        <w:rPr>
          <w:rFonts w:hint="eastAsia" w:ascii="宋体" w:hAnsi="宋体" w:eastAsia="宋体" w:cs="宋体"/>
          <w:color w:val="auto"/>
          <w:spacing w:val="-3"/>
          <w:sz w:val="21"/>
          <w:szCs w:val="21"/>
          <w:highlight w:val="none"/>
          <w:u w:val="single" w:color="auto"/>
        </w:rPr>
        <w:t>，由杭州市公共交通集团有限公司原额（无息）归还</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lang w:val="en-US" w:eastAsia="zh-CN"/>
        </w:rPr>
        <w:t>如有违约相应扣减</w:t>
      </w:r>
      <w:r>
        <w:rPr>
          <w:rFonts w:hint="eastAsia" w:ascii="宋体" w:hAnsi="宋体" w:eastAsia="宋体" w:cs="宋体"/>
          <w:color w:val="auto"/>
          <w:spacing w:val="-3"/>
          <w:sz w:val="21"/>
          <w:szCs w:val="21"/>
          <w:highlight w:val="none"/>
          <w:u w:val="single" w:color="auto"/>
        </w:rPr>
        <w:t xml:space="preserve">。其中履约担保额度中各项履约内容所占比例为：工期履约保证金20%,安全文明履约保证金20%,项目班子人员、施工机具到位履约保证金20%,农民工工资保证金20%,决算上报及时准确率保证金20%。双方约定的承包人关于担保的其他事项如下： </w:t>
      </w:r>
    </w:p>
    <w:p w14:paraId="5803B0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color="auto"/>
        </w:rPr>
        <w:t>a.履约保函中须明确的担保责任范围：</w:t>
      </w:r>
    </w:p>
    <w:p w14:paraId="5C65CC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 xml:space="preserve">①因承包人违约，承包人依约应承担的违约金； </w:t>
      </w:r>
    </w:p>
    <w:p w14:paraId="3BE146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 xml:space="preserve">②因承包人违约给发包人造成的经济损失； </w:t>
      </w:r>
    </w:p>
    <w:p w14:paraId="13ACAC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③因发包人向承包人主张权利发生的费用。</w:t>
      </w:r>
    </w:p>
    <w:p w14:paraId="079921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合同附件中格式和内容仅供参考，以本3.7条中内容为准。</w:t>
      </w:r>
    </w:p>
    <w:p w14:paraId="11B67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b.合同履行过程中发生承包人违约情形的，承包人依约应承担的违约金，发包人</w:t>
      </w:r>
      <w:r>
        <w:rPr>
          <w:rFonts w:hint="eastAsia" w:ascii="宋体" w:hAnsi="宋体" w:eastAsia="宋体" w:cs="宋体"/>
          <w:color w:val="auto"/>
          <w:sz w:val="21"/>
          <w:szCs w:val="21"/>
          <w:highlight w:val="none"/>
          <w:u w:val="single" w:color="auto"/>
        </w:rPr>
        <w:t>有权从履约</w:t>
      </w:r>
      <w:r>
        <w:rPr>
          <w:rFonts w:hint="eastAsia" w:ascii="宋体" w:hAnsi="宋体" w:eastAsia="宋体" w:cs="宋体"/>
          <w:color w:val="auto"/>
          <w:spacing w:val="3"/>
          <w:sz w:val="21"/>
          <w:szCs w:val="21"/>
          <w:highlight w:val="none"/>
          <w:u w:val="single" w:color="auto"/>
        </w:rPr>
        <w:t>担保中获得赔偿。如承包人提交的履约担保因违约被扣除后担保余额不</w:t>
      </w:r>
      <w:r>
        <w:rPr>
          <w:rFonts w:hint="eastAsia" w:ascii="宋体" w:hAnsi="宋体" w:eastAsia="宋体" w:cs="宋体"/>
          <w:color w:val="auto"/>
          <w:spacing w:val="2"/>
          <w:sz w:val="21"/>
          <w:szCs w:val="21"/>
          <w:highlight w:val="none"/>
          <w:u w:val="single" w:color="auto"/>
        </w:rPr>
        <w:t>足50%的，承包人应当及</w:t>
      </w:r>
      <w:r>
        <w:rPr>
          <w:rFonts w:hint="eastAsia" w:ascii="宋体" w:hAnsi="宋体" w:eastAsia="宋体" w:cs="宋体"/>
          <w:color w:val="auto"/>
          <w:spacing w:val="1"/>
          <w:sz w:val="21"/>
          <w:szCs w:val="21"/>
          <w:highlight w:val="none"/>
          <w:u w:val="single" w:color="auto"/>
        </w:rPr>
        <w:t>时补足或重新提交履约保函，承包人不按要求补足或重新提交履约保函的，发包人有</w:t>
      </w:r>
      <w:r>
        <w:rPr>
          <w:rFonts w:hint="eastAsia" w:ascii="宋体" w:hAnsi="宋体" w:eastAsia="宋体" w:cs="宋体"/>
          <w:color w:val="auto"/>
          <w:sz w:val="21"/>
          <w:szCs w:val="21"/>
          <w:highlight w:val="none"/>
          <w:u w:val="single" w:color="auto"/>
        </w:rPr>
        <w:t>权在应付进</w:t>
      </w:r>
      <w:r>
        <w:rPr>
          <w:rFonts w:hint="eastAsia" w:ascii="宋体" w:hAnsi="宋体" w:eastAsia="宋体" w:cs="宋体"/>
          <w:color w:val="auto"/>
          <w:spacing w:val="-1"/>
          <w:sz w:val="21"/>
          <w:szCs w:val="21"/>
          <w:highlight w:val="none"/>
          <w:u w:val="single" w:color="auto"/>
        </w:rPr>
        <w:t>度款中直接扣除。</w:t>
      </w:r>
    </w:p>
    <w:p w14:paraId="518BB0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c.履约保函中另须明确：</w:t>
      </w:r>
    </w:p>
    <w:p w14:paraId="2C99CE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①在担保期间，发生承包人违约情形，担保单位在收到发包人以书面</w:t>
      </w:r>
      <w:r>
        <w:rPr>
          <w:rFonts w:hint="eastAsia" w:ascii="宋体" w:hAnsi="宋体" w:eastAsia="宋体" w:cs="宋体"/>
          <w:color w:val="auto"/>
          <w:sz w:val="21"/>
          <w:szCs w:val="21"/>
          <w:highlight w:val="none"/>
          <w:u w:val="single" w:color="auto"/>
        </w:rPr>
        <w:t>形式提出的在担保金额</w:t>
      </w:r>
      <w:r>
        <w:rPr>
          <w:rFonts w:hint="eastAsia" w:ascii="宋体" w:hAnsi="宋体" w:eastAsia="宋体" w:cs="宋体"/>
          <w:color w:val="auto"/>
          <w:spacing w:val="1"/>
          <w:sz w:val="21"/>
          <w:szCs w:val="21"/>
          <w:highlight w:val="none"/>
          <w:u w:val="single" w:color="auto"/>
        </w:rPr>
        <w:t>内的支付要求后7天内无条件支付。</w:t>
      </w:r>
      <w:r>
        <w:rPr>
          <w:rFonts w:hint="eastAsia" w:ascii="宋体" w:hAnsi="宋体" w:eastAsia="宋体" w:cs="宋体"/>
          <w:color w:val="auto"/>
          <w:spacing w:val="6"/>
          <w:sz w:val="21"/>
          <w:szCs w:val="21"/>
          <w:highlight w:val="none"/>
          <w:u w:val="single" w:color="auto"/>
        </w:rPr>
        <w:t xml:space="preserve">  </w:t>
      </w:r>
    </w:p>
    <w:p w14:paraId="18ADC9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②履约保函适用于《建设施工合同》及其他因合同项下工程</w:t>
      </w:r>
      <w:r>
        <w:rPr>
          <w:rFonts w:hint="eastAsia" w:ascii="宋体" w:hAnsi="宋体" w:eastAsia="宋体" w:cs="宋体"/>
          <w:color w:val="auto"/>
          <w:spacing w:val="-1"/>
          <w:sz w:val="21"/>
          <w:szCs w:val="21"/>
          <w:highlight w:val="none"/>
          <w:u w:val="single" w:color="auto"/>
        </w:rPr>
        <w:t>而签订的补充协议。</w:t>
      </w:r>
    </w:p>
    <w:p w14:paraId="78D2AA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d.承包人应确保民工工资的及时支付，如不及时支付，视作违约，将</w:t>
      </w:r>
      <w:r>
        <w:rPr>
          <w:rFonts w:hint="eastAsia" w:ascii="宋体" w:hAnsi="宋体" w:eastAsia="宋体" w:cs="宋体"/>
          <w:color w:val="auto"/>
          <w:sz w:val="21"/>
          <w:szCs w:val="21"/>
          <w:highlight w:val="none"/>
          <w:u w:val="single" w:color="auto"/>
        </w:rPr>
        <w:t>在履约担保中扣除相关</w:t>
      </w:r>
      <w:r>
        <w:rPr>
          <w:rFonts w:hint="eastAsia" w:ascii="宋体" w:hAnsi="宋体" w:eastAsia="宋体" w:cs="宋体"/>
          <w:color w:val="auto"/>
          <w:spacing w:val="-3"/>
          <w:sz w:val="21"/>
          <w:szCs w:val="21"/>
          <w:highlight w:val="none"/>
          <w:u w:val="single" w:color="auto"/>
        </w:rPr>
        <w:t>费用。</w:t>
      </w:r>
    </w:p>
    <w:p w14:paraId="743E8F5B">
      <w:pPr>
        <w:keepNext w:val="0"/>
        <w:keepLines w:val="0"/>
        <w:pageBreakBefore w:val="0"/>
        <w:widowControl/>
        <w:tabs>
          <w:tab w:val="left" w:pos="399"/>
        </w:tabs>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e.当承包人未按合同约定履行义务，造成质量低下、进度迟缓、管</w:t>
      </w:r>
      <w:r>
        <w:rPr>
          <w:rFonts w:hint="eastAsia" w:ascii="宋体" w:hAnsi="宋体" w:eastAsia="宋体" w:cs="宋体"/>
          <w:color w:val="auto"/>
          <w:sz w:val="21"/>
          <w:szCs w:val="21"/>
          <w:highlight w:val="none"/>
          <w:u w:val="single" w:color="auto"/>
        </w:rPr>
        <w:t>理混乱或将中标项目转让</w:t>
      </w:r>
      <w:r>
        <w:rPr>
          <w:rFonts w:hint="eastAsia" w:ascii="宋体" w:hAnsi="宋体" w:eastAsia="宋体" w:cs="宋体"/>
          <w:color w:val="auto"/>
          <w:sz w:val="21"/>
          <w:szCs w:val="21"/>
          <w:highlight w:val="none"/>
        </w:rPr>
        <w:tab/>
      </w:r>
      <w:r>
        <w:rPr>
          <w:rFonts w:hint="eastAsia" w:ascii="宋体" w:hAnsi="宋体" w:eastAsia="宋体" w:cs="宋体"/>
          <w:color w:val="auto"/>
          <w:spacing w:val="1"/>
          <w:sz w:val="21"/>
          <w:szCs w:val="21"/>
          <w:highlight w:val="none"/>
          <w:u w:val="single" w:color="auto"/>
        </w:rPr>
        <w:t>(转包给他人),发包人有权单方解除合同，没收履约保证金，如给发包人造成的损失超过保证金</w:t>
      </w:r>
      <w:r>
        <w:rPr>
          <w:rFonts w:hint="eastAsia" w:ascii="宋体" w:hAnsi="宋体" w:eastAsia="宋体" w:cs="宋体"/>
          <w:color w:val="auto"/>
          <w:sz w:val="21"/>
          <w:szCs w:val="21"/>
          <w:highlight w:val="none"/>
          <w:u w:val="single" w:color="auto"/>
        </w:rPr>
        <w:t>数额的还应当对超过部份予以赔偿，并依法</w:t>
      </w:r>
      <w:r>
        <w:rPr>
          <w:rFonts w:hint="eastAsia" w:ascii="宋体" w:hAnsi="宋体" w:eastAsia="宋体" w:cs="宋体"/>
          <w:color w:val="auto"/>
          <w:spacing w:val="-1"/>
          <w:sz w:val="21"/>
          <w:szCs w:val="21"/>
          <w:highlight w:val="none"/>
          <w:u w:val="single" w:color="auto"/>
        </w:rPr>
        <w:t>承担相应的法律责任。</w:t>
      </w:r>
    </w:p>
    <w:p w14:paraId="7B090D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f</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z w:val="21"/>
          <w:szCs w:val="21"/>
          <w:highlight w:val="none"/>
          <w:u w:val="single" w:color="auto"/>
        </w:rPr>
        <w:t>承包人未按约定时间提交履约担保的，其投标保证金不予退还，且发包人有权解除合同；给发包人造成的损失超过投标保证金数额的，承包人还应当对超过部分予以赔偿。</w:t>
      </w:r>
    </w:p>
    <w:p w14:paraId="638452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4监理人</w:t>
      </w:r>
    </w:p>
    <w:p w14:paraId="307174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4监理人</w:t>
      </w:r>
    </w:p>
    <w:p w14:paraId="2E6B26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4.1监理人的一般规定</w:t>
      </w:r>
    </w:p>
    <w:p w14:paraId="74837B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关于监理人的监理内容：</w:t>
      </w:r>
      <w:r>
        <w:rPr>
          <w:rFonts w:hint="eastAsia" w:ascii="宋体" w:hAnsi="宋体" w:eastAsia="宋体" w:cs="宋体"/>
          <w:color w:val="auto"/>
          <w:spacing w:val="1"/>
          <w:sz w:val="21"/>
          <w:szCs w:val="21"/>
          <w:highlight w:val="none"/>
          <w:u w:val="single" w:color="auto"/>
        </w:rPr>
        <w:t>发包人与监理单位签订的委托合同中</w:t>
      </w:r>
      <w:r>
        <w:rPr>
          <w:rFonts w:hint="eastAsia" w:ascii="宋体" w:hAnsi="宋体" w:eastAsia="宋体" w:cs="宋体"/>
          <w:color w:val="auto"/>
          <w:sz w:val="21"/>
          <w:szCs w:val="21"/>
          <w:highlight w:val="none"/>
          <w:u w:val="single" w:color="auto"/>
        </w:rPr>
        <w:t>有关发包人委托职权条款的复</w:t>
      </w:r>
      <w:r>
        <w:rPr>
          <w:rFonts w:hint="eastAsia" w:ascii="宋体" w:hAnsi="宋体" w:eastAsia="宋体" w:cs="宋体"/>
          <w:color w:val="auto"/>
          <w:spacing w:val="3"/>
          <w:sz w:val="21"/>
          <w:szCs w:val="21"/>
          <w:highlight w:val="none"/>
          <w:u w:val="single" w:color="auto"/>
        </w:rPr>
        <w:t>印件，于本合同签订后3日内交给承包人，作为本合同附件</w:t>
      </w:r>
      <w:r>
        <w:rPr>
          <w:rFonts w:hint="eastAsia" w:ascii="宋体" w:hAnsi="宋体" w:eastAsia="宋体" w:cs="宋体"/>
          <w:color w:val="auto"/>
          <w:spacing w:val="3"/>
          <w:sz w:val="21"/>
          <w:szCs w:val="21"/>
          <w:highlight w:val="none"/>
        </w:rPr>
        <w:t>。</w:t>
      </w:r>
    </w:p>
    <w:p w14:paraId="6BAD6F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关于监理人的监理权限：</w:t>
      </w:r>
      <w:r>
        <w:rPr>
          <w:rFonts w:hint="eastAsia" w:ascii="宋体" w:hAnsi="宋体" w:eastAsia="宋体" w:cs="宋体"/>
          <w:color w:val="auto"/>
          <w:spacing w:val="1"/>
          <w:sz w:val="21"/>
          <w:szCs w:val="21"/>
          <w:highlight w:val="none"/>
          <w:u w:val="single" w:color="auto"/>
        </w:rPr>
        <w:t>按国家规定行使监理工作权利，但涉</w:t>
      </w:r>
      <w:r>
        <w:rPr>
          <w:rFonts w:hint="eastAsia" w:ascii="宋体" w:hAnsi="宋体" w:eastAsia="宋体" w:cs="宋体"/>
          <w:color w:val="auto"/>
          <w:sz w:val="21"/>
          <w:szCs w:val="21"/>
          <w:highlight w:val="none"/>
          <w:u w:val="single" w:color="auto"/>
        </w:rPr>
        <w:t>及设计变更、工程量确认、工</w:t>
      </w:r>
      <w:r>
        <w:rPr>
          <w:rFonts w:hint="eastAsia" w:ascii="宋体" w:hAnsi="宋体" w:eastAsia="宋体" w:cs="宋体"/>
          <w:color w:val="auto"/>
          <w:spacing w:val="3"/>
          <w:sz w:val="21"/>
          <w:szCs w:val="21"/>
          <w:highlight w:val="none"/>
          <w:u w:val="single" w:color="auto"/>
        </w:rPr>
        <w:t>期顺延、材料(设备)价格、用材、追加工程款、停/复工令、工程索赔、经济补偿等可能影响工程价款或工期的签证，以及对合同条款的实质性变更文件，需经发包人书面同意(须发包人派驻的工程师签字并经发包人按其公司内部审批流程加盖发包人公章)后，该签证才有效</w:t>
      </w:r>
      <w:r>
        <w:rPr>
          <w:rFonts w:hint="eastAsia" w:ascii="宋体" w:hAnsi="宋体" w:eastAsia="宋体" w:cs="宋体"/>
          <w:color w:val="auto"/>
          <w:spacing w:val="3"/>
          <w:sz w:val="21"/>
          <w:szCs w:val="21"/>
          <w:highlight w:val="none"/>
        </w:rPr>
        <w:t>。</w:t>
      </w:r>
    </w:p>
    <w:p w14:paraId="0F0446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关于监理人在施工现场的办公场所、生活场所的提供和费用承担的约定：</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w:t>
      </w:r>
    </w:p>
    <w:p w14:paraId="56CAB8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4.2监理人员</w:t>
      </w:r>
      <w:r>
        <w:rPr>
          <w:rFonts w:hint="eastAsia" w:ascii="宋体" w:hAnsi="宋体" w:eastAsia="宋体" w:cs="宋体"/>
          <w:color w:val="auto"/>
          <w:spacing w:val="-7"/>
          <w:sz w:val="21"/>
          <w:szCs w:val="21"/>
          <w:highlight w:val="none"/>
        </w:rPr>
        <w:t>总监理工程师：</w:t>
      </w:r>
    </w:p>
    <w:p w14:paraId="0D219D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姓名：</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职务：</w:t>
      </w:r>
      <w:r>
        <w:rPr>
          <w:rFonts w:hint="eastAsia" w:ascii="宋体" w:hAnsi="宋体" w:eastAsia="宋体" w:cs="宋体"/>
          <w:color w:val="auto"/>
          <w:spacing w:val="-7"/>
          <w:sz w:val="21"/>
          <w:szCs w:val="21"/>
          <w:highlight w:val="none"/>
          <w:u w:val="single"/>
          <w:lang w:val="en-US" w:eastAsia="zh-CN"/>
        </w:rPr>
        <w:t xml:space="preserve">           </w:t>
      </w:r>
      <w:r>
        <w:rPr>
          <w:rFonts w:hint="eastAsia" w:ascii="宋体" w:hAnsi="宋体" w:eastAsia="宋体" w:cs="宋体"/>
          <w:color w:val="auto"/>
          <w:spacing w:val="-7"/>
          <w:sz w:val="21"/>
          <w:szCs w:val="21"/>
          <w:highlight w:val="none"/>
        </w:rPr>
        <w:t>；</w:t>
      </w:r>
    </w:p>
    <w:p w14:paraId="1F2F6A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6"/>
          <w:sz w:val="21"/>
          <w:szCs w:val="21"/>
          <w:highlight w:val="none"/>
        </w:rPr>
        <w:t>监理工程师执业资格证书号：</w:t>
      </w:r>
      <w:r>
        <w:rPr>
          <w:rFonts w:hint="eastAsia" w:ascii="宋体" w:hAnsi="宋体" w:eastAsia="宋体" w:cs="宋体"/>
          <w:color w:val="auto"/>
          <w:spacing w:val="6"/>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6"/>
          <w:sz w:val="21"/>
          <w:szCs w:val="21"/>
          <w:highlight w:val="none"/>
        </w:rPr>
        <w:t xml:space="preserve"> </w:t>
      </w:r>
    </w:p>
    <w:p w14:paraId="3A8261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联系电话：</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w:t>
      </w:r>
    </w:p>
    <w:p w14:paraId="5B1282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电子信箱：</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rPr>
        <w:t>;</w:t>
      </w:r>
    </w:p>
    <w:p w14:paraId="6A3319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通信地址：</w:t>
      </w:r>
      <w:r>
        <w:rPr>
          <w:rFonts w:hint="eastAsia" w:ascii="宋体" w:hAnsi="宋体" w:eastAsia="宋体" w:cs="宋体"/>
          <w:color w:val="auto"/>
          <w:spacing w:val="12"/>
          <w:sz w:val="21"/>
          <w:szCs w:val="21"/>
          <w:highlight w:val="none"/>
          <w:u w:val="single" w:color="auto"/>
          <w:lang w:val="en-US" w:eastAsia="zh-CN"/>
        </w:rPr>
        <w:t xml:space="preserve">                      </w:t>
      </w:r>
      <w:r>
        <w:rPr>
          <w:rFonts w:hint="eastAsia" w:ascii="宋体" w:hAnsi="宋体" w:eastAsia="宋体" w:cs="宋体"/>
          <w:color w:val="auto"/>
          <w:sz w:val="21"/>
          <w:szCs w:val="21"/>
          <w:highlight w:val="none"/>
        </w:rPr>
        <w:t>；</w:t>
      </w:r>
    </w:p>
    <w:p w14:paraId="25E783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pacing w:val="1"/>
          <w:sz w:val="21"/>
          <w:szCs w:val="21"/>
          <w:highlight w:val="none"/>
          <w:u w:val="single" w:color="auto"/>
        </w:rPr>
      </w:pPr>
      <w:r>
        <w:rPr>
          <w:rFonts w:hint="eastAsia" w:ascii="宋体" w:hAnsi="宋体" w:eastAsia="宋体" w:cs="宋体"/>
          <w:color w:val="auto"/>
          <w:spacing w:val="-4"/>
          <w:sz w:val="21"/>
          <w:szCs w:val="21"/>
          <w:highlight w:val="none"/>
        </w:rPr>
        <w:t>关于监理人的其他约定：</w:t>
      </w:r>
      <w:r>
        <w:rPr>
          <w:rFonts w:hint="eastAsia" w:ascii="宋体" w:hAnsi="宋体" w:eastAsia="宋体" w:cs="宋体"/>
          <w:color w:val="auto"/>
          <w:spacing w:val="-4"/>
          <w:sz w:val="21"/>
          <w:szCs w:val="21"/>
          <w:highlight w:val="none"/>
          <w:u w:val="single" w:color="auto"/>
          <w:lang w:val="en-US" w:eastAsia="zh-CN"/>
        </w:rPr>
        <w:t>/</w:t>
      </w:r>
      <w:r>
        <w:rPr>
          <w:rFonts w:hint="eastAsia" w:ascii="宋体" w:hAnsi="宋体" w:eastAsia="宋体" w:cs="宋体"/>
          <w:color w:val="auto"/>
          <w:spacing w:val="1"/>
          <w:sz w:val="21"/>
          <w:szCs w:val="21"/>
          <w:highlight w:val="none"/>
          <w:u w:val="single" w:color="auto"/>
        </w:rPr>
        <w:t xml:space="preserve"> </w:t>
      </w:r>
    </w:p>
    <w:p w14:paraId="3E755B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4.4商定或确定</w:t>
      </w:r>
    </w:p>
    <w:p w14:paraId="279644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在发包人和承包人不能通过协商达成一致意见时，发包人授权监理人对以下事项进行</w:t>
      </w:r>
      <w:r>
        <w:rPr>
          <w:rFonts w:hint="eastAsia" w:ascii="宋体" w:hAnsi="宋体" w:eastAsia="宋体" w:cs="宋体"/>
          <w:color w:val="auto"/>
          <w:spacing w:val="-2"/>
          <w:sz w:val="21"/>
          <w:szCs w:val="21"/>
          <w:highlight w:val="none"/>
        </w:rPr>
        <w:t>确定：</w:t>
      </w:r>
    </w:p>
    <w:p w14:paraId="08E6D4DB">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u w:val="single"/>
          <w:lang w:val="en-US" w:eastAsia="zh-CN"/>
        </w:rPr>
        <w:t>/</w:t>
      </w:r>
      <w:r>
        <w:rPr>
          <w:rFonts w:hint="eastAsia" w:ascii="宋体" w:hAnsi="宋体" w:eastAsia="宋体" w:cs="宋体"/>
          <w:color w:val="auto"/>
          <w:spacing w:val="-2"/>
          <w:sz w:val="21"/>
          <w:szCs w:val="21"/>
          <w:highlight w:val="none"/>
        </w:rPr>
        <w:t>;</w:t>
      </w:r>
    </w:p>
    <w:p w14:paraId="6D21600D">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lang w:val="en-US" w:eastAsia="zh-CN"/>
        </w:rPr>
        <w:t>/</w:t>
      </w:r>
      <w:r>
        <w:rPr>
          <w:rFonts w:hint="eastAsia" w:ascii="宋体" w:hAnsi="宋体" w:eastAsia="宋体" w:cs="宋体"/>
          <w:color w:val="auto"/>
          <w:spacing w:val="-2"/>
          <w:sz w:val="21"/>
          <w:szCs w:val="21"/>
          <w:highlight w:val="none"/>
        </w:rPr>
        <w:t>;</w:t>
      </w:r>
    </w:p>
    <w:p w14:paraId="20DCBC43">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u w:val="single"/>
          <w:lang w:val="en-US" w:eastAsia="zh-CN"/>
        </w:rPr>
        <w:t>/</w:t>
      </w:r>
      <w:r>
        <w:rPr>
          <w:rFonts w:hint="eastAsia" w:ascii="宋体" w:hAnsi="宋体" w:eastAsia="宋体" w:cs="宋体"/>
          <w:color w:val="auto"/>
          <w:spacing w:val="-2"/>
          <w:sz w:val="21"/>
          <w:szCs w:val="21"/>
          <w:highlight w:val="none"/>
        </w:rPr>
        <w:t>;</w:t>
      </w:r>
    </w:p>
    <w:p w14:paraId="302EF8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5工程质量</w:t>
      </w:r>
      <w:r>
        <w:rPr>
          <w:rFonts w:hint="eastAsia" w:ascii="宋体" w:hAnsi="宋体" w:eastAsia="宋体" w:cs="宋体"/>
          <w:color w:val="auto"/>
          <w:sz w:val="21"/>
          <w:szCs w:val="21"/>
          <w:highlight w:val="none"/>
        </w:rPr>
        <w:t xml:space="preserve">  </w:t>
      </w:r>
    </w:p>
    <w:p w14:paraId="443B6B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5.1质量要求</w:t>
      </w:r>
    </w:p>
    <w:p w14:paraId="14C2A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5.1.1特殊质量标准和要求</w:t>
      </w:r>
      <w:r>
        <w:rPr>
          <w:rFonts w:hint="eastAsia" w:ascii="宋体" w:hAnsi="宋体" w:eastAsia="宋体" w:cs="宋体"/>
          <w:color w:val="auto"/>
          <w:spacing w:val="2"/>
          <w:sz w:val="21"/>
          <w:szCs w:val="21"/>
          <w:highlight w:val="none"/>
          <w:u w:val="single" w:color="auto"/>
        </w:rPr>
        <w:t>：(1)双方对工程质量有争议的，由双方同意的检测机构鉴</w:t>
      </w:r>
      <w:r>
        <w:rPr>
          <w:rFonts w:hint="eastAsia" w:ascii="宋体" w:hAnsi="宋体" w:eastAsia="宋体" w:cs="宋体"/>
          <w:color w:val="auto"/>
          <w:spacing w:val="1"/>
          <w:sz w:val="21"/>
          <w:szCs w:val="21"/>
          <w:highlight w:val="none"/>
          <w:u w:val="single" w:color="auto"/>
        </w:rPr>
        <w:t>定，所需费用及因此造成的损失，由责任方承担。双方都有责任的，由双方根据责任分别承担。(2)</w:t>
      </w:r>
      <w:r>
        <w:rPr>
          <w:rFonts w:hint="eastAsia" w:ascii="宋体" w:hAnsi="宋体" w:eastAsia="宋体" w:cs="宋体"/>
          <w:color w:val="auto"/>
          <w:sz w:val="21"/>
          <w:szCs w:val="21"/>
          <w:highlight w:val="none"/>
          <w:u w:val="single" w:color="auto"/>
        </w:rPr>
        <w:t>在交付及保修期间.如因质量问题需维修，而责任暂时无法界定时，承包人应无条件先进行维修，待界定责任主体后向相应责任主体追偿。</w:t>
      </w:r>
    </w:p>
    <w:p w14:paraId="1E299C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关于工程奖项的约定：</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z w:val="21"/>
          <w:szCs w:val="21"/>
          <w:highlight w:val="none"/>
        </w:rPr>
        <w:t>。</w:t>
      </w:r>
    </w:p>
    <w:p w14:paraId="04DAF5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5.3隐蔽工程检查</w:t>
      </w:r>
    </w:p>
    <w:p w14:paraId="1700A116">
      <w:pPr>
        <w:keepNext w:val="0"/>
        <w:keepLines w:val="0"/>
        <w:pageBreakBefore w:val="0"/>
        <w:widowControl/>
        <w:tabs>
          <w:tab w:val="left" w:pos="8774"/>
        </w:tabs>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5.3.2承包人提前通知监理人隐蔽工程检查的期限的约定：</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2"/>
          <w:sz w:val="21"/>
          <w:szCs w:val="21"/>
          <w:highlight w:val="none"/>
          <w:u w:val="single" w:color="auto"/>
        </w:rPr>
        <w:t>自检合格后在隐蔽工程和</w:t>
      </w:r>
      <w:r>
        <w:rPr>
          <w:rFonts w:hint="eastAsia" w:ascii="宋体" w:hAnsi="宋体" w:eastAsia="宋体" w:cs="宋体"/>
          <w:color w:val="auto"/>
          <w:spacing w:val="5"/>
          <w:sz w:val="21"/>
          <w:szCs w:val="21"/>
          <w:highlight w:val="none"/>
          <w:u w:val="single" w:color="auto"/>
        </w:rPr>
        <w:t>中间验收48小时前通知监理工程师和发包人代表及电力局相关部门人员参加。通知时提</w:t>
      </w:r>
      <w:r>
        <w:rPr>
          <w:rFonts w:hint="eastAsia" w:ascii="宋体" w:hAnsi="宋体" w:eastAsia="宋体" w:cs="宋体"/>
          <w:color w:val="auto"/>
          <w:spacing w:val="4"/>
          <w:sz w:val="21"/>
          <w:szCs w:val="21"/>
          <w:highlight w:val="none"/>
          <w:u w:val="single" w:color="auto"/>
        </w:rPr>
        <w:t>交包括</w:t>
      </w:r>
      <w:r>
        <w:rPr>
          <w:rFonts w:hint="eastAsia" w:ascii="宋体" w:hAnsi="宋体" w:eastAsia="宋体" w:cs="宋体"/>
          <w:color w:val="auto"/>
          <w:sz w:val="21"/>
          <w:szCs w:val="21"/>
          <w:highlight w:val="none"/>
          <w:u w:val="single" w:color="auto"/>
        </w:rPr>
        <w:t>承包人自检记录、通知明确陪同检查人员名单、隐蔽和中间验收时间和地点。</w:t>
      </w:r>
      <w:r>
        <w:rPr>
          <w:rFonts w:hint="eastAsia" w:ascii="宋体" w:hAnsi="宋体" w:eastAsia="宋体" w:cs="宋体"/>
          <w:color w:val="auto"/>
          <w:spacing w:val="-1"/>
          <w:sz w:val="21"/>
          <w:szCs w:val="21"/>
          <w:highlight w:val="none"/>
          <w:u w:val="single" w:color="auto"/>
        </w:rPr>
        <w:t>验收合格，监理工</w:t>
      </w:r>
      <w:r>
        <w:rPr>
          <w:rFonts w:hint="eastAsia" w:ascii="宋体" w:hAnsi="宋体" w:eastAsia="宋体" w:cs="宋体"/>
          <w:color w:val="auto"/>
          <w:spacing w:val="-2"/>
          <w:sz w:val="21"/>
          <w:szCs w:val="21"/>
          <w:highlight w:val="none"/>
          <w:u w:val="single" w:color="auto"/>
        </w:rPr>
        <w:t>程师和发包人代表及电力局相关部门人员在记录上签字后方可进行隐蔽和继续</w:t>
      </w:r>
      <w:r>
        <w:rPr>
          <w:rFonts w:hint="eastAsia" w:ascii="宋体" w:hAnsi="宋体" w:eastAsia="宋体" w:cs="宋体"/>
          <w:color w:val="auto"/>
          <w:spacing w:val="-3"/>
          <w:sz w:val="21"/>
          <w:szCs w:val="21"/>
          <w:highlight w:val="none"/>
          <w:u w:val="single" w:color="auto"/>
        </w:rPr>
        <w:t>施工。不合格的，</w:t>
      </w:r>
      <w:r>
        <w:rPr>
          <w:rFonts w:hint="eastAsia" w:ascii="宋体" w:hAnsi="宋体" w:eastAsia="宋体" w:cs="宋体"/>
          <w:color w:val="auto"/>
          <w:sz w:val="21"/>
          <w:szCs w:val="21"/>
          <w:highlight w:val="none"/>
          <w:u w:val="single" w:color="auto"/>
        </w:rPr>
        <w:t>承包人在限定期限内整改后重新组织验收，并承担由此发生的费用，且工期不</w:t>
      </w:r>
      <w:r>
        <w:rPr>
          <w:rFonts w:hint="eastAsia" w:ascii="宋体" w:hAnsi="宋体" w:eastAsia="宋体" w:cs="宋体"/>
          <w:color w:val="auto"/>
          <w:spacing w:val="-1"/>
          <w:sz w:val="21"/>
          <w:szCs w:val="21"/>
          <w:highlight w:val="none"/>
          <w:u w:val="single" w:color="auto"/>
        </w:rPr>
        <w:t>予顺延。隐蔽工程</w:t>
      </w:r>
      <w:r>
        <w:rPr>
          <w:rFonts w:hint="eastAsia" w:ascii="宋体" w:hAnsi="宋体" w:eastAsia="宋体" w:cs="宋体"/>
          <w:color w:val="auto"/>
          <w:spacing w:val="1"/>
          <w:sz w:val="21"/>
          <w:szCs w:val="21"/>
          <w:highlight w:val="none"/>
          <w:u w:val="single" w:color="auto"/>
        </w:rPr>
        <w:t>验收前，承包人必须提交隐蔽工程验收的必要资料，经监</w:t>
      </w:r>
      <w:r>
        <w:rPr>
          <w:rFonts w:hint="eastAsia" w:ascii="宋体" w:hAnsi="宋体" w:eastAsia="宋体" w:cs="宋体"/>
          <w:color w:val="auto"/>
          <w:sz w:val="21"/>
          <w:szCs w:val="21"/>
          <w:highlight w:val="none"/>
          <w:u w:val="single" w:color="auto"/>
        </w:rPr>
        <w:t>理人、承包人及电力局相关人员共同现场验收后填写；分部分项工程验收前，承包人需提供与本分部分项工程验收的</w:t>
      </w:r>
      <w:r>
        <w:rPr>
          <w:rFonts w:hint="eastAsia" w:ascii="宋体" w:hAnsi="宋体" w:eastAsia="宋体" w:cs="宋体"/>
          <w:color w:val="auto"/>
          <w:spacing w:val="-1"/>
          <w:sz w:val="21"/>
          <w:szCs w:val="21"/>
          <w:highlight w:val="none"/>
          <w:u w:val="single" w:color="auto"/>
        </w:rPr>
        <w:t>相关的施工技术资料并经验收合格后才能进入下一道工序。</w:t>
      </w:r>
    </w:p>
    <w:p w14:paraId="5E58A1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监理人不能按时进</w:t>
      </w:r>
      <w:r>
        <w:rPr>
          <w:rFonts w:hint="eastAsia" w:ascii="宋体" w:hAnsi="宋体" w:eastAsia="宋体" w:cs="宋体"/>
          <w:color w:val="auto"/>
          <w:spacing w:val="3"/>
          <w:sz w:val="21"/>
          <w:szCs w:val="21"/>
          <w:highlight w:val="none"/>
          <w:u w:val="none" w:color="auto"/>
        </w:rPr>
        <w:t>行检查时，应提前24小时</w:t>
      </w:r>
      <w:r>
        <w:rPr>
          <w:rFonts w:hint="eastAsia" w:ascii="宋体" w:hAnsi="宋体" w:eastAsia="宋体" w:cs="宋体"/>
          <w:color w:val="auto"/>
          <w:spacing w:val="3"/>
          <w:sz w:val="21"/>
          <w:szCs w:val="21"/>
          <w:highlight w:val="none"/>
        </w:rPr>
        <w:t>提交书面延期要求。</w:t>
      </w:r>
      <w:r>
        <w:rPr>
          <w:rFonts w:hint="eastAsia" w:ascii="宋体" w:hAnsi="宋体" w:eastAsia="宋体" w:cs="宋体"/>
          <w:color w:val="auto"/>
          <w:spacing w:val="-5"/>
          <w:sz w:val="21"/>
          <w:szCs w:val="21"/>
          <w:highlight w:val="none"/>
        </w:rPr>
        <w:t>关于延期最长不得超过：</w:t>
      </w:r>
      <w:r>
        <w:rPr>
          <w:rFonts w:hint="eastAsia" w:ascii="宋体" w:hAnsi="宋体" w:eastAsia="宋体" w:cs="宋体"/>
          <w:color w:val="auto"/>
          <w:spacing w:val="-5"/>
          <w:sz w:val="21"/>
          <w:szCs w:val="21"/>
          <w:highlight w:val="none"/>
          <w:u w:val="none" w:color="auto"/>
        </w:rPr>
        <w:t>2</w:t>
      </w:r>
      <w:r>
        <w:rPr>
          <w:rFonts w:hint="eastAsia" w:ascii="宋体" w:hAnsi="宋体" w:eastAsia="宋体" w:cs="宋体"/>
          <w:color w:val="auto"/>
          <w:spacing w:val="-43"/>
          <w:sz w:val="21"/>
          <w:szCs w:val="21"/>
          <w:highlight w:val="none"/>
          <w:u w:val="none" w:color="auto"/>
        </w:rPr>
        <w:t xml:space="preserve"> </w:t>
      </w:r>
      <w:r>
        <w:rPr>
          <w:rFonts w:hint="eastAsia" w:ascii="宋体" w:hAnsi="宋体" w:eastAsia="宋体" w:cs="宋体"/>
          <w:color w:val="auto"/>
          <w:spacing w:val="-5"/>
          <w:sz w:val="21"/>
          <w:szCs w:val="21"/>
          <w:highlight w:val="none"/>
          <w:u w:val="none" w:color="auto"/>
        </w:rPr>
        <w:t>4小</w:t>
      </w:r>
      <w:r>
        <w:rPr>
          <w:rFonts w:hint="eastAsia" w:ascii="宋体" w:hAnsi="宋体" w:eastAsia="宋体" w:cs="宋体"/>
          <w:color w:val="auto"/>
          <w:spacing w:val="-5"/>
          <w:sz w:val="21"/>
          <w:szCs w:val="21"/>
          <w:highlight w:val="none"/>
        </w:rPr>
        <w:t>时。</w:t>
      </w:r>
    </w:p>
    <w:p w14:paraId="23724A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6"/>
          <w:sz w:val="21"/>
          <w:szCs w:val="21"/>
          <w:highlight w:val="none"/>
        </w:rPr>
        <w:t>6安全文明施工与环境保护</w:t>
      </w:r>
      <w:r>
        <w:rPr>
          <w:rFonts w:hint="eastAsia" w:ascii="宋体" w:hAnsi="宋体" w:eastAsia="宋体" w:cs="宋体"/>
          <w:color w:val="auto"/>
          <w:spacing w:val="1"/>
          <w:sz w:val="21"/>
          <w:szCs w:val="21"/>
          <w:highlight w:val="none"/>
        </w:rPr>
        <w:t xml:space="preserve"> </w:t>
      </w:r>
    </w:p>
    <w:p w14:paraId="40F0CB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6.1安全文明施工</w:t>
      </w:r>
    </w:p>
    <w:p w14:paraId="6E3DACFF">
      <w:pPr>
        <w:keepNext w:val="0"/>
        <w:keepLines w:val="0"/>
        <w:pageBreakBefore w:val="0"/>
        <w:widowControl/>
        <w:tabs>
          <w:tab w:val="left" w:pos="449"/>
        </w:tabs>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6.1.1项目安全生产的达标目标及相应事项的约定：</w:t>
      </w:r>
      <w:r>
        <w:rPr>
          <w:rFonts w:hint="eastAsia" w:ascii="宋体" w:hAnsi="宋体" w:eastAsia="宋体" w:cs="宋体"/>
          <w:color w:val="auto"/>
          <w:sz w:val="21"/>
          <w:szCs w:val="21"/>
          <w:highlight w:val="none"/>
          <w:u w:val="single" w:color="auto"/>
        </w:rPr>
        <w:t>施工现</w:t>
      </w:r>
      <w:r>
        <w:rPr>
          <w:rFonts w:hint="eastAsia" w:ascii="宋体" w:hAnsi="宋体" w:eastAsia="宋体" w:cs="宋体"/>
          <w:color w:val="auto"/>
          <w:spacing w:val="-1"/>
          <w:sz w:val="21"/>
          <w:szCs w:val="21"/>
          <w:highlight w:val="none"/>
          <w:u w:val="single" w:color="auto"/>
        </w:rPr>
        <w:t>场按照《建筑施工安全检查标准</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7"/>
          <w:sz w:val="21"/>
          <w:szCs w:val="21"/>
          <w:highlight w:val="none"/>
          <w:u w:val="single" w:color="auto"/>
        </w:rPr>
        <w:t>(</w:t>
      </w:r>
      <w:r>
        <w:rPr>
          <w:rFonts w:hint="eastAsia" w:ascii="宋体" w:hAnsi="宋体" w:eastAsia="宋体" w:cs="宋体"/>
          <w:color w:val="auto"/>
          <w:sz w:val="21"/>
          <w:szCs w:val="21"/>
          <w:highlight w:val="none"/>
          <w:u w:val="single" w:color="auto"/>
        </w:rPr>
        <w:t>JGJ</w:t>
      </w:r>
      <w:r>
        <w:rPr>
          <w:rFonts w:hint="eastAsia" w:ascii="宋体" w:hAnsi="宋体" w:eastAsia="宋体" w:cs="宋体"/>
          <w:color w:val="auto"/>
          <w:spacing w:val="7"/>
          <w:sz w:val="21"/>
          <w:szCs w:val="21"/>
          <w:highlight w:val="none"/>
          <w:u w:val="single" w:color="auto"/>
        </w:rPr>
        <w:t>59-2011)评定达到“合格”标准；按《杭州市建筑工地文明施工管理规定》</w:t>
      </w:r>
      <w:r>
        <w:rPr>
          <w:rFonts w:hint="eastAsia" w:ascii="宋体" w:hAnsi="宋体" w:eastAsia="宋体" w:cs="宋体"/>
          <w:color w:val="auto"/>
          <w:spacing w:val="6"/>
          <w:sz w:val="21"/>
          <w:szCs w:val="21"/>
          <w:highlight w:val="none"/>
          <w:u w:val="single" w:color="auto"/>
        </w:rPr>
        <w:t>执行。发包</w:t>
      </w:r>
      <w:r>
        <w:rPr>
          <w:rFonts w:hint="eastAsia" w:ascii="宋体" w:hAnsi="宋体" w:eastAsia="宋体" w:cs="宋体"/>
          <w:color w:val="auto"/>
          <w:spacing w:val="5"/>
          <w:sz w:val="21"/>
          <w:szCs w:val="21"/>
          <w:highlight w:val="none"/>
          <w:u w:val="single" w:color="auto"/>
        </w:rPr>
        <w:t>人(或委托监理人)对承包人的安全文明施工进行考核，具体考核罚则详见附件14、《安全文明</w:t>
      </w:r>
      <w:r>
        <w:rPr>
          <w:rFonts w:hint="eastAsia" w:ascii="宋体" w:hAnsi="宋体" w:eastAsia="宋体" w:cs="宋体"/>
          <w:color w:val="auto"/>
          <w:spacing w:val="-11"/>
          <w:sz w:val="21"/>
          <w:szCs w:val="21"/>
          <w:highlight w:val="none"/>
          <w:u w:val="single" w:color="auto"/>
        </w:rPr>
        <w:t>施工考核罚则》。</w:t>
      </w:r>
    </w:p>
    <w:p w14:paraId="7D5962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6.1.4关</w:t>
      </w:r>
      <w:r>
        <w:rPr>
          <w:rFonts w:hint="eastAsia" w:ascii="宋体" w:hAnsi="宋体" w:eastAsia="宋体" w:cs="宋体"/>
          <w:color w:val="auto"/>
          <w:spacing w:val="-4"/>
          <w:sz w:val="21"/>
          <w:szCs w:val="21"/>
          <w:highlight w:val="none"/>
          <w:lang w:val="en-US" w:eastAsia="zh-CN"/>
        </w:rPr>
        <w:t>于</w:t>
      </w:r>
      <w:r>
        <w:rPr>
          <w:rFonts w:hint="eastAsia" w:ascii="宋体" w:hAnsi="宋体" w:eastAsia="宋体" w:cs="宋体"/>
          <w:color w:val="auto"/>
          <w:spacing w:val="-4"/>
          <w:sz w:val="21"/>
          <w:szCs w:val="21"/>
          <w:highlight w:val="none"/>
        </w:rPr>
        <w:t>治安保卫的特别约定：</w:t>
      </w:r>
      <w:r>
        <w:rPr>
          <w:rFonts w:hint="eastAsia" w:ascii="宋体" w:hAnsi="宋体" w:eastAsia="宋体" w:cs="宋体"/>
          <w:color w:val="auto"/>
          <w:spacing w:val="-4"/>
          <w:sz w:val="21"/>
          <w:szCs w:val="21"/>
          <w:highlight w:val="none"/>
          <w:u w:val="single" w:color="auto"/>
        </w:rPr>
        <w:t>按《杭州市建</w:t>
      </w:r>
      <w:r>
        <w:rPr>
          <w:rFonts w:hint="eastAsia" w:ascii="宋体" w:hAnsi="宋体" w:eastAsia="宋体" w:cs="宋体"/>
          <w:color w:val="auto"/>
          <w:spacing w:val="-5"/>
          <w:sz w:val="21"/>
          <w:szCs w:val="21"/>
          <w:highlight w:val="none"/>
          <w:u w:val="single" w:color="auto"/>
        </w:rPr>
        <w:t>筑工地文明施工管理规定》执行。</w:t>
      </w:r>
      <w:r>
        <w:rPr>
          <w:rFonts w:hint="eastAsia" w:ascii="宋体" w:hAnsi="宋体" w:eastAsia="宋体" w:cs="宋体"/>
          <w:color w:val="auto"/>
          <w:sz w:val="21"/>
          <w:szCs w:val="21"/>
          <w:highlight w:val="none"/>
        </w:rPr>
        <w:t xml:space="preserve"> </w:t>
      </w:r>
    </w:p>
    <w:p w14:paraId="58184D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关于编制施工场地治安管理计划的约定：</w:t>
      </w:r>
      <w:r>
        <w:rPr>
          <w:rFonts w:hint="eastAsia" w:ascii="宋体" w:hAnsi="宋体" w:eastAsia="宋体" w:cs="宋体"/>
          <w:color w:val="auto"/>
          <w:spacing w:val="2"/>
          <w:sz w:val="21"/>
          <w:szCs w:val="21"/>
          <w:highlight w:val="none"/>
          <w:u w:val="single" w:color="auto"/>
        </w:rPr>
        <w:t>开工前</w:t>
      </w:r>
      <w:r>
        <w:rPr>
          <w:rFonts w:hint="eastAsia" w:ascii="宋体" w:hAnsi="宋体" w:eastAsia="宋体" w:cs="宋体"/>
          <w:color w:val="auto"/>
          <w:spacing w:val="1"/>
          <w:sz w:val="21"/>
          <w:szCs w:val="21"/>
          <w:highlight w:val="none"/>
          <w:u w:val="single" w:color="auto"/>
        </w:rPr>
        <w:t>3天提供施工场地治安管理计划</w:t>
      </w:r>
      <w:r>
        <w:rPr>
          <w:rFonts w:hint="eastAsia" w:ascii="宋体" w:hAnsi="宋体" w:eastAsia="宋体" w:cs="宋体"/>
          <w:color w:val="auto"/>
          <w:spacing w:val="1"/>
          <w:sz w:val="21"/>
          <w:szCs w:val="21"/>
          <w:highlight w:val="none"/>
        </w:rPr>
        <w:t>。</w:t>
      </w:r>
    </w:p>
    <w:p w14:paraId="77A665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6.1.5文明施工</w:t>
      </w:r>
    </w:p>
    <w:p w14:paraId="48A19D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p>
    <w:p w14:paraId="59C1D8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u w:val="single" w:color="auto"/>
        </w:rPr>
        <w:t>1、遵守地方政府和有关部门对施工场地交通、环卫、安全和施工噪音等管理规定，并办理</w:t>
      </w:r>
      <w:r>
        <w:rPr>
          <w:rFonts w:hint="eastAsia" w:ascii="宋体" w:hAnsi="宋体" w:eastAsia="宋体" w:cs="宋体"/>
          <w:b/>
          <w:bCs/>
          <w:color w:val="auto"/>
          <w:spacing w:val="-4"/>
          <w:sz w:val="21"/>
          <w:szCs w:val="21"/>
          <w:highlight w:val="none"/>
          <w:u w:val="single" w:color="auto"/>
        </w:rPr>
        <w:t>相关审批手续。</w:t>
      </w:r>
    </w:p>
    <w:p w14:paraId="07F9CD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u w:val="single" w:color="auto"/>
        </w:rPr>
        <w:t>2</w:t>
      </w:r>
      <w:r>
        <w:rPr>
          <w:rFonts w:hint="eastAsia" w:ascii="宋体" w:hAnsi="宋体" w:eastAsia="宋体" w:cs="宋体"/>
          <w:b/>
          <w:bCs/>
          <w:color w:val="auto"/>
          <w:spacing w:val="5"/>
          <w:sz w:val="21"/>
          <w:szCs w:val="21"/>
          <w:highlight w:val="none"/>
          <w:u w:val="single" w:color="auto"/>
          <w:lang w:eastAsia="zh-CN"/>
        </w:rPr>
        <w:t>、</w:t>
      </w:r>
      <w:r>
        <w:rPr>
          <w:rFonts w:hint="eastAsia" w:ascii="宋体" w:hAnsi="宋体" w:eastAsia="宋体" w:cs="宋体"/>
          <w:b/>
          <w:bCs/>
          <w:color w:val="auto"/>
          <w:spacing w:val="5"/>
          <w:sz w:val="21"/>
          <w:szCs w:val="21"/>
          <w:highlight w:val="none"/>
          <w:u w:val="single" w:color="auto"/>
        </w:rPr>
        <w:t>承包人必须采取有效措施尽量减小尘土和噪音污染，需要进</w:t>
      </w:r>
      <w:r>
        <w:rPr>
          <w:rFonts w:hint="eastAsia" w:ascii="宋体" w:hAnsi="宋体" w:eastAsia="宋体" w:cs="宋体"/>
          <w:b/>
          <w:bCs/>
          <w:color w:val="auto"/>
          <w:spacing w:val="4"/>
          <w:sz w:val="21"/>
          <w:szCs w:val="21"/>
          <w:highlight w:val="none"/>
          <w:u w:val="single" w:color="auto"/>
        </w:rPr>
        <w:t>行夜间作业时应经有关部门</w:t>
      </w:r>
      <w:r>
        <w:rPr>
          <w:rFonts w:hint="eastAsia" w:ascii="宋体" w:hAnsi="宋体" w:eastAsia="宋体" w:cs="宋体"/>
          <w:b/>
          <w:bCs/>
          <w:color w:val="auto"/>
          <w:spacing w:val="-4"/>
          <w:sz w:val="21"/>
          <w:szCs w:val="21"/>
          <w:highlight w:val="none"/>
          <w:u w:val="single" w:color="auto"/>
        </w:rPr>
        <w:t>批准。</w:t>
      </w:r>
    </w:p>
    <w:p w14:paraId="576D19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color w:val="auto"/>
          <w:sz w:val="21"/>
          <w:szCs w:val="21"/>
          <w:highlight w:val="none"/>
        </w:rPr>
      </w:pPr>
      <w:bookmarkStart w:id="447" w:name="_Toc230340811"/>
      <w:r>
        <w:rPr>
          <w:rFonts w:hint="eastAsia" w:ascii="宋体" w:hAnsi="宋体" w:eastAsia="宋体" w:cs="宋体"/>
          <w:b/>
          <w:bCs/>
          <w:color w:val="auto"/>
          <w:spacing w:val="-2"/>
          <w:sz w:val="21"/>
          <w:szCs w:val="21"/>
          <w:highlight w:val="none"/>
          <w:u w:val="single" w:color="auto"/>
        </w:rPr>
        <w:t>3、其他：</w:t>
      </w:r>
      <w:bookmarkEnd w:id="447"/>
      <w:r>
        <w:rPr>
          <w:rFonts w:hint="eastAsia" w:ascii="宋体" w:hAnsi="宋体" w:eastAsia="宋体" w:cs="宋体"/>
          <w:color w:val="auto"/>
          <w:spacing w:val="-2"/>
          <w:sz w:val="21"/>
          <w:szCs w:val="21"/>
          <w:highlight w:val="none"/>
          <w:u w:val="single" w:color="auto"/>
        </w:rPr>
        <w:t xml:space="preserve"> </w:t>
      </w:r>
    </w:p>
    <w:p w14:paraId="5F5F2E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A、本工程施工现场清洁卫生的要求按照《杭州市建筑工</w:t>
      </w:r>
      <w:r>
        <w:rPr>
          <w:rFonts w:hint="eastAsia" w:ascii="宋体" w:hAnsi="宋体" w:eastAsia="宋体" w:cs="宋体"/>
          <w:color w:val="auto"/>
          <w:spacing w:val="-1"/>
          <w:sz w:val="21"/>
          <w:szCs w:val="21"/>
          <w:highlight w:val="none"/>
          <w:u w:val="single" w:color="auto"/>
        </w:rPr>
        <w:t>地管理规定》有关要求、规定执行，承包人应做到"工完、料清、场地清"。</w:t>
      </w:r>
      <w:r>
        <w:rPr>
          <w:rFonts w:hint="eastAsia" w:ascii="宋体" w:hAnsi="宋体" w:eastAsia="宋体" w:cs="宋体"/>
          <w:color w:val="auto"/>
          <w:spacing w:val="3"/>
          <w:sz w:val="21"/>
          <w:szCs w:val="21"/>
          <w:highlight w:val="none"/>
          <w:u w:val="single" w:color="auto"/>
        </w:rPr>
        <w:t xml:space="preserve">  </w:t>
      </w:r>
    </w:p>
    <w:p w14:paraId="4FCBD3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B、在承包人施工过程中，若因发生质量、安全事故，导致发包人遭受有关部门处罚及当事人索赔时，由此引起的损失均由</w:t>
      </w:r>
      <w:r>
        <w:rPr>
          <w:rFonts w:hint="eastAsia" w:ascii="宋体" w:hAnsi="宋体" w:eastAsia="宋体" w:cs="宋体"/>
          <w:color w:val="auto"/>
          <w:spacing w:val="4"/>
          <w:sz w:val="21"/>
          <w:szCs w:val="21"/>
          <w:highlight w:val="none"/>
          <w:u w:val="single" w:color="auto"/>
          <w:lang w:val="en-US" w:eastAsia="zh-CN"/>
        </w:rPr>
        <w:t>承包人</w:t>
      </w:r>
      <w:r>
        <w:rPr>
          <w:rFonts w:hint="eastAsia" w:ascii="宋体" w:hAnsi="宋体" w:eastAsia="宋体" w:cs="宋体"/>
          <w:color w:val="auto"/>
          <w:spacing w:val="4"/>
          <w:sz w:val="21"/>
          <w:szCs w:val="21"/>
          <w:highlight w:val="none"/>
          <w:u w:val="single" w:color="auto"/>
        </w:rPr>
        <w:t>承担且需向</w:t>
      </w:r>
      <w:r>
        <w:rPr>
          <w:rFonts w:hint="eastAsia" w:ascii="宋体" w:hAnsi="宋体" w:eastAsia="宋体" w:cs="宋体"/>
          <w:color w:val="auto"/>
          <w:spacing w:val="4"/>
          <w:sz w:val="21"/>
          <w:szCs w:val="21"/>
          <w:highlight w:val="none"/>
          <w:u w:val="single" w:color="auto"/>
          <w:lang w:val="en-US" w:eastAsia="zh-CN"/>
        </w:rPr>
        <w:t>发包人</w:t>
      </w:r>
      <w:r>
        <w:rPr>
          <w:rFonts w:hint="eastAsia" w:ascii="宋体" w:hAnsi="宋体" w:eastAsia="宋体" w:cs="宋体"/>
          <w:color w:val="auto"/>
          <w:spacing w:val="4"/>
          <w:sz w:val="21"/>
          <w:szCs w:val="21"/>
          <w:highlight w:val="none"/>
          <w:u w:val="single" w:color="auto"/>
        </w:rPr>
        <w:t>支付违约金如下：</w:t>
      </w:r>
      <w:r>
        <w:rPr>
          <w:rFonts w:hint="eastAsia" w:ascii="宋体" w:hAnsi="宋体" w:eastAsia="宋体" w:cs="宋体"/>
          <w:color w:val="auto"/>
          <w:spacing w:val="-2"/>
          <w:sz w:val="21"/>
          <w:szCs w:val="21"/>
          <w:highlight w:val="none"/>
          <w:u w:val="single" w:color="auto"/>
        </w:rPr>
        <w:t>1）发生一次轻伤1人安全责任事故，处以1万元的罚款；2）发生一次重伤1人安全责任事故，处以5万元的罚款；3）发生一起死亡1人安全责任事故，处以10万元的罚款；4）发生一次死亡2人安全责任事故，处以20万元的罚款。5）发生较大及以上安全责任事故的，按省市有关部门事故调查报告规定处罚。如发现谎报、瞒报、迟报情况的，将加倍处罚。</w:t>
      </w:r>
      <w:r>
        <w:rPr>
          <w:rFonts w:hint="eastAsia" w:ascii="宋体" w:hAnsi="宋体" w:eastAsia="宋体" w:cs="宋体"/>
          <w:color w:val="auto"/>
          <w:spacing w:val="4"/>
          <w:sz w:val="21"/>
          <w:szCs w:val="21"/>
          <w:highlight w:val="none"/>
          <w:u w:val="single" w:color="auto"/>
        </w:rPr>
        <w:t>除支付违约金以外，发包人视情况有权单方面解除合同，并依法追究责任。安全责任事故以安监站（或政府相关部门）的事故责任判定书为准</w:t>
      </w:r>
      <w:r>
        <w:rPr>
          <w:rFonts w:hint="eastAsia" w:ascii="宋体" w:hAnsi="宋体" w:eastAsia="宋体" w:cs="宋体"/>
          <w:color w:val="auto"/>
          <w:sz w:val="21"/>
          <w:szCs w:val="21"/>
          <w:highlight w:val="none"/>
          <w:u w:val="single" w:color="auto"/>
        </w:rPr>
        <w:t>。</w:t>
      </w:r>
    </w:p>
    <w:p w14:paraId="76CAAD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C、承包人必须列报详细的文明施工措施且附详图。安全施工及环境</w:t>
      </w:r>
      <w:r>
        <w:rPr>
          <w:rFonts w:hint="eastAsia" w:ascii="宋体" w:hAnsi="宋体" w:eastAsia="宋体" w:cs="宋体"/>
          <w:color w:val="auto"/>
          <w:spacing w:val="3"/>
          <w:sz w:val="21"/>
          <w:szCs w:val="21"/>
          <w:highlight w:val="none"/>
          <w:u w:val="single" w:color="auto"/>
        </w:rPr>
        <w:t>保护根据国家及省、市</w:t>
      </w:r>
      <w:r>
        <w:rPr>
          <w:rFonts w:hint="eastAsia" w:ascii="宋体" w:hAnsi="宋体" w:eastAsia="宋体" w:cs="宋体"/>
          <w:color w:val="auto"/>
          <w:sz w:val="21"/>
          <w:szCs w:val="21"/>
          <w:highlight w:val="none"/>
          <w:u w:val="single" w:color="auto"/>
        </w:rPr>
        <w:t>的有关要求。若发包人在进行巡查时发现工程质量或</w:t>
      </w:r>
      <w:r>
        <w:rPr>
          <w:rFonts w:hint="eastAsia" w:ascii="宋体" w:hAnsi="宋体" w:eastAsia="宋体" w:cs="宋体"/>
          <w:color w:val="auto"/>
          <w:spacing w:val="-1"/>
          <w:sz w:val="21"/>
          <w:szCs w:val="21"/>
          <w:highlight w:val="none"/>
          <w:u w:val="single" w:color="auto"/>
        </w:rPr>
        <w:t>环境保护、文明施工、安全施工达不到要求，</w:t>
      </w:r>
      <w:r>
        <w:rPr>
          <w:rFonts w:hint="eastAsia" w:ascii="宋体" w:hAnsi="宋体" w:eastAsia="宋体" w:cs="宋体"/>
          <w:color w:val="auto"/>
          <w:spacing w:val="4"/>
          <w:sz w:val="21"/>
          <w:szCs w:val="21"/>
          <w:highlight w:val="none"/>
          <w:u w:val="single" w:color="auto"/>
        </w:rPr>
        <w:t>第一次发现给予承包人警告并责令整改，二次发现责令承包人整改并处以1万元的违约金，</w:t>
      </w:r>
      <w:r>
        <w:rPr>
          <w:rFonts w:hint="eastAsia" w:ascii="宋体" w:hAnsi="宋体" w:eastAsia="宋体" w:cs="宋体"/>
          <w:color w:val="auto"/>
          <w:spacing w:val="3"/>
          <w:sz w:val="21"/>
          <w:szCs w:val="21"/>
          <w:highlight w:val="none"/>
          <w:u w:val="single" w:color="auto"/>
        </w:rPr>
        <w:t>三次</w:t>
      </w:r>
      <w:r>
        <w:rPr>
          <w:rFonts w:hint="eastAsia" w:ascii="宋体" w:hAnsi="宋体" w:eastAsia="宋体" w:cs="宋体"/>
          <w:color w:val="auto"/>
          <w:sz w:val="21"/>
          <w:szCs w:val="21"/>
          <w:highlight w:val="none"/>
          <w:u w:val="single" w:color="auto"/>
        </w:rPr>
        <w:t>及以上被上级部门通报批评或被新闻媒体曝光者，每次处以5万元的违约金并扣除相应的措施费。违约金及措施费在当期工程款中扣除。</w:t>
      </w:r>
    </w:p>
    <w:p w14:paraId="3DC2ECDA">
      <w:pPr>
        <w:keepNext w:val="0"/>
        <w:keepLines w:val="0"/>
        <w:pageBreakBefore w:val="0"/>
        <w:widowControl/>
        <w:tabs>
          <w:tab w:val="left" w:pos="8777"/>
          <w:tab w:val="left" w:pos="8817"/>
        </w:tabs>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D、承包人应采取有效措施尽量减小尘土和噪音污染，需要进行夜间作业时应经有关部门批准。文明施工需按杭州市人民政府令第278号文《杭州市建设工程文明施工管理规定》、</w:t>
      </w:r>
      <w:r>
        <w:rPr>
          <w:rFonts w:hint="eastAsia" w:ascii="宋体" w:hAnsi="宋体" w:eastAsia="宋体" w:cs="宋体"/>
          <w:color w:val="auto"/>
          <w:spacing w:val="3"/>
          <w:sz w:val="21"/>
          <w:szCs w:val="21"/>
          <w:highlight w:val="none"/>
          <w:u w:val="single" w:color="auto"/>
        </w:rPr>
        <w:t>杭建文</w:t>
      </w:r>
      <w:r>
        <w:rPr>
          <w:rFonts w:hint="eastAsia" w:ascii="宋体" w:hAnsi="宋体" w:eastAsia="宋体" w:cs="宋体"/>
          <w:color w:val="auto"/>
          <w:spacing w:val="-5"/>
          <w:sz w:val="21"/>
          <w:szCs w:val="21"/>
          <w:highlight w:val="none"/>
          <w:u w:val="single" w:color="auto"/>
        </w:rPr>
        <w:t>领办〔2019〕2号关于印发《2019年全市建设工程文明施工提升治理行动方案</w:t>
      </w:r>
      <w:r>
        <w:rPr>
          <w:rFonts w:hint="eastAsia" w:ascii="宋体" w:hAnsi="宋体" w:eastAsia="宋体" w:cs="宋体"/>
          <w:color w:val="auto"/>
          <w:spacing w:val="-6"/>
          <w:sz w:val="21"/>
          <w:szCs w:val="21"/>
          <w:highlight w:val="none"/>
          <w:u w:val="single" w:color="auto"/>
        </w:rPr>
        <w:t>》、杭建监总〔2019〕</w:t>
      </w:r>
      <w:r>
        <w:rPr>
          <w:rFonts w:hint="eastAsia" w:ascii="宋体" w:hAnsi="宋体" w:eastAsia="宋体" w:cs="宋体"/>
          <w:color w:val="auto"/>
          <w:spacing w:val="1"/>
          <w:sz w:val="21"/>
          <w:szCs w:val="21"/>
          <w:highlight w:val="none"/>
          <w:u w:val="single" w:color="auto"/>
        </w:rPr>
        <w:t>75号文《关于加强建设工程扬尘污染防治工作的通知》、杭建监总[2011]21号《关于打造“文明</w:t>
      </w:r>
      <w:r>
        <w:rPr>
          <w:rFonts w:hint="eastAsia" w:ascii="宋体" w:hAnsi="宋体" w:eastAsia="宋体" w:cs="宋体"/>
          <w:color w:val="auto"/>
          <w:spacing w:val="-1"/>
          <w:sz w:val="21"/>
          <w:szCs w:val="21"/>
          <w:highlight w:val="none"/>
          <w:u w:val="single" w:color="auto"/>
        </w:rPr>
        <w:t>工地”创建全国文明城市活动实施方案》的通知等地方政府和有关部门对施工场地交通、环卫、</w:t>
      </w:r>
      <w:r>
        <w:rPr>
          <w:rFonts w:hint="eastAsia" w:ascii="宋体" w:hAnsi="宋体" w:eastAsia="宋体" w:cs="宋体"/>
          <w:color w:val="auto"/>
          <w:spacing w:val="1"/>
          <w:sz w:val="21"/>
          <w:szCs w:val="21"/>
          <w:highlight w:val="none"/>
          <w:u w:val="single" w:color="auto"/>
        </w:rPr>
        <w:t>安全和施工噪音等管理规定执行，并办理相关手续。若造成工程损失或人身伤害，由承包人承担</w:t>
      </w:r>
      <w:r>
        <w:rPr>
          <w:rFonts w:hint="eastAsia" w:ascii="宋体" w:hAnsi="宋体" w:eastAsia="宋体" w:cs="宋体"/>
          <w:color w:val="auto"/>
          <w:spacing w:val="-2"/>
          <w:sz w:val="21"/>
          <w:szCs w:val="21"/>
          <w:highlight w:val="none"/>
          <w:u w:val="single" w:color="auto"/>
        </w:rPr>
        <w:t>全部责任及费用。</w:t>
      </w:r>
    </w:p>
    <w:p w14:paraId="4F2C4C07">
      <w:pPr>
        <w:keepNext w:val="0"/>
        <w:keepLines w:val="0"/>
        <w:pageBreakBefore w:val="0"/>
        <w:widowControl/>
        <w:tabs>
          <w:tab w:val="left" w:pos="8734"/>
        </w:tabs>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E、承包人对施工场地周边一定范围环境负有责任，如：施工中不得随意排放浑浊废弃物，</w:t>
      </w:r>
      <w:r>
        <w:rPr>
          <w:rFonts w:hint="eastAsia" w:ascii="宋体" w:hAnsi="宋体" w:eastAsia="宋体" w:cs="宋体"/>
          <w:color w:val="auto"/>
          <w:spacing w:val="1"/>
          <w:sz w:val="21"/>
          <w:szCs w:val="21"/>
          <w:highlight w:val="none"/>
          <w:u w:val="single" w:color="auto"/>
        </w:rPr>
        <w:t>不得随意抛掷各类垃圾、建筑材料等杂物；运输建筑材料、垃圾和工程渣土的车辆应采取有效措</w:t>
      </w:r>
      <w:r>
        <w:rPr>
          <w:rFonts w:hint="eastAsia" w:ascii="宋体" w:hAnsi="宋体" w:eastAsia="宋体" w:cs="宋体"/>
          <w:color w:val="auto"/>
          <w:spacing w:val="-1"/>
          <w:sz w:val="21"/>
          <w:szCs w:val="21"/>
          <w:highlight w:val="none"/>
          <w:u w:val="single" w:color="auto"/>
        </w:rPr>
        <w:t>施保证行驶途中不污染道路和环境等。</w:t>
      </w:r>
    </w:p>
    <w:p w14:paraId="60E9BA8A">
      <w:pPr>
        <w:keepNext w:val="0"/>
        <w:keepLines w:val="0"/>
        <w:pageBreakBefore w:val="0"/>
        <w:widowControl/>
        <w:tabs>
          <w:tab w:val="left" w:pos="8737"/>
        </w:tabs>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F、在施工过程中，所有施工人员资质需满足电力主管部门要求，</w:t>
      </w:r>
      <w:r>
        <w:rPr>
          <w:rFonts w:hint="eastAsia" w:ascii="宋体" w:hAnsi="宋体" w:eastAsia="宋体" w:cs="宋体"/>
          <w:color w:val="auto"/>
          <w:sz w:val="21"/>
          <w:szCs w:val="21"/>
          <w:highlight w:val="none"/>
          <w:u w:val="single" w:color="auto"/>
        </w:rPr>
        <w:t>对职能部门、监理单位、</w:t>
      </w:r>
      <w:r>
        <w:rPr>
          <w:rFonts w:hint="eastAsia" w:ascii="宋体" w:hAnsi="宋体" w:eastAsia="宋体" w:cs="宋体"/>
          <w:color w:val="auto"/>
          <w:spacing w:val="1"/>
          <w:sz w:val="21"/>
          <w:szCs w:val="21"/>
          <w:highlight w:val="none"/>
          <w:u w:val="single" w:color="auto"/>
        </w:rPr>
        <w:t>发包人上级部门提出的整改意见，应及时整改并回复，因整改不力或不及时整改，每次承包人向</w:t>
      </w:r>
      <w:r>
        <w:rPr>
          <w:rFonts w:hint="eastAsia" w:ascii="宋体" w:hAnsi="宋体" w:eastAsia="宋体" w:cs="宋体"/>
          <w:color w:val="auto"/>
          <w:spacing w:val="3"/>
          <w:sz w:val="21"/>
          <w:szCs w:val="21"/>
          <w:highlight w:val="none"/>
          <w:u w:val="single" w:color="auto"/>
        </w:rPr>
        <w:t>发包人交纳1000元至1万元的违约金。如不按要求交纳，发包人有</w:t>
      </w:r>
      <w:r>
        <w:rPr>
          <w:rFonts w:hint="eastAsia" w:ascii="宋体" w:hAnsi="宋体" w:eastAsia="宋体" w:cs="宋体"/>
          <w:color w:val="auto"/>
          <w:spacing w:val="2"/>
          <w:sz w:val="21"/>
          <w:szCs w:val="21"/>
          <w:highlight w:val="none"/>
          <w:u w:val="single" w:color="auto"/>
        </w:rPr>
        <w:t>权从当期进度款中予以扣除。</w:t>
      </w:r>
      <w:r>
        <w:rPr>
          <w:rFonts w:hint="eastAsia" w:ascii="宋体" w:hAnsi="宋体" w:eastAsia="宋体" w:cs="宋体"/>
          <w:color w:val="auto"/>
          <w:sz w:val="21"/>
          <w:szCs w:val="21"/>
          <w:highlight w:val="none"/>
          <w:u w:val="single" w:color="auto"/>
        </w:rPr>
        <w:t xml:space="preserve">  </w:t>
      </w:r>
    </w:p>
    <w:p w14:paraId="2D26BCB6">
      <w:pPr>
        <w:keepNext w:val="0"/>
        <w:keepLines w:val="0"/>
        <w:pageBreakBefore w:val="0"/>
        <w:widowControl/>
        <w:tabs>
          <w:tab w:val="left" w:pos="8754"/>
        </w:tabs>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G、承包人应强化安全意识，抓好安全生产，杜绝事故发</w:t>
      </w:r>
      <w:r>
        <w:rPr>
          <w:rFonts w:hint="eastAsia" w:ascii="宋体" w:hAnsi="宋体" w:eastAsia="宋体" w:cs="宋体"/>
          <w:color w:val="auto"/>
          <w:spacing w:val="3"/>
          <w:sz w:val="21"/>
          <w:szCs w:val="21"/>
          <w:highlight w:val="none"/>
          <w:u w:val="single" w:color="auto"/>
        </w:rPr>
        <w:t>生，施工中若发生安全及人身事故</w:t>
      </w:r>
      <w:r>
        <w:rPr>
          <w:rFonts w:hint="eastAsia" w:ascii="宋体" w:hAnsi="宋体" w:eastAsia="宋体" w:cs="宋体"/>
          <w:color w:val="auto"/>
          <w:spacing w:val="1"/>
          <w:sz w:val="21"/>
          <w:szCs w:val="21"/>
          <w:highlight w:val="none"/>
          <w:u w:val="single" w:color="auto"/>
        </w:rPr>
        <w:t>均由承包人自行负责处理，承担一切责任包括全部费用，并按事故大小按规定向发包人支付违约</w:t>
      </w:r>
      <w:r>
        <w:rPr>
          <w:rFonts w:hint="eastAsia" w:ascii="宋体" w:hAnsi="宋体" w:eastAsia="宋体" w:cs="宋体"/>
          <w:color w:val="auto"/>
          <w:spacing w:val="-2"/>
          <w:sz w:val="21"/>
          <w:szCs w:val="21"/>
          <w:highlight w:val="none"/>
          <w:u w:val="single" w:color="auto"/>
        </w:rPr>
        <w:t>金。发包人、监理工程师有权对承包人的安全施工状况进行检查，发现有违反安全施工情况的，</w:t>
      </w:r>
      <w:r>
        <w:rPr>
          <w:rFonts w:hint="eastAsia" w:ascii="宋体" w:hAnsi="宋体" w:eastAsia="宋体" w:cs="宋体"/>
          <w:color w:val="auto"/>
          <w:sz w:val="21"/>
          <w:szCs w:val="21"/>
          <w:highlight w:val="none"/>
          <w:u w:val="single" w:color="auto"/>
        </w:rPr>
        <w:t>有权提出整改要求，承包人须按要求进行整改。</w:t>
      </w:r>
    </w:p>
    <w:p w14:paraId="18A1A1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H、承包人由干违反安全操作规范，被政府有关部门或发包人</w:t>
      </w:r>
      <w:r>
        <w:rPr>
          <w:rFonts w:hint="eastAsia" w:ascii="宋体" w:hAnsi="宋体" w:eastAsia="宋体" w:cs="宋体"/>
          <w:color w:val="auto"/>
          <w:spacing w:val="3"/>
          <w:sz w:val="21"/>
          <w:szCs w:val="21"/>
          <w:highlight w:val="none"/>
          <w:u w:val="single" w:color="auto"/>
        </w:rPr>
        <w:t>上级部门处罚，如通报批、警</w:t>
      </w:r>
      <w:r>
        <w:rPr>
          <w:rFonts w:hint="eastAsia" w:ascii="宋体" w:hAnsi="宋体" w:eastAsia="宋体" w:cs="宋体"/>
          <w:color w:val="auto"/>
          <w:spacing w:val="2"/>
          <w:sz w:val="21"/>
          <w:szCs w:val="21"/>
          <w:highlight w:val="none"/>
          <w:u w:val="single" w:color="auto"/>
        </w:rPr>
        <w:t>告和罚款等，承包人承担一切责任，并每被查处一次，承包人向发包人支付10000违约金。</w:t>
      </w:r>
      <w:r>
        <w:rPr>
          <w:rFonts w:hint="eastAsia" w:ascii="宋体" w:hAnsi="宋体" w:eastAsia="宋体" w:cs="宋体"/>
          <w:color w:val="auto"/>
          <w:spacing w:val="7"/>
          <w:sz w:val="21"/>
          <w:szCs w:val="21"/>
          <w:highlight w:val="none"/>
          <w:u w:val="single" w:color="auto"/>
        </w:rPr>
        <w:t xml:space="preserve">  </w:t>
      </w:r>
    </w:p>
    <w:p w14:paraId="741A4A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pacing w:val="5"/>
          <w:sz w:val="21"/>
          <w:szCs w:val="21"/>
          <w:highlight w:val="none"/>
          <w:u w:val="single" w:color="auto"/>
        </w:rPr>
      </w:pPr>
      <w:r>
        <w:rPr>
          <w:rFonts w:hint="eastAsia" w:ascii="宋体" w:hAnsi="宋体" w:eastAsia="宋体" w:cs="宋体"/>
          <w:color w:val="auto"/>
          <w:spacing w:val="-1"/>
          <w:sz w:val="21"/>
          <w:szCs w:val="21"/>
          <w:highlight w:val="none"/>
          <w:u w:val="single" w:color="auto"/>
        </w:rPr>
        <w:t>I、从工程开工起到工程移交止，安排专人配合发包人处理工程范围内所有投诉、在工程开工</w:t>
      </w:r>
      <w:r>
        <w:rPr>
          <w:rFonts w:hint="eastAsia" w:ascii="宋体" w:hAnsi="宋体" w:eastAsia="宋体" w:cs="宋体"/>
          <w:color w:val="auto"/>
          <w:spacing w:val="8"/>
          <w:sz w:val="21"/>
          <w:szCs w:val="21"/>
          <w:highlight w:val="none"/>
          <w:u w:val="single" w:color="auto"/>
        </w:rPr>
        <w:t>至移交前数字城管及时解决率达到98%以上，解决率100%。承包单位须在相关数字</w:t>
      </w:r>
      <w:r>
        <w:rPr>
          <w:rFonts w:hint="eastAsia" w:ascii="宋体" w:hAnsi="宋体" w:eastAsia="宋体" w:cs="宋体"/>
          <w:color w:val="auto"/>
          <w:spacing w:val="7"/>
          <w:sz w:val="21"/>
          <w:szCs w:val="21"/>
          <w:highlight w:val="none"/>
          <w:u w:val="single" w:color="auto"/>
        </w:rPr>
        <w:t>城管投诉要</w:t>
      </w:r>
      <w:r>
        <w:rPr>
          <w:rFonts w:hint="eastAsia" w:ascii="宋体" w:hAnsi="宋体" w:eastAsia="宋体" w:cs="宋体"/>
          <w:color w:val="auto"/>
          <w:spacing w:val="6"/>
          <w:sz w:val="21"/>
          <w:szCs w:val="21"/>
          <w:highlight w:val="none"/>
          <w:u w:val="single" w:color="auto"/>
        </w:rPr>
        <w:t>求期间内完成相关整改内容，费用由承包人自行承担，未在规定时间内整改</w:t>
      </w:r>
      <w:r>
        <w:rPr>
          <w:rFonts w:hint="eastAsia" w:ascii="宋体" w:hAnsi="宋体" w:eastAsia="宋体" w:cs="宋体"/>
          <w:color w:val="auto"/>
          <w:spacing w:val="5"/>
          <w:sz w:val="21"/>
          <w:szCs w:val="21"/>
          <w:highlight w:val="none"/>
          <w:u w:val="single" w:color="auto"/>
        </w:rPr>
        <w:t xml:space="preserve">的，每次扣罚5000元整。 </w:t>
      </w:r>
    </w:p>
    <w:p w14:paraId="70ED3E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color w:val="auto"/>
          <w:sz w:val="21"/>
          <w:szCs w:val="21"/>
          <w:highlight w:val="none"/>
        </w:rPr>
      </w:pPr>
      <w:bookmarkStart w:id="448" w:name="_Toc1572478583"/>
      <w:r>
        <w:rPr>
          <w:rFonts w:hint="eastAsia" w:ascii="宋体" w:hAnsi="宋体" w:eastAsia="宋体" w:cs="宋体"/>
          <w:b/>
          <w:bCs/>
          <w:color w:val="auto"/>
          <w:spacing w:val="-2"/>
          <w:sz w:val="21"/>
          <w:szCs w:val="21"/>
          <w:highlight w:val="none"/>
          <w:u w:val="single" w:color="auto"/>
        </w:rPr>
        <w:t>4、上述手续办理费用约定如下：由承包人承担，发包人</w:t>
      </w:r>
      <w:r>
        <w:rPr>
          <w:rFonts w:hint="eastAsia" w:ascii="宋体" w:hAnsi="宋体" w:eastAsia="宋体" w:cs="宋体"/>
          <w:b/>
          <w:bCs/>
          <w:color w:val="auto"/>
          <w:spacing w:val="-3"/>
          <w:sz w:val="21"/>
          <w:szCs w:val="21"/>
          <w:highlight w:val="none"/>
          <w:u w:val="single" w:color="auto"/>
        </w:rPr>
        <w:t>给予配合。</w:t>
      </w:r>
      <w:bookmarkEnd w:id="448"/>
      <w:r>
        <w:rPr>
          <w:rFonts w:hint="eastAsia" w:ascii="宋体" w:hAnsi="宋体" w:eastAsia="宋体" w:cs="宋体"/>
          <w:color w:val="auto"/>
          <w:sz w:val="21"/>
          <w:szCs w:val="21"/>
          <w:highlight w:val="none"/>
          <w:u w:val="single" w:color="auto"/>
        </w:rPr>
        <w:t xml:space="preserve"> </w:t>
      </w:r>
    </w:p>
    <w:p w14:paraId="67E67D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6.1.6关于安全文明施工费支付比例和支付期限的约定，按以下第(1)种方式约定：</w:t>
      </w:r>
    </w:p>
    <w:p w14:paraId="731739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(1)发包人应在开工后28天内预付安全文明施工费，其支付按以下第(一)种方</w:t>
      </w:r>
      <w:r>
        <w:rPr>
          <w:rFonts w:hint="eastAsia" w:ascii="宋体" w:hAnsi="宋体" w:eastAsia="宋体" w:cs="宋体"/>
          <w:color w:val="auto"/>
          <w:spacing w:val="11"/>
          <w:sz w:val="21"/>
          <w:szCs w:val="21"/>
          <w:highlight w:val="none"/>
        </w:rPr>
        <w:t>式约定：</w:t>
      </w:r>
    </w:p>
    <w:p w14:paraId="2D0BC5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(一)预付60%,其余部分和进度款同期支付。</w:t>
      </w:r>
      <w:r>
        <w:rPr>
          <w:rFonts w:hint="eastAsia" w:ascii="宋体" w:hAnsi="宋体" w:eastAsia="宋体" w:cs="宋体"/>
          <w:color w:val="auto"/>
          <w:spacing w:val="5"/>
          <w:sz w:val="21"/>
          <w:szCs w:val="21"/>
          <w:highlight w:val="none"/>
          <w:u w:val="single" w:color="auto"/>
        </w:rPr>
        <w:t xml:space="preserve">  </w:t>
      </w:r>
    </w:p>
    <w:p w14:paraId="4198EC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(二)视相关措施的落实情况与进度款同期支付。</w:t>
      </w:r>
      <w:r>
        <w:rPr>
          <w:rFonts w:hint="eastAsia" w:ascii="宋体" w:hAnsi="宋体" w:eastAsia="宋体" w:cs="宋体"/>
          <w:color w:val="auto"/>
          <w:spacing w:val="8"/>
          <w:sz w:val="21"/>
          <w:szCs w:val="21"/>
          <w:highlight w:val="none"/>
          <w:u w:val="single" w:color="auto"/>
        </w:rPr>
        <w:t xml:space="preserve">  </w:t>
      </w:r>
    </w:p>
    <w:p w14:paraId="77DF23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both"/>
        <w:textAlignment w:val="baseline"/>
        <w:outlineLvl w:val="0"/>
        <w:rPr>
          <w:rFonts w:hint="eastAsia" w:ascii="宋体" w:hAnsi="宋体" w:eastAsia="宋体" w:cs="宋体"/>
          <w:color w:val="auto"/>
          <w:sz w:val="21"/>
          <w:szCs w:val="21"/>
          <w:highlight w:val="none"/>
        </w:rPr>
      </w:pPr>
      <w:bookmarkStart w:id="449" w:name="_Toc1713784499"/>
      <w:r>
        <w:rPr>
          <w:rFonts w:hint="eastAsia" w:ascii="宋体" w:hAnsi="宋体" w:eastAsia="宋体" w:cs="宋体"/>
          <w:b/>
          <w:bCs/>
          <w:color w:val="auto"/>
          <w:spacing w:val="5"/>
          <w:sz w:val="21"/>
          <w:szCs w:val="21"/>
          <w:highlight w:val="none"/>
        </w:rPr>
        <w:t>(2)其他：/。</w:t>
      </w:r>
      <w:bookmarkEnd w:id="449"/>
    </w:p>
    <w:p w14:paraId="7B67E2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7工期和进度</w:t>
      </w:r>
    </w:p>
    <w:p w14:paraId="2488DE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1"/>
          <w:sz w:val="21"/>
          <w:szCs w:val="21"/>
          <w:highlight w:val="none"/>
        </w:rPr>
        <w:t>7.1 施工组织设计</w:t>
      </w:r>
    </w:p>
    <w:p w14:paraId="5628396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7.1.1 合同当事人约定的施工组织设计应包括的其他内容：</w:t>
      </w:r>
      <w:r>
        <w:rPr>
          <w:rFonts w:hint="eastAsia" w:ascii="宋体" w:hAnsi="宋体" w:eastAsia="宋体" w:cs="宋体"/>
          <w:color w:val="auto"/>
          <w:spacing w:val="-2"/>
          <w:sz w:val="21"/>
          <w:szCs w:val="21"/>
          <w:highlight w:val="none"/>
          <w:u w:val="single" w:color="auto"/>
        </w:rPr>
        <w:t>动态劳动力安排计划，施工方案，</w:t>
      </w:r>
      <w:r>
        <w:rPr>
          <w:rFonts w:hint="eastAsia" w:ascii="宋体" w:hAnsi="宋体" w:eastAsia="宋体" w:cs="宋体"/>
          <w:color w:val="auto"/>
          <w:spacing w:val="-59"/>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施工进度计划，设备，材料等供应进场计划，质保体系，安保体系，安全文明施工措施、施工机</w:t>
      </w:r>
      <w:r>
        <w:rPr>
          <w:rFonts w:hint="eastAsia" w:ascii="宋体" w:hAnsi="宋体" w:eastAsia="宋体" w:cs="宋体"/>
          <w:color w:val="auto"/>
          <w:sz w:val="21"/>
          <w:szCs w:val="21"/>
          <w:highlight w:val="none"/>
          <w:u w:val="single" w:color="auto"/>
        </w:rPr>
        <w:t xml:space="preserve">械设备配置计划等内容。 </w:t>
      </w:r>
    </w:p>
    <w:p w14:paraId="631AF8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施工总进度计划经监理及发包人审核确认后，承包人按审定确认的施工组织设计(施工方案)</w:t>
      </w:r>
      <w:r>
        <w:rPr>
          <w:rFonts w:hint="eastAsia" w:ascii="宋体" w:hAnsi="宋体" w:eastAsia="宋体" w:cs="宋体"/>
          <w:color w:val="auto"/>
          <w:spacing w:val="-1"/>
          <w:sz w:val="21"/>
          <w:szCs w:val="21"/>
          <w:highlight w:val="none"/>
          <w:u w:val="single" w:color="auto"/>
        </w:rPr>
        <w:t>和进度计划要求施工。</w:t>
      </w:r>
    </w:p>
    <w:p w14:paraId="149C93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由于现场交叉施工需要承包人调整局部施工安排时，承包人应积极配合落实调</w:t>
      </w:r>
      <w:r>
        <w:rPr>
          <w:rFonts w:hint="eastAsia" w:ascii="宋体" w:hAnsi="宋体" w:eastAsia="宋体" w:cs="宋体"/>
          <w:color w:val="auto"/>
          <w:spacing w:val="-1"/>
          <w:sz w:val="21"/>
          <w:szCs w:val="21"/>
          <w:highlight w:val="none"/>
          <w:u w:val="single" w:color="auto"/>
        </w:rPr>
        <w:t>整。</w:t>
      </w:r>
      <w:r>
        <w:rPr>
          <w:rFonts w:hint="eastAsia" w:ascii="宋体" w:hAnsi="宋体" w:eastAsia="宋体" w:cs="宋体"/>
          <w:color w:val="auto"/>
          <w:sz w:val="21"/>
          <w:szCs w:val="21"/>
          <w:highlight w:val="none"/>
          <w:u w:val="single" w:color="auto"/>
        </w:rPr>
        <w:t xml:space="preserve"> </w:t>
      </w:r>
    </w:p>
    <w:p w14:paraId="55B6DD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承包人未按约定提交符合要求的施工组织设计，造成发包人无法判断工程进展是否顺利</w:t>
      </w:r>
      <w:r>
        <w:rPr>
          <w:rFonts w:hint="eastAsia" w:ascii="宋体" w:hAnsi="宋体" w:eastAsia="宋体" w:cs="宋体"/>
          <w:color w:val="auto"/>
          <w:spacing w:val="-1"/>
          <w:sz w:val="21"/>
          <w:szCs w:val="21"/>
          <w:highlight w:val="none"/>
          <w:u w:val="single" w:color="auto"/>
        </w:rPr>
        <w:t>的，</w:t>
      </w:r>
      <w:r>
        <w:rPr>
          <w:rFonts w:hint="eastAsia" w:ascii="宋体" w:hAnsi="宋体" w:eastAsia="宋体" w:cs="宋体"/>
          <w:color w:val="auto"/>
          <w:spacing w:val="-65"/>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发包人可拒付部分工程进度款，责任由承包人承担。所有的“施工方案”和“施工组织设计”应该满足设计和规范的要求，满足现场施工环境的要求；在项目实施过程中，对于由于</w:t>
      </w:r>
      <w:r>
        <w:rPr>
          <w:rFonts w:hint="eastAsia" w:ascii="宋体" w:hAnsi="宋体" w:eastAsia="宋体" w:cs="宋体"/>
          <w:color w:val="auto"/>
          <w:sz w:val="21"/>
          <w:szCs w:val="21"/>
          <w:highlight w:val="none"/>
          <w:u w:val="single" w:color="auto"/>
        </w:rPr>
        <w:t>不能满足设</w:t>
      </w:r>
      <w:r>
        <w:rPr>
          <w:rFonts w:hint="eastAsia" w:ascii="宋体" w:hAnsi="宋体" w:eastAsia="宋体" w:cs="宋体"/>
          <w:color w:val="auto"/>
          <w:spacing w:val="1"/>
          <w:sz w:val="21"/>
          <w:szCs w:val="21"/>
          <w:highlight w:val="none"/>
          <w:u w:val="single" w:color="auto"/>
        </w:rPr>
        <w:t>计和规范、以及现场施工环境要求的方案变更</w:t>
      </w:r>
      <w:r>
        <w:rPr>
          <w:rFonts w:hint="eastAsia" w:ascii="宋体" w:hAnsi="宋体" w:eastAsia="宋体" w:cs="宋体"/>
          <w:color w:val="auto"/>
          <w:sz w:val="21"/>
          <w:szCs w:val="21"/>
          <w:highlight w:val="none"/>
          <w:u w:val="single" w:color="auto"/>
        </w:rPr>
        <w:t xml:space="preserve">所增加的费用，发包人不予考虑。“施工组织设计”中应针对承包范围内所有的分部分项工程编制相应的施工方案。 </w:t>
      </w:r>
    </w:p>
    <w:p w14:paraId="6863F4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承包人应严格按已确认的施工技术方案实施，并无条件接受</w:t>
      </w:r>
      <w:r>
        <w:rPr>
          <w:rFonts w:hint="eastAsia" w:ascii="宋体" w:hAnsi="宋体" w:eastAsia="宋体" w:cs="宋体"/>
          <w:color w:val="auto"/>
          <w:sz w:val="21"/>
          <w:szCs w:val="21"/>
          <w:highlight w:val="none"/>
          <w:u w:val="single" w:color="auto"/>
        </w:rPr>
        <w:t>发包人派遣的现场代表及委托的</w:t>
      </w:r>
      <w:r>
        <w:rPr>
          <w:rFonts w:hint="eastAsia" w:ascii="宋体" w:hAnsi="宋体" w:eastAsia="宋体" w:cs="宋体"/>
          <w:color w:val="auto"/>
          <w:spacing w:val="1"/>
          <w:sz w:val="21"/>
          <w:szCs w:val="21"/>
          <w:highlight w:val="none"/>
          <w:u w:val="single" w:color="auto"/>
        </w:rPr>
        <w:t>监理单位对施工质量、进度、安全、投资及协调方面的监督和管理。无条件服从发包人对现场总平面的协调。承包人如不按合同要求执行工程师的指令，发包人有权单方解除</w:t>
      </w:r>
      <w:r>
        <w:rPr>
          <w:rFonts w:hint="eastAsia" w:ascii="宋体" w:hAnsi="宋体" w:eastAsia="宋体" w:cs="宋体"/>
          <w:color w:val="auto"/>
          <w:sz w:val="21"/>
          <w:szCs w:val="21"/>
          <w:highlight w:val="none"/>
          <w:u w:val="single" w:color="auto"/>
        </w:rPr>
        <w:t>本合同，由此引起的直接、间接经济损失由承包人负责。</w:t>
      </w:r>
    </w:p>
    <w:p w14:paraId="7F59C6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7.1.2施工组织设计的提交和修改</w:t>
      </w:r>
    </w:p>
    <w:p w14:paraId="3323F5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承包人提交详细施工组织设计的期限的约定：</w:t>
      </w:r>
      <w:r>
        <w:rPr>
          <w:rFonts w:hint="eastAsia" w:ascii="宋体" w:hAnsi="宋体" w:eastAsia="宋体" w:cs="宋体"/>
          <w:color w:val="auto"/>
          <w:spacing w:val="6"/>
          <w:sz w:val="21"/>
          <w:szCs w:val="21"/>
          <w:highlight w:val="none"/>
          <w:u w:val="single"/>
        </w:rPr>
        <w:t>合</w:t>
      </w:r>
      <w:r>
        <w:rPr>
          <w:rFonts w:hint="eastAsia" w:ascii="宋体" w:hAnsi="宋体" w:eastAsia="宋体" w:cs="宋体"/>
          <w:color w:val="auto"/>
          <w:spacing w:val="5"/>
          <w:sz w:val="21"/>
          <w:szCs w:val="21"/>
          <w:highlight w:val="none"/>
          <w:u w:val="single"/>
        </w:rPr>
        <w:t>同签订后7天内提供详细施工组织(施工方</w:t>
      </w:r>
      <w:r>
        <w:rPr>
          <w:rFonts w:hint="eastAsia" w:ascii="宋体" w:hAnsi="宋体" w:eastAsia="宋体" w:cs="宋体"/>
          <w:color w:val="auto"/>
          <w:spacing w:val="10"/>
          <w:sz w:val="21"/>
          <w:szCs w:val="21"/>
          <w:highlight w:val="none"/>
          <w:u w:val="single"/>
        </w:rPr>
        <w:t>案)和进度计划。</w:t>
      </w:r>
    </w:p>
    <w:p w14:paraId="7935B8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color="auto"/>
        </w:rPr>
        <w:t>监理人及发包人</w:t>
      </w:r>
      <w:r>
        <w:rPr>
          <w:rFonts w:hint="eastAsia" w:ascii="宋体" w:hAnsi="宋体" w:eastAsia="宋体" w:cs="宋体"/>
          <w:color w:val="auto"/>
          <w:spacing w:val="3"/>
          <w:sz w:val="21"/>
          <w:szCs w:val="21"/>
          <w:highlight w:val="none"/>
          <w:u w:val="single" w:color="auto"/>
        </w:rPr>
        <w:t>收到施工组织设计后7日内审核批准或提出修改意见，承包人修改后再行提交审核。监理及发包</w:t>
      </w:r>
      <w:r>
        <w:rPr>
          <w:rFonts w:hint="eastAsia" w:ascii="宋体" w:hAnsi="宋体" w:eastAsia="宋体" w:cs="宋体"/>
          <w:color w:val="auto"/>
          <w:spacing w:val="-3"/>
          <w:sz w:val="21"/>
          <w:szCs w:val="21"/>
          <w:highlight w:val="none"/>
          <w:u w:val="single" w:color="auto"/>
        </w:rPr>
        <w:t>人对施工组织设计方案的确认是对施工组织设计方案可行性的确认，并不是对所涉费用的确认，</w:t>
      </w:r>
      <w:r>
        <w:rPr>
          <w:rFonts w:hint="eastAsia" w:ascii="宋体" w:hAnsi="宋体" w:eastAsia="宋体" w:cs="宋体"/>
          <w:color w:val="auto"/>
          <w:spacing w:val="-1"/>
          <w:sz w:val="21"/>
          <w:szCs w:val="21"/>
          <w:highlight w:val="none"/>
          <w:u w:val="single" w:color="auto"/>
        </w:rPr>
        <w:t>也不免除承包人对施工组织设计方案应承担的责任。</w:t>
      </w:r>
    </w:p>
    <w:p w14:paraId="02D10A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u w:val="none" w:color="auto"/>
        </w:rPr>
      </w:pPr>
      <w:r>
        <w:rPr>
          <w:rFonts w:hint="eastAsia" w:ascii="宋体" w:hAnsi="宋体" w:eastAsia="宋体" w:cs="宋体"/>
          <w:color w:val="auto"/>
          <w:spacing w:val="2"/>
          <w:sz w:val="21"/>
          <w:szCs w:val="21"/>
          <w:highlight w:val="none"/>
          <w:u w:val="none" w:color="auto"/>
        </w:rPr>
        <w:t>7.2施工进度计划</w:t>
      </w:r>
    </w:p>
    <w:p w14:paraId="59F377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u w:val="none" w:color="auto"/>
        </w:rPr>
      </w:pPr>
      <w:r>
        <w:rPr>
          <w:rFonts w:hint="eastAsia" w:ascii="宋体" w:hAnsi="宋体" w:eastAsia="宋体" w:cs="宋体"/>
          <w:color w:val="auto"/>
          <w:spacing w:val="-1"/>
          <w:sz w:val="21"/>
          <w:szCs w:val="21"/>
          <w:highlight w:val="none"/>
          <w:u w:val="none" w:color="auto"/>
        </w:rPr>
        <w:t>7.2.2施工进度计划的修订</w:t>
      </w:r>
    </w:p>
    <w:p w14:paraId="3EEDE6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发包人和监理人在收到修</w:t>
      </w:r>
      <w:r>
        <w:rPr>
          <w:rFonts w:hint="eastAsia" w:ascii="宋体" w:hAnsi="宋体" w:eastAsia="宋体" w:cs="宋体"/>
          <w:color w:val="auto"/>
          <w:spacing w:val="3"/>
          <w:sz w:val="21"/>
          <w:szCs w:val="21"/>
          <w:highlight w:val="none"/>
          <w:u w:val="none" w:color="auto"/>
        </w:rPr>
        <w:t>订的施工进度</w:t>
      </w:r>
      <w:r>
        <w:rPr>
          <w:rFonts w:hint="eastAsia" w:ascii="宋体" w:hAnsi="宋体" w:eastAsia="宋体" w:cs="宋体"/>
          <w:color w:val="auto"/>
          <w:spacing w:val="3"/>
          <w:sz w:val="21"/>
          <w:szCs w:val="21"/>
          <w:highlight w:val="none"/>
        </w:rPr>
        <w:t>计划后确认或提出修改意见的期限：</w:t>
      </w:r>
      <w:r>
        <w:rPr>
          <w:rFonts w:hint="eastAsia" w:ascii="宋体" w:hAnsi="宋体" w:eastAsia="宋体" w:cs="宋体"/>
          <w:color w:val="auto"/>
          <w:spacing w:val="3"/>
          <w:sz w:val="21"/>
          <w:szCs w:val="21"/>
          <w:highlight w:val="none"/>
          <w:u w:val="single" w:color="auto"/>
        </w:rPr>
        <w:t>收到后7个工作</w:t>
      </w:r>
      <w:r>
        <w:rPr>
          <w:rFonts w:hint="eastAsia" w:ascii="宋体" w:hAnsi="宋体" w:eastAsia="宋体" w:cs="宋体"/>
          <w:color w:val="auto"/>
          <w:spacing w:val="1"/>
          <w:sz w:val="21"/>
          <w:szCs w:val="21"/>
          <w:highlight w:val="none"/>
          <w:u w:val="single" w:color="auto"/>
        </w:rPr>
        <w:t>日内予以确认或提出修改意见，如发包人和监理人提</w:t>
      </w:r>
      <w:r>
        <w:rPr>
          <w:rFonts w:hint="eastAsia" w:ascii="宋体" w:hAnsi="宋体" w:eastAsia="宋体" w:cs="宋体"/>
          <w:color w:val="auto"/>
          <w:sz w:val="21"/>
          <w:szCs w:val="21"/>
          <w:highlight w:val="none"/>
          <w:u w:val="single" w:color="auto"/>
        </w:rPr>
        <w:t>出修改意见的，由承包人修改后再行提交审</w:t>
      </w:r>
      <w:r>
        <w:rPr>
          <w:rFonts w:hint="eastAsia" w:ascii="宋体" w:hAnsi="宋体" w:eastAsia="宋体" w:cs="宋体"/>
          <w:color w:val="auto"/>
          <w:spacing w:val="1"/>
          <w:sz w:val="21"/>
          <w:szCs w:val="21"/>
          <w:highlight w:val="none"/>
          <w:u w:val="single" w:color="auto"/>
        </w:rPr>
        <w:t>核。监理人及发包人对修订的施工进度计划的确认仅是对施工进度计划可行性的确认</w:t>
      </w:r>
      <w:r>
        <w:rPr>
          <w:rFonts w:hint="eastAsia" w:ascii="宋体" w:hAnsi="宋体" w:eastAsia="宋体" w:cs="宋体"/>
          <w:color w:val="auto"/>
          <w:sz w:val="21"/>
          <w:szCs w:val="21"/>
          <w:highlight w:val="none"/>
          <w:u w:val="single" w:color="auto"/>
        </w:rPr>
        <w:t>，并不是对</w:t>
      </w:r>
      <w:r>
        <w:rPr>
          <w:rFonts w:hint="eastAsia" w:ascii="宋体" w:hAnsi="宋体" w:eastAsia="宋体" w:cs="宋体"/>
          <w:color w:val="auto"/>
          <w:spacing w:val="6"/>
          <w:sz w:val="21"/>
          <w:szCs w:val="21"/>
          <w:highlight w:val="none"/>
          <w:u w:val="single" w:color="auto"/>
        </w:rPr>
        <w:t>是施工进度修订产生的费用的确认，也不是同意对原合</w:t>
      </w:r>
      <w:r>
        <w:rPr>
          <w:rFonts w:hint="eastAsia" w:ascii="宋体" w:hAnsi="宋体" w:eastAsia="宋体" w:cs="宋体"/>
          <w:color w:val="auto"/>
          <w:spacing w:val="5"/>
          <w:sz w:val="21"/>
          <w:szCs w:val="21"/>
          <w:highlight w:val="none"/>
          <w:u w:val="single" w:color="auto"/>
        </w:rPr>
        <w:t>同工期的顺延和变更a、合同签订后7天</w:t>
      </w:r>
      <w:r>
        <w:rPr>
          <w:rFonts w:hint="eastAsia" w:ascii="宋体" w:hAnsi="宋体" w:eastAsia="宋体" w:cs="宋体"/>
          <w:color w:val="auto"/>
          <w:spacing w:val="1"/>
          <w:sz w:val="21"/>
          <w:szCs w:val="21"/>
          <w:highlight w:val="none"/>
          <w:u w:val="single" w:color="auto"/>
        </w:rPr>
        <w:t>内提交详细的施工组织设计，施工组织设计应包括动态劳动力安排计划，施工方案，施工</w:t>
      </w:r>
      <w:r>
        <w:rPr>
          <w:rFonts w:hint="eastAsia" w:ascii="宋体" w:hAnsi="宋体" w:eastAsia="宋体" w:cs="宋体"/>
          <w:color w:val="auto"/>
          <w:sz w:val="21"/>
          <w:szCs w:val="21"/>
          <w:highlight w:val="none"/>
          <w:u w:val="single" w:color="auto"/>
        </w:rPr>
        <w:t>进度计</w:t>
      </w:r>
      <w:r>
        <w:rPr>
          <w:rFonts w:hint="eastAsia" w:ascii="宋体" w:hAnsi="宋体" w:eastAsia="宋体" w:cs="宋体"/>
          <w:color w:val="auto"/>
          <w:spacing w:val="1"/>
          <w:sz w:val="21"/>
          <w:szCs w:val="21"/>
          <w:highlight w:val="none"/>
          <w:u w:val="single" w:color="auto"/>
        </w:rPr>
        <w:t>划，设备，材料等供应进场计划，质保体系，安全文明施工措</w:t>
      </w:r>
      <w:r>
        <w:rPr>
          <w:rFonts w:hint="eastAsia" w:ascii="宋体" w:hAnsi="宋体" w:eastAsia="宋体" w:cs="宋体"/>
          <w:color w:val="auto"/>
          <w:sz w:val="21"/>
          <w:szCs w:val="21"/>
          <w:highlight w:val="none"/>
          <w:u w:val="single" w:color="auto"/>
        </w:rPr>
        <w:t>施、施工机械设备配置情况及施工</w:t>
      </w:r>
      <w:r>
        <w:rPr>
          <w:rFonts w:hint="eastAsia" w:ascii="宋体" w:hAnsi="宋体" w:eastAsia="宋体" w:cs="宋体"/>
          <w:color w:val="auto"/>
          <w:spacing w:val="-1"/>
          <w:sz w:val="21"/>
          <w:szCs w:val="21"/>
          <w:highlight w:val="none"/>
          <w:u w:val="single" w:color="auto"/>
        </w:rPr>
        <w:t>现场优化布置等内容。</w:t>
      </w:r>
    </w:p>
    <w:p w14:paraId="20D4A9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7.3开工</w:t>
      </w:r>
    </w:p>
    <w:p w14:paraId="59F3CA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7.3.1开工准备</w:t>
      </w:r>
    </w:p>
    <w:p w14:paraId="2DDCE0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关于承包人提交工程开工报审表的期限：</w:t>
      </w:r>
      <w:r>
        <w:rPr>
          <w:rFonts w:hint="eastAsia" w:ascii="宋体" w:hAnsi="宋体" w:eastAsia="宋体" w:cs="宋体"/>
          <w:color w:val="auto"/>
          <w:spacing w:val="-5"/>
          <w:sz w:val="21"/>
          <w:szCs w:val="21"/>
          <w:highlight w:val="none"/>
          <w:u w:val="single" w:color="auto"/>
        </w:rPr>
        <w:t>开工前3天</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 xml:space="preserve"> </w:t>
      </w:r>
    </w:p>
    <w:p w14:paraId="214CA8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关于发包人应完成的其他开工准备工作及期限：</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w:t>
      </w:r>
    </w:p>
    <w:p w14:paraId="5F5F77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w:t>
      </w:r>
    </w:p>
    <w:p w14:paraId="669C75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7.3.2开工通知</w:t>
      </w:r>
    </w:p>
    <w:p w14:paraId="158E07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因发包人原因造成监理人未能在计划开工日期之日起90天内发出书面开工通知的，承包人有权提出价格调整要求，或者解除合同。</w:t>
      </w:r>
    </w:p>
    <w:p w14:paraId="155B58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7.4测量放线</w:t>
      </w:r>
    </w:p>
    <w:p w14:paraId="1CDC22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7.4.1发包人通过监理人向承包人提供测量基准点、基准线和水准点及其书面资料的期限：</w:t>
      </w:r>
      <w:r>
        <w:rPr>
          <w:rFonts w:hint="eastAsia" w:ascii="宋体" w:hAnsi="宋体" w:eastAsia="宋体" w:cs="宋体"/>
          <w:color w:val="auto"/>
          <w:spacing w:val="27"/>
          <w:sz w:val="21"/>
          <w:szCs w:val="21"/>
          <w:highlight w:val="none"/>
          <w:u w:val="single" w:color="auto"/>
        </w:rPr>
        <w:t>开工前7天</w:t>
      </w:r>
      <w:r>
        <w:rPr>
          <w:rFonts w:hint="eastAsia" w:ascii="宋体" w:hAnsi="宋体" w:eastAsia="宋体" w:cs="宋体"/>
          <w:color w:val="auto"/>
          <w:spacing w:val="27"/>
          <w:sz w:val="21"/>
          <w:szCs w:val="21"/>
          <w:highlight w:val="none"/>
        </w:rPr>
        <w:t>。</w:t>
      </w:r>
    </w:p>
    <w:p w14:paraId="40B4D0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7.5工期延误</w:t>
      </w:r>
    </w:p>
    <w:p w14:paraId="056538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7.5.1</w:t>
      </w:r>
      <w:r>
        <w:rPr>
          <w:rFonts w:hint="eastAsia" w:ascii="宋体" w:hAnsi="宋体" w:eastAsia="宋体" w:cs="宋体"/>
          <w:color w:val="auto"/>
          <w:sz w:val="21"/>
          <w:szCs w:val="21"/>
          <w:highlight w:val="none"/>
        </w:rPr>
        <w:t>因发包人原因导致工期延误</w:t>
      </w:r>
    </w:p>
    <w:p w14:paraId="4EFEF2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(7)因发包人原因导致工期延误的其他情形：</w:t>
      </w:r>
    </w:p>
    <w:p w14:paraId="082305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u w:val="single" w:color="auto"/>
        </w:rPr>
        <w:t>①重大设计变更引起的工期延误；</w:t>
      </w:r>
      <w:r>
        <w:rPr>
          <w:rFonts w:hint="eastAsia" w:ascii="宋体" w:hAnsi="宋体" w:eastAsia="宋体" w:cs="宋体"/>
          <w:color w:val="auto"/>
          <w:spacing w:val="-2"/>
          <w:sz w:val="21"/>
          <w:szCs w:val="21"/>
          <w:highlight w:val="none"/>
          <w:u w:val="single" w:color="auto"/>
        </w:rPr>
        <w:t xml:space="preserve"> </w:t>
      </w:r>
    </w:p>
    <w:p w14:paraId="6F8877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u w:val="single" w:color="auto"/>
        </w:rPr>
        <w:t>②其他：/。</w:t>
      </w:r>
    </w:p>
    <w:p w14:paraId="2268F0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7.5.2</w:t>
      </w:r>
      <w:r>
        <w:rPr>
          <w:rFonts w:hint="eastAsia" w:ascii="宋体" w:hAnsi="宋体" w:eastAsia="宋体" w:cs="宋体"/>
          <w:color w:val="auto"/>
          <w:spacing w:val="1"/>
          <w:sz w:val="21"/>
          <w:szCs w:val="21"/>
          <w:highlight w:val="none"/>
        </w:rPr>
        <w:t>因承包人原因导致工期延误</w:t>
      </w:r>
    </w:p>
    <w:p w14:paraId="4EB0DFE5">
      <w:pPr>
        <w:keepNext w:val="0"/>
        <w:keepLines w:val="0"/>
        <w:pageBreakBefore w:val="0"/>
        <w:widowControl/>
        <w:tabs>
          <w:tab w:val="left" w:pos="8654"/>
        </w:tabs>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3"/>
          <w:sz w:val="21"/>
          <w:szCs w:val="21"/>
          <w:highlight w:val="none"/>
        </w:rPr>
        <w:t>因承包人原因造成工期延误，逾期竣工违约金的计算方法为：</w:t>
      </w:r>
      <w:r>
        <w:rPr>
          <w:rFonts w:hint="eastAsia" w:ascii="宋体" w:hAnsi="宋体" w:eastAsia="宋体" w:cs="宋体"/>
          <w:color w:val="auto"/>
          <w:spacing w:val="-3"/>
          <w:sz w:val="21"/>
          <w:szCs w:val="21"/>
          <w:highlight w:val="none"/>
          <w:u w:val="single" w:color="auto"/>
        </w:rPr>
        <w:t>发包方按施工进度计划检查，</w:t>
      </w:r>
      <w:r>
        <w:rPr>
          <w:rFonts w:hint="eastAsia" w:ascii="宋体" w:hAnsi="宋体" w:eastAsia="宋体" w:cs="宋体"/>
          <w:color w:val="auto"/>
          <w:spacing w:val="1"/>
          <w:sz w:val="21"/>
          <w:szCs w:val="21"/>
          <w:highlight w:val="none"/>
          <w:u w:val="single" w:color="auto"/>
        </w:rPr>
        <w:t>确定承包方不能按期完成，也无能力采取措施完成的，发包方有权终止合同，并扣除全部履约保</w:t>
      </w:r>
      <w:r>
        <w:rPr>
          <w:rFonts w:hint="eastAsia" w:ascii="宋体" w:hAnsi="宋体" w:eastAsia="宋体" w:cs="宋体"/>
          <w:color w:val="auto"/>
          <w:spacing w:val="13"/>
          <w:sz w:val="21"/>
          <w:szCs w:val="21"/>
          <w:highlight w:val="none"/>
          <w:u w:val="single" w:color="auto"/>
        </w:rPr>
        <w:t>证金。</w:t>
      </w:r>
    </w:p>
    <w:p w14:paraId="0E9401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7.6</w:t>
      </w:r>
      <w:r>
        <w:rPr>
          <w:rFonts w:hint="eastAsia" w:ascii="宋体" w:hAnsi="宋体" w:eastAsia="宋体" w:cs="宋体"/>
          <w:color w:val="auto"/>
          <w:spacing w:val="2"/>
          <w:sz w:val="21"/>
          <w:szCs w:val="21"/>
          <w:highlight w:val="none"/>
        </w:rPr>
        <w:t>不利物质条件</w:t>
      </w:r>
    </w:p>
    <w:p w14:paraId="5E1CAE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不利物质条件的其他情形和有关约定：</w:t>
      </w:r>
    </w:p>
    <w:p w14:paraId="6F0815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both"/>
        <w:textAlignment w:val="baseline"/>
        <w:outlineLvl w:val="0"/>
        <w:rPr>
          <w:rFonts w:hint="eastAsia" w:ascii="宋体" w:hAnsi="宋体" w:eastAsia="宋体" w:cs="宋体"/>
          <w:color w:val="auto"/>
          <w:sz w:val="21"/>
          <w:szCs w:val="21"/>
          <w:highlight w:val="none"/>
        </w:rPr>
      </w:pPr>
      <w:bookmarkStart w:id="450" w:name="_Toc1525401129"/>
      <w:r>
        <w:rPr>
          <w:rFonts w:hint="eastAsia" w:ascii="宋体" w:hAnsi="宋体" w:eastAsia="宋体" w:cs="宋体"/>
          <w:b/>
          <w:bCs/>
          <w:color w:val="auto"/>
          <w:spacing w:val="5"/>
          <w:sz w:val="21"/>
          <w:szCs w:val="21"/>
          <w:highlight w:val="none"/>
          <w:u w:val="single" w:color="auto"/>
        </w:rPr>
        <w:t>(1)施工场地周围地下管线</w:t>
      </w:r>
      <w:r>
        <w:rPr>
          <w:rFonts w:hint="eastAsia" w:ascii="宋体" w:hAnsi="宋体" w:eastAsia="宋体" w:cs="宋体"/>
          <w:b/>
          <w:bCs/>
          <w:color w:val="auto"/>
          <w:spacing w:val="5"/>
          <w:sz w:val="21"/>
          <w:szCs w:val="21"/>
          <w:highlight w:val="none"/>
        </w:rPr>
        <w:t>；</w:t>
      </w:r>
      <w:bookmarkEnd w:id="450"/>
    </w:p>
    <w:p w14:paraId="7D873B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jc w:val="both"/>
        <w:textAlignment w:val="baseline"/>
        <w:outlineLvl w:val="0"/>
        <w:rPr>
          <w:rFonts w:hint="eastAsia" w:ascii="宋体" w:hAnsi="宋体" w:eastAsia="宋体" w:cs="宋体"/>
          <w:color w:val="auto"/>
          <w:sz w:val="21"/>
          <w:szCs w:val="21"/>
          <w:highlight w:val="none"/>
        </w:rPr>
      </w:pPr>
      <w:bookmarkStart w:id="451" w:name="_Toc756997217"/>
      <w:r>
        <w:rPr>
          <w:rFonts w:hint="eastAsia" w:ascii="宋体" w:hAnsi="宋体" w:eastAsia="宋体" w:cs="宋体"/>
          <w:b/>
          <w:bCs/>
          <w:color w:val="auto"/>
          <w:spacing w:val="6"/>
          <w:sz w:val="21"/>
          <w:szCs w:val="21"/>
          <w:highlight w:val="none"/>
          <w:u w:val="single" w:color="auto"/>
        </w:rPr>
        <w:t>(2)地下障碍物和污</w:t>
      </w:r>
      <w:r>
        <w:rPr>
          <w:rFonts w:hint="eastAsia" w:ascii="宋体" w:hAnsi="宋体" w:eastAsia="宋体" w:cs="宋体"/>
          <w:b/>
          <w:bCs/>
          <w:color w:val="auto"/>
          <w:spacing w:val="6"/>
          <w:sz w:val="21"/>
          <w:szCs w:val="21"/>
          <w:highlight w:val="none"/>
        </w:rPr>
        <w:t>染物；</w:t>
      </w:r>
      <w:bookmarkEnd w:id="451"/>
    </w:p>
    <w:p w14:paraId="5B3665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outlineLvl w:val="0"/>
        <w:rPr>
          <w:rFonts w:hint="eastAsia" w:ascii="宋体" w:hAnsi="宋体" w:eastAsia="宋体" w:cs="宋体"/>
          <w:color w:val="auto"/>
          <w:sz w:val="21"/>
          <w:szCs w:val="21"/>
          <w:highlight w:val="none"/>
        </w:rPr>
      </w:pPr>
      <w:bookmarkStart w:id="452" w:name="_Toc1159101291"/>
      <w:r>
        <w:rPr>
          <w:rFonts w:hint="eastAsia" w:ascii="宋体" w:hAnsi="宋体" w:eastAsia="宋体" w:cs="宋体"/>
          <w:b/>
          <w:bCs/>
          <w:color w:val="auto"/>
          <w:spacing w:val="-2"/>
          <w:sz w:val="21"/>
          <w:szCs w:val="21"/>
          <w:highlight w:val="none"/>
          <w:u w:val="single" w:color="auto"/>
        </w:rPr>
        <w:t>(3)邻近建筑物、构筑物的保护要求；</w:t>
      </w:r>
      <w:bookmarkEnd w:id="452"/>
      <w:r>
        <w:rPr>
          <w:rFonts w:hint="eastAsia" w:ascii="宋体" w:hAnsi="宋体" w:eastAsia="宋体" w:cs="宋体"/>
          <w:color w:val="auto"/>
          <w:spacing w:val="-2"/>
          <w:sz w:val="21"/>
          <w:szCs w:val="21"/>
          <w:highlight w:val="none"/>
          <w:u w:val="single" w:color="auto"/>
        </w:rPr>
        <w:t xml:space="preserve"> </w:t>
      </w:r>
    </w:p>
    <w:p w14:paraId="4E0EFB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both"/>
        <w:textAlignment w:val="baseline"/>
        <w:outlineLvl w:val="0"/>
        <w:rPr>
          <w:rFonts w:hint="eastAsia" w:ascii="宋体" w:hAnsi="宋体" w:eastAsia="宋体" w:cs="宋体"/>
          <w:color w:val="auto"/>
          <w:sz w:val="21"/>
          <w:szCs w:val="21"/>
          <w:highlight w:val="none"/>
        </w:rPr>
      </w:pPr>
      <w:bookmarkStart w:id="453" w:name="_Toc1191235900"/>
      <w:r>
        <w:rPr>
          <w:rFonts w:hint="eastAsia" w:ascii="宋体" w:hAnsi="宋体" w:eastAsia="宋体" w:cs="宋体"/>
          <w:b/>
          <w:bCs/>
          <w:color w:val="auto"/>
          <w:spacing w:val="9"/>
          <w:sz w:val="21"/>
          <w:szCs w:val="21"/>
          <w:highlight w:val="none"/>
          <w:u w:val="single" w:color="auto"/>
        </w:rPr>
        <w:t>(4)其他：/</w:t>
      </w:r>
      <w:bookmarkEnd w:id="453"/>
    </w:p>
    <w:p w14:paraId="0E100F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7.7</w:t>
      </w:r>
      <w:r>
        <w:rPr>
          <w:rFonts w:hint="eastAsia" w:ascii="宋体" w:hAnsi="宋体" w:eastAsia="宋体" w:cs="宋体"/>
          <w:color w:val="auto"/>
          <w:sz w:val="21"/>
          <w:szCs w:val="21"/>
          <w:highlight w:val="none"/>
        </w:rPr>
        <w:t>异常恶劣的气候条件</w:t>
      </w:r>
    </w:p>
    <w:p w14:paraId="563F86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发包人和承包人同意以下情形视为异常恶劣的气候条件：</w:t>
      </w:r>
      <w:r>
        <w:rPr>
          <w:rFonts w:hint="eastAsia" w:ascii="宋体" w:hAnsi="宋体" w:eastAsia="宋体" w:cs="宋体"/>
          <w:color w:val="auto"/>
          <w:spacing w:val="-2"/>
          <w:sz w:val="21"/>
          <w:szCs w:val="21"/>
          <w:highlight w:val="none"/>
          <w:lang w:val="en-US" w:eastAsia="zh-CN"/>
        </w:rPr>
        <w:t>/</w:t>
      </w:r>
    </w:p>
    <w:p w14:paraId="304FE6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7.9</w:t>
      </w:r>
      <w:r>
        <w:rPr>
          <w:rFonts w:hint="eastAsia" w:ascii="宋体" w:hAnsi="宋体" w:eastAsia="宋体" w:cs="宋体"/>
          <w:color w:val="auto"/>
          <w:spacing w:val="2"/>
          <w:sz w:val="21"/>
          <w:szCs w:val="21"/>
          <w:highlight w:val="none"/>
        </w:rPr>
        <w:t>提前竣工的奖励</w:t>
      </w:r>
    </w:p>
    <w:p w14:paraId="45ED84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b w:val="0"/>
          <w:bCs w:val="0"/>
          <w:color w:val="auto"/>
          <w:spacing w:val="-4"/>
          <w:sz w:val="21"/>
          <w:szCs w:val="21"/>
          <w:highlight w:val="none"/>
        </w:rPr>
        <w:t>7.9.2</w:t>
      </w:r>
      <w:r>
        <w:rPr>
          <w:rFonts w:hint="eastAsia" w:ascii="宋体" w:hAnsi="宋体" w:eastAsia="宋体" w:cs="宋体"/>
          <w:b w:val="0"/>
          <w:bCs w:val="0"/>
          <w:color w:val="auto"/>
          <w:spacing w:val="-4"/>
          <w:sz w:val="21"/>
          <w:szCs w:val="21"/>
          <w:highlight w:val="none"/>
          <w:lang w:val="en-US" w:eastAsia="zh-CN"/>
        </w:rPr>
        <w:t xml:space="preserve"> </w:t>
      </w:r>
      <w:r>
        <w:rPr>
          <w:rFonts w:hint="eastAsia" w:ascii="宋体" w:hAnsi="宋体" w:eastAsia="宋体" w:cs="宋体"/>
          <w:b w:val="0"/>
          <w:bCs w:val="0"/>
          <w:color w:val="auto"/>
          <w:spacing w:val="-4"/>
          <w:sz w:val="21"/>
          <w:szCs w:val="21"/>
          <w:highlight w:val="none"/>
        </w:rPr>
        <w:t>提</w:t>
      </w:r>
      <w:r>
        <w:rPr>
          <w:rFonts w:hint="eastAsia" w:ascii="宋体" w:hAnsi="宋体" w:eastAsia="宋体" w:cs="宋体"/>
          <w:color w:val="auto"/>
          <w:spacing w:val="-4"/>
          <w:sz w:val="21"/>
          <w:szCs w:val="21"/>
          <w:highlight w:val="none"/>
        </w:rPr>
        <w:t>前竣工的奖励：</w:t>
      </w:r>
    </w:p>
    <w:p w14:paraId="4ACE7F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lang w:val="en-US" w:eastAsia="zh-CN"/>
        </w:rPr>
        <w:t>8</w:t>
      </w:r>
      <w:r>
        <w:rPr>
          <w:rFonts w:hint="eastAsia" w:ascii="宋体" w:hAnsi="宋体" w:eastAsia="宋体" w:cs="宋体"/>
          <w:color w:val="auto"/>
          <w:spacing w:val="14"/>
          <w:sz w:val="21"/>
          <w:szCs w:val="21"/>
          <w:highlight w:val="none"/>
        </w:rPr>
        <w:t>材料与设备</w:t>
      </w:r>
    </w:p>
    <w:p w14:paraId="26024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w:t>
      </w:r>
      <w:r>
        <w:rPr>
          <w:rFonts w:hint="eastAsia" w:ascii="宋体" w:hAnsi="宋体" w:eastAsia="宋体" w:cs="宋体"/>
          <w:b/>
          <w:bCs/>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材料与工程设备的保管与使用</w:t>
      </w:r>
    </w:p>
    <w:p w14:paraId="28FD37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rPr>
        <w:t>发包人供应的材料设备的保管费用的承担：</w:t>
      </w:r>
      <w:r>
        <w:rPr>
          <w:rFonts w:hint="eastAsia" w:ascii="宋体" w:hAnsi="宋体" w:eastAsia="宋体" w:cs="宋体"/>
          <w:color w:val="auto"/>
          <w:sz w:val="21"/>
          <w:szCs w:val="21"/>
          <w:highlight w:val="none"/>
          <w:u w:val="single" w:color="auto"/>
        </w:rPr>
        <w:t>由承包人承担。</w:t>
      </w:r>
    </w:p>
    <w:p w14:paraId="0A8771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8.</w:t>
      </w:r>
      <w:r>
        <w:rPr>
          <w:rFonts w:hint="eastAsia" w:ascii="宋体" w:hAnsi="宋体" w:eastAsia="宋体" w:cs="宋体"/>
          <w:b/>
          <w:bCs/>
          <w:color w:val="auto"/>
          <w:spacing w:val="4"/>
          <w:sz w:val="21"/>
          <w:szCs w:val="21"/>
          <w:highlight w:val="none"/>
          <w:lang w:val="en-US" w:eastAsia="zh-CN"/>
        </w:rPr>
        <w:t>6</w:t>
      </w:r>
      <w:r>
        <w:rPr>
          <w:rFonts w:hint="eastAsia" w:ascii="宋体" w:hAnsi="宋体" w:eastAsia="宋体" w:cs="宋体"/>
          <w:color w:val="auto"/>
          <w:spacing w:val="4"/>
          <w:sz w:val="21"/>
          <w:szCs w:val="21"/>
          <w:highlight w:val="none"/>
        </w:rPr>
        <w:t>样品</w:t>
      </w:r>
    </w:p>
    <w:p w14:paraId="5FABA9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8.</w:t>
      </w:r>
      <w:r>
        <w:rPr>
          <w:rFonts w:hint="eastAsia" w:ascii="宋体" w:hAnsi="宋体" w:eastAsia="宋体" w:cs="宋体"/>
          <w:b/>
          <w:bCs/>
          <w:color w:val="auto"/>
          <w:spacing w:val="1"/>
          <w:sz w:val="21"/>
          <w:szCs w:val="21"/>
          <w:highlight w:val="none"/>
          <w:lang w:val="en-US" w:eastAsia="zh-CN"/>
        </w:rPr>
        <w:t>6</w:t>
      </w:r>
      <w:r>
        <w:rPr>
          <w:rFonts w:hint="eastAsia" w:ascii="宋体" w:hAnsi="宋体" w:eastAsia="宋体" w:cs="宋体"/>
          <w:b/>
          <w:bCs/>
          <w:color w:val="auto"/>
          <w:spacing w:val="1"/>
          <w:sz w:val="21"/>
          <w:szCs w:val="21"/>
          <w:highlight w:val="none"/>
        </w:rPr>
        <w:t>.1</w:t>
      </w:r>
      <w:r>
        <w:rPr>
          <w:rFonts w:hint="eastAsia" w:ascii="宋体" w:hAnsi="宋体" w:eastAsia="宋体" w:cs="宋体"/>
          <w:color w:val="auto"/>
          <w:spacing w:val="1"/>
          <w:sz w:val="21"/>
          <w:szCs w:val="21"/>
          <w:highlight w:val="none"/>
        </w:rPr>
        <w:t>样品的报送与封存</w:t>
      </w:r>
    </w:p>
    <w:p w14:paraId="121EE7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需要承包人报送样品的材料或工程设备，样品的种类、名称、规格、数量要求：</w:t>
      </w:r>
      <w:r>
        <w:rPr>
          <w:rFonts w:hint="eastAsia" w:ascii="宋体" w:hAnsi="宋体" w:eastAsia="宋体" w:cs="宋体"/>
          <w:color w:val="auto"/>
          <w:spacing w:val="1"/>
          <w:sz w:val="21"/>
          <w:szCs w:val="21"/>
          <w:highlight w:val="none"/>
          <w:u w:val="single" w:color="auto"/>
        </w:rPr>
        <w:t>按管理</w:t>
      </w:r>
      <w:r>
        <w:rPr>
          <w:rFonts w:hint="eastAsia" w:ascii="宋体" w:hAnsi="宋体" w:eastAsia="宋体" w:cs="宋体"/>
          <w:color w:val="auto"/>
          <w:sz w:val="21"/>
          <w:szCs w:val="21"/>
          <w:highlight w:val="none"/>
          <w:u w:val="single" w:color="auto"/>
        </w:rPr>
        <w:t>部门</w:t>
      </w:r>
      <w:r>
        <w:rPr>
          <w:rFonts w:hint="eastAsia" w:ascii="宋体" w:hAnsi="宋体" w:eastAsia="宋体" w:cs="宋体"/>
          <w:color w:val="auto"/>
          <w:spacing w:val="1"/>
          <w:sz w:val="21"/>
          <w:szCs w:val="21"/>
          <w:highlight w:val="none"/>
          <w:u w:val="single" w:color="auto"/>
        </w:rPr>
        <w:t>和发包人要求提供。</w:t>
      </w:r>
    </w:p>
    <w:p w14:paraId="16F8DB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w:t>
      </w:r>
      <w:r>
        <w:rPr>
          <w:rFonts w:hint="eastAsia" w:ascii="宋体" w:hAnsi="宋体" w:eastAsia="宋体" w:cs="宋体"/>
          <w:b/>
          <w:bCs/>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施工设备和临时设施</w:t>
      </w:r>
    </w:p>
    <w:p w14:paraId="47F0DA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.1承包人提供的施工设备和临时设施</w:t>
      </w:r>
    </w:p>
    <w:p w14:paraId="1C81F0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2"/>
          <w:sz w:val="21"/>
          <w:szCs w:val="21"/>
          <w:highlight w:val="none"/>
        </w:rPr>
        <w:t>关于修建临时设施费用承担的约定：</w:t>
      </w:r>
      <w:r>
        <w:rPr>
          <w:rFonts w:hint="eastAsia" w:ascii="宋体" w:hAnsi="宋体" w:eastAsia="宋体" w:cs="宋体"/>
          <w:color w:val="auto"/>
          <w:spacing w:val="-2"/>
          <w:sz w:val="21"/>
          <w:szCs w:val="21"/>
          <w:highlight w:val="none"/>
          <w:u w:val="single" w:color="auto"/>
        </w:rPr>
        <w:t>由承包人承担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p>
    <w:p w14:paraId="51D793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9试验与检验</w:t>
      </w:r>
    </w:p>
    <w:p w14:paraId="0940FE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9.1试验设备与试验人员</w:t>
      </w:r>
    </w:p>
    <w:p w14:paraId="137736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9.1.2试验设备</w:t>
      </w:r>
    </w:p>
    <w:p w14:paraId="695778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3"/>
          <w:sz w:val="21"/>
          <w:szCs w:val="21"/>
          <w:highlight w:val="none"/>
        </w:rPr>
        <w:t>施工现场需要配置的试验场所：</w:t>
      </w:r>
      <w:r>
        <w:rPr>
          <w:rFonts w:hint="eastAsia" w:ascii="宋体" w:hAnsi="宋体" w:eastAsia="宋体" w:cs="宋体"/>
          <w:color w:val="auto"/>
          <w:spacing w:val="-3"/>
          <w:sz w:val="21"/>
          <w:szCs w:val="21"/>
          <w:highlight w:val="none"/>
          <w:u w:val="single" w:color="auto"/>
        </w:rPr>
        <w:t>按有关规定执行</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3"/>
          <w:sz w:val="21"/>
          <w:szCs w:val="21"/>
          <w:highlight w:val="none"/>
        </w:rPr>
        <w:t xml:space="preserve"> </w:t>
      </w:r>
    </w:p>
    <w:p w14:paraId="4ABCFE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13"/>
          <w:sz w:val="21"/>
          <w:szCs w:val="21"/>
          <w:highlight w:val="none"/>
        </w:rPr>
      </w:pPr>
      <w:r>
        <w:rPr>
          <w:rFonts w:hint="eastAsia" w:ascii="宋体" w:hAnsi="宋体" w:eastAsia="宋体" w:cs="宋体"/>
          <w:color w:val="auto"/>
          <w:spacing w:val="-3"/>
          <w:sz w:val="21"/>
          <w:szCs w:val="21"/>
          <w:highlight w:val="none"/>
        </w:rPr>
        <w:t>施工现场需要配备的试验设备：</w:t>
      </w:r>
      <w:r>
        <w:rPr>
          <w:rFonts w:hint="eastAsia" w:ascii="宋体" w:hAnsi="宋体" w:eastAsia="宋体" w:cs="宋体"/>
          <w:color w:val="auto"/>
          <w:spacing w:val="-3"/>
          <w:sz w:val="21"/>
          <w:szCs w:val="21"/>
          <w:highlight w:val="none"/>
          <w:u w:val="single" w:color="auto"/>
        </w:rPr>
        <w:t>按有关规定执行</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3"/>
          <w:sz w:val="21"/>
          <w:szCs w:val="21"/>
          <w:highlight w:val="none"/>
        </w:rPr>
        <w:t xml:space="preserve"> </w:t>
      </w:r>
    </w:p>
    <w:p w14:paraId="307734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施工现场需要具备的其他试验条件：</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rPr>
        <w:t>。</w:t>
      </w:r>
    </w:p>
    <w:p w14:paraId="206345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w:t>
      </w: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材料、工程设备和工程的试验和检验</w:t>
      </w:r>
    </w:p>
    <w:p w14:paraId="3E6553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u w:val="single" w:color="auto"/>
        </w:rPr>
        <w:t>工程有关试验、检测费用由承包人承担(政</w:t>
      </w:r>
      <w:r>
        <w:rPr>
          <w:rFonts w:hint="eastAsia" w:ascii="宋体" w:hAnsi="宋体" w:eastAsia="宋体" w:cs="宋体"/>
          <w:b/>
          <w:bCs/>
          <w:color w:val="auto"/>
          <w:spacing w:val="-3"/>
          <w:sz w:val="21"/>
          <w:szCs w:val="21"/>
          <w:highlight w:val="none"/>
          <w:u w:val="single" w:color="auto"/>
        </w:rPr>
        <w:t>府有关部门明确规定需要发包人支付的除外)。</w:t>
      </w:r>
      <w:r>
        <w:rPr>
          <w:rFonts w:hint="eastAsia" w:ascii="宋体" w:hAnsi="宋体" w:eastAsia="宋体" w:cs="宋体"/>
          <w:color w:val="auto"/>
          <w:sz w:val="21"/>
          <w:szCs w:val="21"/>
          <w:highlight w:val="none"/>
          <w:u w:val="single" w:color="auto"/>
        </w:rPr>
        <w:t xml:space="preserve">  </w:t>
      </w:r>
    </w:p>
    <w:p w14:paraId="44F134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9.</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rPr>
        <w:t>现场工艺试验</w:t>
      </w:r>
    </w:p>
    <w:p w14:paraId="30994F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按国家现行相关规范及设计要求执行。承包人应按合同约定或监</w:t>
      </w:r>
      <w:r>
        <w:rPr>
          <w:rFonts w:hint="eastAsia" w:ascii="宋体" w:hAnsi="宋体" w:eastAsia="宋体" w:cs="宋体"/>
          <w:color w:val="auto"/>
          <w:sz w:val="21"/>
          <w:szCs w:val="21"/>
          <w:highlight w:val="none"/>
          <w:u w:val="single" w:color="auto"/>
        </w:rPr>
        <w:t xml:space="preserve">理人指示进行现场工艺试验。对大型的现场工艺试验，监理人认为必要时，承包人应根据监理人提出的工艺试验要求，编制工艺试验措施计划，报送监理人审查。 </w:t>
      </w:r>
    </w:p>
    <w:p w14:paraId="0966C4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3"/>
          <w:sz w:val="21"/>
          <w:szCs w:val="21"/>
          <w:highlight w:val="none"/>
        </w:rPr>
        <w:t>10变更</w:t>
      </w:r>
    </w:p>
    <w:p w14:paraId="5FCA0B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10.1变更的范围</w:t>
      </w:r>
    </w:p>
    <w:p w14:paraId="37DC7E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关于变更的范围的约定：</w:t>
      </w:r>
      <w:r>
        <w:rPr>
          <w:rFonts w:hint="eastAsia" w:ascii="宋体" w:hAnsi="宋体" w:eastAsia="宋体" w:cs="宋体"/>
          <w:color w:val="auto"/>
          <w:spacing w:val="-2"/>
          <w:sz w:val="21"/>
          <w:szCs w:val="21"/>
          <w:highlight w:val="none"/>
          <w:u w:val="single" w:color="auto"/>
        </w:rPr>
        <w:t>按通用条款执行。</w:t>
      </w:r>
      <w:r>
        <w:rPr>
          <w:rFonts w:hint="eastAsia" w:ascii="宋体" w:hAnsi="宋体" w:eastAsia="宋体" w:cs="宋体"/>
          <w:color w:val="auto"/>
          <w:spacing w:val="7"/>
          <w:sz w:val="21"/>
          <w:szCs w:val="21"/>
          <w:highlight w:val="none"/>
          <w:u w:val="single" w:color="auto"/>
        </w:rPr>
        <w:t xml:space="preserve"> </w:t>
      </w:r>
    </w:p>
    <w:p w14:paraId="4CBE16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 xml:space="preserve">10.1.1本工程发生的工程变更，需经发包人按规定履行工程变更审批手续。 </w:t>
      </w:r>
    </w:p>
    <w:p w14:paraId="58CEEE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10.1.2因承包人擅自变更设计发生的费用和由此导致</w:t>
      </w:r>
      <w:r>
        <w:rPr>
          <w:rFonts w:hint="eastAsia" w:ascii="宋体" w:hAnsi="宋体" w:eastAsia="宋体" w:cs="宋体"/>
          <w:color w:val="auto"/>
          <w:sz w:val="21"/>
          <w:szCs w:val="21"/>
          <w:highlight w:val="none"/>
          <w:u w:val="single" w:color="auto"/>
        </w:rPr>
        <w:t>发包人的损失，由承包人承担，延误的</w:t>
      </w:r>
      <w:r>
        <w:rPr>
          <w:rFonts w:hint="eastAsia" w:ascii="宋体" w:hAnsi="宋体" w:eastAsia="宋体" w:cs="宋体"/>
          <w:color w:val="auto"/>
          <w:spacing w:val="-2"/>
          <w:sz w:val="21"/>
          <w:szCs w:val="21"/>
          <w:highlight w:val="none"/>
          <w:u w:val="single" w:color="auto"/>
        </w:rPr>
        <w:t>工期不予顺延。</w:t>
      </w:r>
    </w:p>
    <w:p w14:paraId="5F56AA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10.1.3承包人提出的合理化建议涉及到的工程变更，须经发包人同意并办理相关变更审查手</w:t>
      </w:r>
      <w:r>
        <w:rPr>
          <w:rFonts w:hint="eastAsia" w:ascii="宋体" w:hAnsi="宋体" w:eastAsia="宋体" w:cs="宋体"/>
          <w:color w:val="auto"/>
          <w:spacing w:val="1"/>
          <w:sz w:val="21"/>
          <w:szCs w:val="21"/>
          <w:highlight w:val="none"/>
          <w:u w:val="single" w:color="auto"/>
        </w:rPr>
        <w:t>续。未经同意擅自更改的，承包人承担由此产生的费</w:t>
      </w:r>
      <w:r>
        <w:rPr>
          <w:rFonts w:hint="eastAsia" w:ascii="宋体" w:hAnsi="宋体" w:eastAsia="宋体" w:cs="宋体"/>
          <w:color w:val="auto"/>
          <w:sz w:val="21"/>
          <w:szCs w:val="21"/>
          <w:highlight w:val="none"/>
          <w:u w:val="single" w:color="auto"/>
        </w:rPr>
        <w:t>用，并赔偿发包人的有关损失，延误的工期</w:t>
      </w:r>
      <w:r>
        <w:rPr>
          <w:rFonts w:hint="eastAsia" w:ascii="宋体" w:hAnsi="宋体" w:eastAsia="宋体" w:cs="宋体"/>
          <w:color w:val="auto"/>
          <w:spacing w:val="-2"/>
          <w:sz w:val="21"/>
          <w:szCs w:val="21"/>
          <w:highlight w:val="none"/>
          <w:u w:val="single" w:color="auto"/>
        </w:rPr>
        <w:t>不予顺延。</w:t>
      </w:r>
    </w:p>
    <w:p w14:paraId="7CEFC6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发包人有可能根据工程需要修改施工图或发出指令增加或减少工程量，工程</w:t>
      </w:r>
      <w:r>
        <w:rPr>
          <w:rFonts w:hint="eastAsia" w:ascii="宋体" w:hAnsi="宋体" w:eastAsia="宋体" w:cs="宋体"/>
          <w:color w:val="auto"/>
          <w:spacing w:val="-4"/>
          <w:sz w:val="21"/>
          <w:szCs w:val="21"/>
          <w:highlight w:val="none"/>
        </w:rPr>
        <w:t>量不论增减多少</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1"/>
          <w:sz w:val="21"/>
          <w:szCs w:val="21"/>
          <w:highlight w:val="none"/>
        </w:rPr>
        <w:t>承包人均应无条件服从。对因变更增加或减少的工程量，其结算口径按本合同相应条款执行。</w:t>
      </w:r>
    </w:p>
    <w:p w14:paraId="77E657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变更估价</w:t>
      </w:r>
    </w:p>
    <w:p w14:paraId="33BEF4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10.</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.1变更估价原则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关于变更估价的约定：</w:t>
      </w:r>
    </w:p>
    <w:p w14:paraId="085043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(1)已标价工程量清单或预算书有相同项目的，按照相同项目单价确定。</w:t>
      </w:r>
    </w:p>
    <w:p w14:paraId="2CDD5D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color="auto"/>
        </w:rPr>
        <w:t>(2)已标价工程量清单或预算书中无相同项目，但有类似项目的，参照类似项目的单价确</w:t>
      </w:r>
      <w:r>
        <w:rPr>
          <w:rFonts w:hint="eastAsia" w:ascii="宋体" w:hAnsi="宋体" w:eastAsia="宋体" w:cs="宋体"/>
          <w:color w:val="auto"/>
          <w:spacing w:val="-2"/>
          <w:sz w:val="21"/>
          <w:szCs w:val="21"/>
          <w:highlight w:val="none"/>
          <w:u w:val="single" w:color="auto"/>
        </w:rPr>
        <w:t>定。</w:t>
      </w:r>
    </w:p>
    <w:p w14:paraId="3B49C9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①</w:t>
      </w:r>
      <w:r>
        <w:rPr>
          <w:rFonts w:hint="eastAsia" w:ascii="宋体" w:hAnsi="宋体" w:eastAsia="宋体" w:cs="宋体"/>
          <w:color w:val="auto"/>
          <w:spacing w:val="5"/>
          <w:sz w:val="21"/>
          <w:szCs w:val="21"/>
          <w:highlight w:val="none"/>
          <w:u w:val="single" w:color="auto"/>
        </w:rPr>
        <w:t>某种材料(包括半成品或成品)等级、标准、品牌等发生变化的，清单组价子目不变，仅</w:t>
      </w:r>
      <w:r>
        <w:rPr>
          <w:rFonts w:hint="eastAsia" w:ascii="宋体" w:hAnsi="宋体" w:eastAsia="宋体" w:cs="宋体"/>
          <w:color w:val="auto"/>
          <w:sz w:val="21"/>
          <w:szCs w:val="21"/>
          <w:highlight w:val="none"/>
          <w:u w:val="single" w:color="auto"/>
        </w:rPr>
        <w:t>调整变更材料的差价。变更后材料结算价格的计取顺序是：</w:t>
      </w:r>
    </w:p>
    <w:p w14:paraId="63BF53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(a)</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u w:val="single" w:color="auto"/>
        </w:rPr>
        <w:t>投标价；</w:t>
      </w:r>
      <w:r>
        <w:rPr>
          <w:rFonts w:hint="eastAsia" w:ascii="宋体" w:hAnsi="宋体" w:eastAsia="宋体" w:cs="宋体"/>
          <w:color w:val="auto"/>
          <w:spacing w:val="2"/>
          <w:sz w:val="21"/>
          <w:szCs w:val="21"/>
          <w:highlight w:val="none"/>
          <w:u w:val="single" w:color="auto"/>
        </w:rPr>
        <w:t xml:space="preserve"> </w:t>
      </w:r>
    </w:p>
    <w:p w14:paraId="744904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(b) </w:t>
      </w:r>
      <w:r>
        <w:rPr>
          <w:rFonts w:hint="eastAsia" w:ascii="宋体" w:hAnsi="宋体" w:eastAsia="宋体" w:cs="宋体"/>
          <w:color w:val="auto"/>
          <w:spacing w:val="-1"/>
          <w:sz w:val="21"/>
          <w:szCs w:val="21"/>
          <w:highlight w:val="none"/>
          <w:u w:val="single" w:color="auto"/>
        </w:rPr>
        <w:t>投标截止日前28天。对应的《杭州造价信息》、《浙江造价信息》正刊信息价；</w:t>
      </w:r>
    </w:p>
    <w:p w14:paraId="48BBD0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(c) </w:t>
      </w:r>
      <w:r>
        <w:rPr>
          <w:rFonts w:hint="eastAsia" w:ascii="宋体" w:hAnsi="宋体" w:eastAsia="宋体" w:cs="宋体"/>
          <w:color w:val="auto"/>
          <w:spacing w:val="-2"/>
          <w:sz w:val="21"/>
          <w:szCs w:val="21"/>
          <w:highlight w:val="none"/>
          <w:u w:val="single" w:color="auto"/>
        </w:rPr>
        <w:t>对于省、市信息价正刊未发布的材料、设备，参照杭州市财政局、杭州市城乡建设委员</w:t>
      </w:r>
      <w:r>
        <w:rPr>
          <w:rFonts w:hint="eastAsia" w:ascii="宋体" w:hAnsi="宋体" w:eastAsia="宋体" w:cs="宋体"/>
          <w:color w:val="auto"/>
          <w:spacing w:val="-1"/>
          <w:sz w:val="21"/>
          <w:szCs w:val="21"/>
          <w:highlight w:val="none"/>
          <w:u w:val="single" w:color="auto"/>
        </w:rPr>
        <w:t>会、国网杭州供电公司达成的《关于电力工程设备、材料价格形成机制专题协调会纪要》(杭财建</w:t>
      </w:r>
      <w:r>
        <w:rPr>
          <w:rFonts w:hint="eastAsia" w:ascii="宋体" w:hAnsi="宋体" w:eastAsia="宋体" w:cs="宋体"/>
          <w:color w:val="auto"/>
          <w:spacing w:val="6"/>
          <w:sz w:val="21"/>
          <w:szCs w:val="21"/>
          <w:highlight w:val="none"/>
          <w:u w:val="single" w:color="auto"/>
        </w:rPr>
        <w:t>〔2014〕473号)精神执行或经</w:t>
      </w:r>
      <w:r>
        <w:rPr>
          <w:rFonts w:hint="eastAsia" w:ascii="宋体" w:hAnsi="宋体" w:eastAsia="宋体" w:cs="宋体"/>
          <w:color w:val="auto"/>
          <w:spacing w:val="6"/>
          <w:sz w:val="21"/>
          <w:szCs w:val="21"/>
          <w:highlight w:val="none"/>
          <w:u w:val="single" w:color="auto"/>
          <w:lang w:val="en-US" w:eastAsia="zh-CN"/>
        </w:rPr>
        <w:t>发包人</w:t>
      </w:r>
      <w:r>
        <w:rPr>
          <w:rFonts w:hint="eastAsia" w:ascii="宋体" w:hAnsi="宋体" w:eastAsia="宋体" w:cs="宋体"/>
          <w:color w:val="auto"/>
          <w:spacing w:val="6"/>
          <w:sz w:val="21"/>
          <w:szCs w:val="21"/>
          <w:highlight w:val="none"/>
          <w:u w:val="single" w:color="auto"/>
        </w:rPr>
        <w:t>询价后书</w:t>
      </w:r>
      <w:r>
        <w:rPr>
          <w:rFonts w:hint="eastAsia" w:ascii="宋体" w:hAnsi="宋体" w:eastAsia="宋体" w:cs="宋体"/>
          <w:color w:val="auto"/>
          <w:spacing w:val="5"/>
          <w:sz w:val="21"/>
          <w:szCs w:val="21"/>
          <w:highlight w:val="none"/>
          <w:u w:val="single" w:color="auto"/>
        </w:rPr>
        <w:t>面签证确定(设备招标时按市场询价计入的不</w:t>
      </w:r>
      <w:r>
        <w:rPr>
          <w:rFonts w:hint="eastAsia" w:ascii="宋体" w:hAnsi="宋体" w:eastAsia="宋体" w:cs="宋体"/>
          <w:color w:val="auto"/>
          <w:sz w:val="21"/>
          <w:szCs w:val="21"/>
          <w:highlight w:val="none"/>
          <w:u w:val="single" w:color="auto"/>
        </w:rPr>
        <w:t xml:space="preserve">作调整)。 </w:t>
      </w:r>
    </w:p>
    <w:p w14:paraId="7CC024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被替换材料价格扣除方法：材料结算价格采用(a)</w:t>
      </w:r>
      <w:r>
        <w:rPr>
          <w:rFonts w:hint="eastAsia" w:ascii="宋体" w:hAnsi="宋体" w:eastAsia="宋体" w:cs="宋体"/>
          <w:color w:val="auto"/>
          <w:spacing w:val="3"/>
          <w:sz w:val="21"/>
          <w:szCs w:val="21"/>
          <w:highlight w:val="none"/>
          <w:u w:val="single" w:color="auto"/>
        </w:rPr>
        <w:t>时，被替换材料按投标价扣除：材料结算</w:t>
      </w:r>
      <w:r>
        <w:rPr>
          <w:rFonts w:hint="eastAsia" w:ascii="宋体" w:hAnsi="宋体" w:eastAsia="宋体" w:cs="宋体"/>
          <w:color w:val="auto"/>
          <w:spacing w:val="9"/>
          <w:sz w:val="21"/>
          <w:szCs w:val="21"/>
          <w:highlight w:val="none"/>
          <w:u w:val="single" w:color="auto"/>
        </w:rPr>
        <w:t>价格采用(b)时，被替换材料按投标截止日</w:t>
      </w:r>
      <w:r>
        <w:rPr>
          <w:rFonts w:hint="eastAsia" w:ascii="宋体" w:hAnsi="宋体" w:eastAsia="宋体" w:cs="宋体"/>
          <w:color w:val="auto"/>
          <w:spacing w:val="8"/>
          <w:sz w:val="21"/>
          <w:szCs w:val="21"/>
          <w:highlight w:val="none"/>
          <w:u w:val="single" w:color="auto"/>
        </w:rPr>
        <w:t>前28天对应正刊信息价扣除，如被替换材料没有正</w:t>
      </w:r>
      <w:r>
        <w:rPr>
          <w:rFonts w:hint="eastAsia" w:ascii="宋体" w:hAnsi="宋体" w:eastAsia="宋体" w:cs="宋体"/>
          <w:color w:val="auto"/>
          <w:spacing w:val="6"/>
          <w:sz w:val="21"/>
          <w:szCs w:val="21"/>
          <w:highlight w:val="none"/>
          <w:u w:val="single" w:color="auto"/>
        </w:rPr>
        <w:t>刊信息价，采用投标价扣除；材料结算价格采用(c),被替换材料按投标截止日前28天对应正刊</w:t>
      </w:r>
      <w:r>
        <w:rPr>
          <w:rFonts w:hint="eastAsia" w:ascii="宋体" w:hAnsi="宋体" w:eastAsia="宋体" w:cs="宋体"/>
          <w:color w:val="auto"/>
          <w:sz w:val="21"/>
          <w:szCs w:val="21"/>
          <w:highlight w:val="none"/>
          <w:u w:val="single" w:color="auto"/>
        </w:rPr>
        <w:t>信息价扣除，如被替换材料没有正刊信息价，采用投标价扣</w:t>
      </w:r>
      <w:r>
        <w:rPr>
          <w:rFonts w:hint="eastAsia" w:ascii="宋体" w:hAnsi="宋体" w:eastAsia="宋体" w:cs="宋体"/>
          <w:color w:val="auto"/>
          <w:spacing w:val="-1"/>
          <w:sz w:val="21"/>
          <w:szCs w:val="21"/>
          <w:highlight w:val="none"/>
          <w:u w:val="single" w:color="auto"/>
        </w:rPr>
        <w:t>除。</w:t>
      </w:r>
      <w:r>
        <w:rPr>
          <w:rFonts w:hint="eastAsia" w:ascii="宋体" w:hAnsi="宋体" w:eastAsia="宋体" w:cs="宋体"/>
          <w:color w:val="auto"/>
          <w:sz w:val="21"/>
          <w:szCs w:val="21"/>
          <w:highlight w:val="none"/>
          <w:u w:val="single" w:color="auto"/>
        </w:rPr>
        <w:t xml:space="preserve"> </w:t>
      </w:r>
    </w:p>
    <w:p w14:paraId="2A1735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②清单项目组合内容中某一个(或多个)定额子目发生变化，不影响其他特征及工程内容价</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u w:val="single" w:color="auto"/>
        </w:rPr>
        <w:t xml:space="preserve">格的，仅调整发生变化的定额子目价格。 </w:t>
      </w:r>
    </w:p>
    <w:p w14:paraId="64DE76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(3)已标价工程量清单或预算书中无相同项目及类似项目单价的，其单价的确定，按以下</w:t>
      </w:r>
      <w:r>
        <w:rPr>
          <w:rFonts w:hint="eastAsia" w:ascii="宋体" w:hAnsi="宋体" w:eastAsia="宋体" w:cs="宋体"/>
          <w:b/>
          <w:bCs/>
          <w:color w:val="auto"/>
          <w:spacing w:val="-7"/>
          <w:sz w:val="21"/>
          <w:szCs w:val="21"/>
          <w:highlight w:val="none"/>
        </w:rPr>
        <w:t>约定：</w:t>
      </w:r>
    </w:p>
    <w:p w14:paraId="5F3AAC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①清单项目中项目特征或工程内容发生部分变更的，应以原综合单价为基础，仅就变更部分</w:t>
      </w:r>
      <w:r>
        <w:rPr>
          <w:rFonts w:hint="eastAsia" w:ascii="宋体" w:hAnsi="宋体" w:eastAsia="宋体" w:cs="宋体"/>
          <w:color w:val="auto"/>
          <w:spacing w:val="11"/>
          <w:sz w:val="21"/>
          <w:szCs w:val="21"/>
          <w:highlight w:val="none"/>
          <w:u w:val="single" w:color="auto"/>
        </w:rPr>
        <w:t>相应定额子目调整综合单价。材料变化的仅调整材料编制期(投标截止日前28天)信息价的差</w:t>
      </w:r>
      <w:r>
        <w:rPr>
          <w:rFonts w:hint="eastAsia" w:ascii="宋体" w:hAnsi="宋体" w:eastAsia="宋体" w:cs="宋体"/>
          <w:color w:val="auto"/>
          <w:spacing w:val="-1"/>
          <w:sz w:val="21"/>
          <w:szCs w:val="21"/>
          <w:highlight w:val="none"/>
          <w:u w:val="single" w:color="auto"/>
        </w:rPr>
        <w:t>价(无信息价的按实施期市场价之差价，价差由</w:t>
      </w:r>
      <w:r>
        <w:rPr>
          <w:rFonts w:hint="eastAsia" w:ascii="宋体" w:hAnsi="宋体" w:eastAsia="宋体" w:cs="宋体"/>
          <w:color w:val="auto"/>
          <w:spacing w:val="-1"/>
          <w:sz w:val="21"/>
          <w:szCs w:val="21"/>
          <w:highlight w:val="none"/>
          <w:u w:val="single" w:color="auto"/>
          <w:lang w:val="en-US" w:eastAsia="zh-CN"/>
        </w:rPr>
        <w:t>发包人</w:t>
      </w:r>
      <w:r>
        <w:rPr>
          <w:rFonts w:hint="eastAsia" w:ascii="宋体" w:hAnsi="宋体" w:eastAsia="宋体" w:cs="宋体"/>
          <w:color w:val="auto"/>
          <w:spacing w:val="-1"/>
          <w:sz w:val="21"/>
          <w:szCs w:val="21"/>
          <w:highlight w:val="none"/>
          <w:u w:val="single" w:color="auto"/>
        </w:rPr>
        <w:t>、监理</w:t>
      </w:r>
      <w:r>
        <w:rPr>
          <w:rFonts w:hint="eastAsia" w:ascii="宋体" w:hAnsi="宋体" w:eastAsia="宋体" w:cs="宋体"/>
          <w:color w:val="auto"/>
          <w:spacing w:val="-1"/>
          <w:sz w:val="21"/>
          <w:szCs w:val="21"/>
          <w:highlight w:val="none"/>
          <w:u w:val="single" w:color="auto"/>
          <w:lang w:val="en-US" w:eastAsia="zh-CN"/>
        </w:rPr>
        <w:t>人</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u w:val="single" w:color="auto"/>
          <w:lang w:val="en-US" w:eastAsia="zh-CN"/>
        </w:rPr>
        <w:t>承包人</w:t>
      </w:r>
      <w:r>
        <w:rPr>
          <w:rFonts w:hint="eastAsia" w:ascii="宋体" w:hAnsi="宋体" w:eastAsia="宋体" w:cs="宋体"/>
          <w:color w:val="auto"/>
          <w:spacing w:val="-1"/>
          <w:sz w:val="21"/>
          <w:szCs w:val="21"/>
          <w:highlight w:val="none"/>
          <w:u w:val="single" w:color="auto"/>
        </w:rPr>
        <w:t>确认，最终以审计审核为准</w:t>
      </w:r>
      <w:r>
        <w:rPr>
          <w:rFonts w:hint="eastAsia" w:ascii="宋体" w:hAnsi="宋体" w:eastAsia="宋体" w:cs="宋体"/>
          <w:color w:val="auto"/>
          <w:spacing w:val="-2"/>
          <w:sz w:val="21"/>
          <w:szCs w:val="21"/>
          <w:highlight w:val="none"/>
          <w:u w:val="single" w:color="auto"/>
        </w:rPr>
        <w:t>)。</w:t>
      </w:r>
    </w:p>
    <w:p w14:paraId="64469050">
      <w:pPr>
        <w:keepNext w:val="0"/>
        <w:keepLines w:val="0"/>
        <w:pageBreakBefore w:val="0"/>
        <w:widowControl/>
        <w:tabs>
          <w:tab w:val="left" w:pos="339"/>
        </w:tabs>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②合同中没有适用或类似工程项目单价的：执行《浙江省建设工程计价规则》(20</w:t>
      </w:r>
      <w:r>
        <w:rPr>
          <w:rFonts w:hint="eastAsia" w:ascii="宋体" w:hAnsi="宋体" w:eastAsia="宋体" w:cs="宋体"/>
          <w:color w:val="auto"/>
          <w:spacing w:val="5"/>
          <w:sz w:val="21"/>
          <w:szCs w:val="21"/>
          <w:highlight w:val="none"/>
          <w:u w:val="single" w:color="auto"/>
        </w:rPr>
        <w:t>18版)等</w:t>
      </w:r>
      <w:r>
        <w:rPr>
          <w:rFonts w:hint="eastAsia" w:ascii="宋体" w:hAnsi="宋体" w:eastAsia="宋体" w:cs="宋体"/>
          <w:color w:val="auto"/>
          <w:spacing w:val="7"/>
          <w:sz w:val="21"/>
          <w:szCs w:val="21"/>
          <w:highlight w:val="none"/>
          <w:u w:val="single" w:color="auto"/>
        </w:rPr>
        <w:t>本省2018版计价依据，企业管理费费率、利润率按相应费率的中值</w:t>
      </w:r>
      <w:r>
        <w:rPr>
          <w:rFonts w:hint="eastAsia" w:ascii="宋体" w:hAnsi="宋体" w:eastAsia="宋体" w:cs="宋体"/>
          <w:color w:val="auto"/>
          <w:spacing w:val="6"/>
          <w:sz w:val="21"/>
          <w:szCs w:val="21"/>
          <w:highlight w:val="none"/>
          <w:u w:val="single" w:color="auto"/>
        </w:rPr>
        <w:t>计取，上述各项费用以“定</w:t>
      </w:r>
      <w:r>
        <w:rPr>
          <w:rFonts w:hint="eastAsia" w:ascii="宋体" w:hAnsi="宋体" w:eastAsia="宋体" w:cs="宋体"/>
          <w:color w:val="auto"/>
          <w:spacing w:val="4"/>
          <w:sz w:val="21"/>
          <w:szCs w:val="21"/>
          <w:highlight w:val="none"/>
          <w:u w:val="single" w:color="auto"/>
        </w:rPr>
        <w:t>额人工费+定额机械费”为取费基数，施工组织措施费不另计算，规费、税金、农民工工伤保险</w:t>
      </w:r>
      <w:r>
        <w:rPr>
          <w:rFonts w:hint="eastAsia" w:ascii="宋体" w:hAnsi="宋体" w:eastAsia="宋体" w:cs="宋体"/>
          <w:color w:val="auto"/>
          <w:sz w:val="21"/>
          <w:szCs w:val="21"/>
          <w:highlight w:val="none"/>
          <w:u w:val="single" w:color="auto"/>
        </w:rPr>
        <w:t>按投标口径执行。人工、材料结算价格的计取顺序：投标截止日前</w:t>
      </w:r>
      <w:r>
        <w:rPr>
          <w:rFonts w:hint="eastAsia" w:ascii="宋体" w:hAnsi="宋体" w:eastAsia="宋体" w:cs="宋体"/>
          <w:color w:val="auto"/>
          <w:spacing w:val="-1"/>
          <w:sz w:val="21"/>
          <w:szCs w:val="21"/>
          <w:highlight w:val="none"/>
          <w:u w:val="single" w:color="auto"/>
        </w:rPr>
        <w:t>28天对应的《杭州造价信息》、</w:t>
      </w:r>
      <w:r>
        <w:rPr>
          <w:rFonts w:hint="eastAsia" w:ascii="宋体" w:hAnsi="宋体" w:eastAsia="宋体" w:cs="宋体"/>
          <w:color w:val="auto"/>
          <w:spacing w:val="2"/>
          <w:sz w:val="21"/>
          <w:szCs w:val="21"/>
          <w:highlight w:val="none"/>
          <w:u w:val="single" w:color="auto"/>
        </w:rPr>
        <w:t>《浙江造价信息》正刊信息价；无价材料签证价(由承包人根据变更工程资料、市场调查等取得相应依据的市场价格，提出合理的单价，并经监理人、跟踪审计单位(如有)、发包人审核签证确定的单价)</w:t>
      </w:r>
      <w:r>
        <w:rPr>
          <w:rFonts w:hint="eastAsia" w:ascii="宋体" w:hAnsi="宋体" w:eastAsia="宋体" w:cs="宋体"/>
          <w:color w:val="auto"/>
          <w:sz w:val="21"/>
          <w:szCs w:val="21"/>
          <w:highlight w:val="none"/>
          <w:u w:val="single" w:color="auto"/>
        </w:rPr>
        <w:t>。对于省、市信息价正刊未发布的材料、设备，参</w:t>
      </w:r>
      <w:r>
        <w:rPr>
          <w:rFonts w:hint="eastAsia" w:ascii="宋体" w:hAnsi="宋体" w:eastAsia="宋体" w:cs="宋体"/>
          <w:color w:val="auto"/>
          <w:spacing w:val="-1"/>
          <w:sz w:val="21"/>
          <w:szCs w:val="21"/>
          <w:highlight w:val="none"/>
          <w:u w:val="single" w:color="auto"/>
        </w:rPr>
        <w:t>照杭州市财政局、杭州市城乡建设</w:t>
      </w:r>
      <w:r>
        <w:rPr>
          <w:rFonts w:hint="eastAsia" w:ascii="宋体" w:hAnsi="宋体" w:eastAsia="宋体" w:cs="宋体"/>
          <w:color w:val="auto"/>
          <w:sz w:val="21"/>
          <w:szCs w:val="21"/>
          <w:highlight w:val="none"/>
          <w:u w:val="single" w:color="auto"/>
        </w:rPr>
        <w:t>委员会、国网杭州供电公司达成的《关于电力工程设备、材料</w:t>
      </w:r>
      <w:r>
        <w:rPr>
          <w:rFonts w:hint="eastAsia" w:ascii="宋体" w:hAnsi="宋体" w:eastAsia="宋体" w:cs="宋体"/>
          <w:color w:val="auto"/>
          <w:spacing w:val="-1"/>
          <w:sz w:val="21"/>
          <w:szCs w:val="21"/>
          <w:highlight w:val="none"/>
          <w:u w:val="single" w:color="auto"/>
        </w:rPr>
        <w:t>价格形成机制专题协调会纪要》(杭</w:t>
      </w:r>
      <w:r>
        <w:rPr>
          <w:rFonts w:hint="eastAsia" w:ascii="宋体" w:hAnsi="宋体" w:eastAsia="宋体" w:cs="宋体"/>
          <w:color w:val="auto"/>
          <w:spacing w:val="4"/>
          <w:sz w:val="21"/>
          <w:szCs w:val="21"/>
          <w:highlight w:val="none"/>
          <w:u w:val="single" w:color="auto"/>
        </w:rPr>
        <w:t>财建〔2014〕473号)精神执行或经</w:t>
      </w:r>
      <w:r>
        <w:rPr>
          <w:rFonts w:hint="eastAsia" w:ascii="宋体" w:hAnsi="宋体" w:eastAsia="宋体" w:cs="宋体"/>
          <w:color w:val="auto"/>
          <w:spacing w:val="4"/>
          <w:sz w:val="21"/>
          <w:szCs w:val="21"/>
          <w:highlight w:val="none"/>
          <w:u w:val="single" w:color="auto"/>
          <w:lang w:val="en-US" w:eastAsia="zh-CN"/>
        </w:rPr>
        <w:t>发包人</w:t>
      </w:r>
      <w:r>
        <w:rPr>
          <w:rFonts w:hint="eastAsia" w:ascii="宋体" w:hAnsi="宋体" w:eastAsia="宋体" w:cs="宋体"/>
          <w:color w:val="auto"/>
          <w:spacing w:val="4"/>
          <w:sz w:val="21"/>
          <w:szCs w:val="21"/>
          <w:highlight w:val="none"/>
          <w:u w:val="single" w:color="auto"/>
        </w:rPr>
        <w:t>询价后书面签证确定。按照上述方法计算后乘以</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2"/>
          <w:sz w:val="21"/>
          <w:szCs w:val="21"/>
          <w:highlight w:val="none"/>
          <w:u w:val="single" w:color="auto"/>
        </w:rPr>
        <w:t>优惠率),优惠率=1-中标价/最高报价限价</w:t>
      </w:r>
      <w:r>
        <w:rPr>
          <w:rFonts w:hint="eastAsia" w:ascii="宋体" w:hAnsi="宋体" w:eastAsia="宋体" w:cs="宋体"/>
          <w:color w:val="auto"/>
          <w:spacing w:val="2"/>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lang w:val="en-US" w:eastAsia="zh-CN"/>
        </w:rPr>
        <w:t>其中经发包人审核签证确定的材料部分不乘优惠率</w:t>
      </w:r>
      <w:r>
        <w:rPr>
          <w:rFonts w:hint="eastAsia" w:ascii="宋体" w:hAnsi="宋体" w:eastAsia="宋体" w:cs="宋体"/>
          <w:color w:val="auto"/>
          <w:spacing w:val="2"/>
          <w:sz w:val="21"/>
          <w:szCs w:val="21"/>
          <w:highlight w:val="none"/>
          <w:u w:val="single" w:color="auto"/>
        </w:rPr>
        <w:t>。(中标价和最高报价限价均扣除暂列金额、暂估价。)</w:t>
      </w:r>
    </w:p>
    <w:p w14:paraId="2CE856C8">
      <w:pPr>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11"/>
          <w:sz w:val="21"/>
          <w:szCs w:val="21"/>
          <w:highlight w:val="none"/>
        </w:rPr>
        <w:t>工程量清单错误和(或)设计变更导致实际完成的工程</w:t>
      </w:r>
      <w:r>
        <w:rPr>
          <w:rFonts w:hint="eastAsia" w:ascii="宋体" w:hAnsi="宋体" w:eastAsia="宋体" w:cs="宋体"/>
          <w:color w:val="auto"/>
          <w:spacing w:val="10"/>
          <w:sz w:val="21"/>
          <w:szCs w:val="21"/>
          <w:highlight w:val="none"/>
        </w:rPr>
        <w:t>量与已标价工程量清单或预算</w:t>
      </w:r>
      <w:r>
        <w:rPr>
          <w:rFonts w:hint="eastAsia" w:ascii="宋体" w:hAnsi="宋体" w:eastAsia="宋体" w:cs="宋体"/>
          <w:color w:val="auto"/>
          <w:spacing w:val="1"/>
          <w:sz w:val="21"/>
          <w:szCs w:val="21"/>
          <w:highlight w:val="none"/>
        </w:rPr>
        <w:t>书中列明的该项目工程量的变化幅度超过以下情况的，其单价允许调整：凡合价金</w:t>
      </w:r>
      <w:r>
        <w:rPr>
          <w:rFonts w:hint="eastAsia" w:ascii="宋体" w:hAnsi="宋体" w:eastAsia="宋体" w:cs="宋体"/>
          <w:color w:val="auto"/>
          <w:sz w:val="21"/>
          <w:szCs w:val="21"/>
          <w:highlight w:val="none"/>
        </w:rPr>
        <w:t>额占合同总价</w:t>
      </w:r>
      <w:r>
        <w:rPr>
          <w:rFonts w:hint="eastAsia" w:ascii="宋体" w:hAnsi="宋体" w:eastAsia="宋体" w:cs="宋体"/>
          <w:color w:val="auto"/>
          <w:spacing w:val="8"/>
          <w:sz w:val="21"/>
          <w:szCs w:val="21"/>
          <w:highlight w:val="none"/>
        </w:rPr>
        <w:t>2%及以上的分部分项清单项目，其工程量增加或减少超过本项目工程数量15%及以上时，或者</w:t>
      </w:r>
      <w:r>
        <w:rPr>
          <w:rFonts w:hint="eastAsia" w:ascii="宋体" w:hAnsi="宋体" w:eastAsia="宋体" w:cs="宋体"/>
          <w:color w:val="auto"/>
          <w:spacing w:val="5"/>
          <w:sz w:val="21"/>
          <w:szCs w:val="21"/>
          <w:highlight w:val="none"/>
        </w:rPr>
        <w:t>合价金额占合同总价不到2%的分部分项清单项目，但其工程量增加或减少超过本项目工程数量25%以上时，工程量偏差超过上述变化幅度之外变动部分</w:t>
      </w:r>
      <w:r>
        <w:rPr>
          <w:rFonts w:hint="eastAsia" w:ascii="宋体" w:hAnsi="宋体" w:eastAsia="宋体" w:cs="宋体"/>
          <w:color w:val="auto"/>
          <w:spacing w:val="5"/>
          <w:sz w:val="21"/>
          <w:szCs w:val="21"/>
          <w:highlight w:val="none"/>
          <w:lang w:eastAsia="zh-CN"/>
        </w:rPr>
        <w:t>（</w:t>
      </w:r>
      <w:r>
        <w:rPr>
          <w:rFonts w:hint="eastAsia" w:ascii="宋体" w:hAnsi="宋体" w:eastAsia="宋体" w:cs="宋体"/>
          <w:b/>
          <w:bCs/>
          <w:color w:val="auto"/>
          <w:highlight w:val="none"/>
          <w:u w:val="single"/>
          <w:lang w:val="en-US" w:eastAsia="zh-CN"/>
        </w:rPr>
        <w:t>约定变化幅度之外</w:t>
      </w:r>
      <w:r>
        <w:rPr>
          <w:rFonts w:hint="eastAsia" w:ascii="宋体" w:hAnsi="宋体" w:eastAsia="宋体" w:cs="宋体"/>
          <w:b/>
          <w:bCs/>
          <w:color w:val="auto"/>
          <w:highlight w:val="none"/>
          <w:u w:val="single"/>
        </w:rPr>
        <w:t>增加部分工程量</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约定变化幅度之外</w:t>
      </w:r>
      <w:r>
        <w:rPr>
          <w:rFonts w:hint="eastAsia" w:ascii="宋体" w:hAnsi="宋体" w:eastAsia="宋体" w:cs="宋体"/>
          <w:b/>
          <w:bCs/>
          <w:color w:val="auto"/>
          <w:highlight w:val="none"/>
          <w:u w:val="single"/>
        </w:rPr>
        <w:t>减少后剩余部分工程量</w:t>
      </w:r>
      <w:r>
        <w:rPr>
          <w:rFonts w:hint="eastAsia" w:ascii="宋体" w:hAnsi="宋体" w:eastAsia="宋体" w:cs="宋体"/>
          <w:b/>
          <w:bCs/>
          <w:color w:val="auto"/>
          <w:highlight w:val="none"/>
          <w:u w:val="single"/>
          <w:lang w:eastAsia="zh-CN"/>
        </w:rPr>
        <w:t>）</w:t>
      </w:r>
      <w:r>
        <w:rPr>
          <w:rFonts w:hint="eastAsia" w:ascii="宋体" w:hAnsi="宋体" w:eastAsia="宋体" w:cs="宋体"/>
          <w:color w:val="auto"/>
          <w:spacing w:val="5"/>
          <w:sz w:val="21"/>
          <w:szCs w:val="21"/>
          <w:highlight w:val="none"/>
        </w:rPr>
        <w:t>的相应单价调整</w:t>
      </w:r>
      <w:r>
        <w:rPr>
          <w:rFonts w:hint="eastAsia" w:ascii="宋体" w:hAnsi="宋体" w:eastAsia="宋体" w:cs="宋体"/>
          <w:color w:val="auto"/>
          <w:spacing w:val="4"/>
          <w:sz w:val="21"/>
          <w:szCs w:val="21"/>
          <w:highlight w:val="none"/>
        </w:rPr>
        <w:t>按以下约定：</w:t>
      </w:r>
    </w:p>
    <w:p w14:paraId="3F2B64AF">
      <w:pPr>
        <w:pStyle w:val="15"/>
        <w:spacing w:beforeAutospacing="0" w:afterAutospacing="0" w:line="360" w:lineRule="auto"/>
        <w:ind w:firstLine="420"/>
        <w:rPr>
          <w:rFonts w:hint="eastAsia" w:ascii="宋体" w:hAnsi="宋体" w:eastAsia="宋体" w:cs="宋体"/>
          <w:b/>
          <w:bCs/>
          <w:color w:val="auto"/>
          <w:highlight w:val="none"/>
          <w:u w:val="single"/>
        </w:rPr>
      </w:pPr>
      <w:r>
        <w:rPr>
          <w:rFonts w:hint="eastAsia" w:ascii="宋体" w:hAnsi="宋体" w:eastAsia="宋体" w:cs="宋体"/>
          <w:color w:val="auto"/>
          <w:spacing w:val="6"/>
          <w:sz w:val="21"/>
          <w:szCs w:val="21"/>
          <w:highlight w:val="none"/>
          <w:u w:val="single" w:color="auto"/>
        </w:rPr>
        <w:t>执行《浙江省建设工程计价规则》(20</w:t>
      </w:r>
      <w:r>
        <w:rPr>
          <w:rFonts w:hint="eastAsia" w:ascii="宋体" w:hAnsi="宋体" w:eastAsia="宋体" w:cs="宋体"/>
          <w:color w:val="auto"/>
          <w:spacing w:val="5"/>
          <w:sz w:val="21"/>
          <w:szCs w:val="21"/>
          <w:highlight w:val="none"/>
          <w:u w:val="single" w:color="auto"/>
        </w:rPr>
        <w:t>18版)等</w:t>
      </w:r>
      <w:r>
        <w:rPr>
          <w:rFonts w:hint="eastAsia" w:ascii="宋体" w:hAnsi="宋体" w:eastAsia="宋体" w:cs="宋体"/>
          <w:color w:val="auto"/>
          <w:spacing w:val="7"/>
          <w:sz w:val="21"/>
          <w:szCs w:val="21"/>
          <w:highlight w:val="none"/>
          <w:u w:val="single" w:color="auto"/>
        </w:rPr>
        <w:t>本省2018版计价依据，企业管理费费率、利润率按相应费率的中值</w:t>
      </w:r>
      <w:r>
        <w:rPr>
          <w:rFonts w:hint="eastAsia" w:ascii="宋体" w:hAnsi="宋体" w:eastAsia="宋体" w:cs="宋体"/>
          <w:color w:val="auto"/>
          <w:spacing w:val="6"/>
          <w:sz w:val="21"/>
          <w:szCs w:val="21"/>
          <w:highlight w:val="none"/>
          <w:u w:val="single" w:color="auto"/>
        </w:rPr>
        <w:t>计取，上述各项费用以“定</w:t>
      </w:r>
      <w:r>
        <w:rPr>
          <w:rFonts w:hint="eastAsia" w:ascii="宋体" w:hAnsi="宋体" w:eastAsia="宋体" w:cs="宋体"/>
          <w:color w:val="auto"/>
          <w:spacing w:val="4"/>
          <w:sz w:val="21"/>
          <w:szCs w:val="21"/>
          <w:highlight w:val="none"/>
          <w:u w:val="single" w:color="auto"/>
        </w:rPr>
        <w:t>额人工费+定额机械费”为取费基数，施工组织措施费不另计算，规费、税金、农民工工伤保险</w:t>
      </w:r>
      <w:r>
        <w:rPr>
          <w:rFonts w:hint="eastAsia" w:ascii="宋体" w:hAnsi="宋体" w:eastAsia="宋体" w:cs="宋体"/>
          <w:color w:val="auto"/>
          <w:sz w:val="21"/>
          <w:szCs w:val="21"/>
          <w:highlight w:val="none"/>
          <w:u w:val="single" w:color="auto"/>
        </w:rPr>
        <w:t>按投标口径执行。人工、材料结算价格的计取顺序：投标截止日前</w:t>
      </w:r>
      <w:r>
        <w:rPr>
          <w:rFonts w:hint="eastAsia" w:ascii="宋体" w:hAnsi="宋体" w:eastAsia="宋体" w:cs="宋体"/>
          <w:color w:val="auto"/>
          <w:spacing w:val="-1"/>
          <w:sz w:val="21"/>
          <w:szCs w:val="21"/>
          <w:highlight w:val="none"/>
          <w:u w:val="single" w:color="auto"/>
        </w:rPr>
        <w:t>28天对应的《杭州造价信息》、</w:t>
      </w:r>
      <w:r>
        <w:rPr>
          <w:rFonts w:hint="eastAsia" w:ascii="宋体" w:hAnsi="宋体" w:eastAsia="宋体" w:cs="宋体"/>
          <w:color w:val="auto"/>
          <w:spacing w:val="2"/>
          <w:sz w:val="21"/>
          <w:szCs w:val="21"/>
          <w:highlight w:val="none"/>
          <w:u w:val="single" w:color="auto"/>
        </w:rPr>
        <w:t>《浙江造价信息》正刊信息价；无价材料签证价(由承包人根据变更工程资料、市场调查等取得相应 依据的市场价格，提出合理的单价，并经监理人、跟踪审计单位(如有)、发包人审核签证确定的单价)</w:t>
      </w:r>
      <w:r>
        <w:rPr>
          <w:rFonts w:hint="eastAsia" w:ascii="宋体" w:hAnsi="宋体" w:eastAsia="宋体" w:cs="宋体"/>
          <w:color w:val="auto"/>
          <w:sz w:val="21"/>
          <w:szCs w:val="21"/>
          <w:highlight w:val="none"/>
          <w:u w:val="single" w:color="auto"/>
        </w:rPr>
        <w:t>。对于省、市信息价正刊未发布的材料、设备，参</w:t>
      </w:r>
      <w:r>
        <w:rPr>
          <w:rFonts w:hint="eastAsia" w:ascii="宋体" w:hAnsi="宋体" w:eastAsia="宋体" w:cs="宋体"/>
          <w:color w:val="auto"/>
          <w:spacing w:val="-1"/>
          <w:sz w:val="21"/>
          <w:szCs w:val="21"/>
          <w:highlight w:val="none"/>
          <w:u w:val="single" w:color="auto"/>
        </w:rPr>
        <w:t>照杭州市财政局、杭州市城乡建设</w:t>
      </w:r>
      <w:r>
        <w:rPr>
          <w:rFonts w:hint="eastAsia" w:ascii="宋体" w:hAnsi="宋体" w:eastAsia="宋体" w:cs="宋体"/>
          <w:color w:val="auto"/>
          <w:sz w:val="21"/>
          <w:szCs w:val="21"/>
          <w:highlight w:val="none"/>
          <w:u w:val="single" w:color="auto"/>
        </w:rPr>
        <w:t>委员会、国网杭州供电公司达成的《关于电力工程设备、材料</w:t>
      </w:r>
      <w:r>
        <w:rPr>
          <w:rFonts w:hint="eastAsia" w:ascii="宋体" w:hAnsi="宋体" w:eastAsia="宋体" w:cs="宋体"/>
          <w:color w:val="auto"/>
          <w:spacing w:val="-1"/>
          <w:sz w:val="21"/>
          <w:szCs w:val="21"/>
          <w:highlight w:val="none"/>
          <w:u w:val="single" w:color="auto"/>
        </w:rPr>
        <w:t>价格形成机制专题协调会纪要》(杭</w:t>
      </w:r>
      <w:r>
        <w:rPr>
          <w:rFonts w:hint="eastAsia" w:ascii="宋体" w:hAnsi="宋体" w:eastAsia="宋体" w:cs="宋体"/>
          <w:color w:val="auto"/>
          <w:spacing w:val="4"/>
          <w:sz w:val="21"/>
          <w:szCs w:val="21"/>
          <w:highlight w:val="none"/>
          <w:u w:val="single" w:color="auto"/>
        </w:rPr>
        <w:t>财建〔2014〕473号)精神执行或经</w:t>
      </w:r>
      <w:r>
        <w:rPr>
          <w:rFonts w:hint="eastAsia" w:ascii="宋体" w:hAnsi="宋体" w:eastAsia="宋体" w:cs="宋体"/>
          <w:color w:val="auto"/>
          <w:spacing w:val="4"/>
          <w:sz w:val="21"/>
          <w:szCs w:val="21"/>
          <w:highlight w:val="none"/>
          <w:u w:val="single" w:color="auto"/>
          <w:lang w:val="en-US" w:eastAsia="zh-CN"/>
        </w:rPr>
        <w:t>发包人</w:t>
      </w:r>
      <w:r>
        <w:rPr>
          <w:rFonts w:hint="eastAsia" w:ascii="宋体" w:hAnsi="宋体" w:eastAsia="宋体" w:cs="宋体"/>
          <w:color w:val="auto"/>
          <w:spacing w:val="4"/>
          <w:sz w:val="21"/>
          <w:szCs w:val="21"/>
          <w:highlight w:val="none"/>
          <w:u w:val="single" w:color="auto"/>
        </w:rPr>
        <w:t>询价后书面签证确定。按照上述方法计算后乘以</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2"/>
          <w:sz w:val="21"/>
          <w:szCs w:val="21"/>
          <w:highlight w:val="none"/>
          <w:u w:val="single" w:color="auto"/>
        </w:rPr>
        <w:t>优惠率),优惠率=1-中标价/最高报价限价</w:t>
      </w:r>
      <w:r>
        <w:rPr>
          <w:rFonts w:hint="eastAsia" w:ascii="宋体" w:hAnsi="宋体" w:eastAsia="宋体" w:cs="宋体"/>
          <w:color w:val="auto"/>
          <w:spacing w:val="2"/>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lang w:val="en-US" w:eastAsia="zh-CN"/>
        </w:rPr>
        <w:t>其中经发包人审核签证确定的材料部分不乘优惠率</w:t>
      </w:r>
      <w:r>
        <w:rPr>
          <w:rFonts w:hint="eastAsia" w:ascii="宋体" w:hAnsi="宋体" w:eastAsia="宋体" w:cs="宋体"/>
          <w:color w:val="auto"/>
          <w:spacing w:val="2"/>
          <w:sz w:val="21"/>
          <w:szCs w:val="21"/>
          <w:highlight w:val="none"/>
          <w:u w:val="single" w:color="auto"/>
        </w:rPr>
        <w:t>。(中标价和最高报价限价均扣除暂列金额、暂估价。)</w:t>
      </w:r>
      <w:r>
        <w:rPr>
          <w:rFonts w:hint="eastAsia" w:ascii="宋体" w:hAnsi="宋体" w:eastAsia="宋体" w:cs="宋体"/>
          <w:b/>
          <w:bCs/>
          <w:color w:val="auto"/>
          <w:highlight w:val="none"/>
          <w:u w:val="single"/>
        </w:rPr>
        <w:t>上述重新组价后的综合单价与原投标单价进行对比，</w:t>
      </w:r>
      <w:r>
        <w:rPr>
          <w:rFonts w:hint="eastAsia" w:ascii="宋体" w:hAnsi="宋体" w:eastAsia="宋体" w:cs="宋体"/>
          <w:b/>
          <w:bCs/>
          <w:color w:val="auto"/>
          <w:highlight w:val="none"/>
          <w:u w:val="single"/>
          <w:lang w:val="en-US" w:eastAsia="zh-CN"/>
        </w:rPr>
        <w:t>约定变化幅度之外</w:t>
      </w:r>
      <w:r>
        <w:rPr>
          <w:rFonts w:hint="eastAsia" w:ascii="宋体" w:hAnsi="宋体" w:eastAsia="宋体" w:cs="宋体"/>
          <w:b/>
          <w:bCs/>
          <w:color w:val="auto"/>
          <w:highlight w:val="none"/>
          <w:u w:val="single"/>
        </w:rPr>
        <w:t>增加部分工程量的综合单价采用就低原则确定，</w:t>
      </w:r>
      <w:r>
        <w:rPr>
          <w:rFonts w:hint="eastAsia" w:ascii="宋体" w:hAnsi="宋体" w:eastAsia="宋体" w:cs="宋体"/>
          <w:b/>
          <w:bCs/>
          <w:color w:val="auto"/>
          <w:highlight w:val="none"/>
          <w:u w:val="single"/>
          <w:lang w:val="en-US" w:eastAsia="zh-CN"/>
        </w:rPr>
        <w:t>约定变化幅度之外</w:t>
      </w:r>
      <w:r>
        <w:rPr>
          <w:rFonts w:hint="eastAsia" w:ascii="宋体" w:hAnsi="宋体" w:eastAsia="宋体" w:cs="宋体"/>
          <w:b/>
          <w:bCs/>
          <w:color w:val="auto"/>
          <w:highlight w:val="none"/>
          <w:u w:val="single"/>
        </w:rPr>
        <w:t>减少后剩余部分工程量的综合单价根据就高原则确定。</w:t>
      </w:r>
    </w:p>
    <w:p w14:paraId="016B7A23">
      <w:pPr>
        <w:pStyle w:val="15"/>
        <w:spacing w:beforeAutospacing="0" w:afterAutospacing="0" w:line="360" w:lineRule="auto"/>
        <w:ind w:firstLine="42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 xml:space="preserve">注：信息价是指《杭州造价信息》正刊中的价格，如果《杭州造价信息》上没有价格的则按照《浙江造价信息》正刊执行。 </w:t>
      </w:r>
    </w:p>
    <w:p w14:paraId="482EB7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（5）本项目以上变更估价最终以项目结算审计单位确定的价格为准。</w:t>
      </w:r>
    </w:p>
    <w:p w14:paraId="36D355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10.4其他说明事项</w:t>
      </w:r>
    </w:p>
    <w:p w14:paraId="297D5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①工程量计算规则按合同条款第12.3.1条规定执行。</w:t>
      </w:r>
    </w:p>
    <w:p w14:paraId="711972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②施工组织措施费、在招标范围未发生变化情况下，按投标报价包干。施工技术措施费在工</w:t>
      </w:r>
      <w:r>
        <w:rPr>
          <w:rFonts w:hint="eastAsia" w:ascii="宋体" w:hAnsi="宋体" w:eastAsia="宋体" w:cs="宋体"/>
          <w:color w:val="auto"/>
          <w:spacing w:val="1"/>
          <w:sz w:val="21"/>
          <w:szCs w:val="21"/>
          <w:highlight w:val="none"/>
          <w:u w:val="single" w:color="auto"/>
        </w:rPr>
        <w:t>程量清单项目及工程数量变化，引起技术措施项目内容、工程数量发生变化的，调整措施项目内</w:t>
      </w:r>
      <w:r>
        <w:rPr>
          <w:rFonts w:hint="eastAsia" w:ascii="宋体" w:hAnsi="宋体" w:eastAsia="宋体" w:cs="宋体"/>
          <w:color w:val="auto"/>
          <w:spacing w:val="-1"/>
          <w:sz w:val="21"/>
          <w:szCs w:val="21"/>
          <w:highlight w:val="none"/>
          <w:u w:val="single" w:color="auto"/>
        </w:rPr>
        <w:t>容及措施费。对采用以“项”计价的技术措施费，按包干处理，</w:t>
      </w:r>
      <w:r>
        <w:rPr>
          <w:rFonts w:hint="eastAsia" w:ascii="宋体" w:hAnsi="宋体" w:eastAsia="宋体" w:cs="宋体"/>
          <w:color w:val="auto"/>
          <w:spacing w:val="-2"/>
          <w:sz w:val="21"/>
          <w:szCs w:val="21"/>
          <w:highlight w:val="none"/>
          <w:u w:val="single" w:color="auto"/>
        </w:rPr>
        <w:t>结算时不作调整。如有甩项工程，</w:t>
      </w:r>
      <w:r>
        <w:rPr>
          <w:rFonts w:hint="eastAsia" w:ascii="宋体" w:hAnsi="宋体" w:eastAsia="宋体" w:cs="宋体"/>
          <w:color w:val="auto"/>
          <w:sz w:val="21"/>
          <w:szCs w:val="21"/>
          <w:highlight w:val="none"/>
          <w:u w:val="single" w:color="auto"/>
        </w:rPr>
        <w:t xml:space="preserve">发包人将对承包人未实际投入的施工组织措施费和技术措施费予以扣除。 </w:t>
      </w:r>
    </w:p>
    <w:p w14:paraId="7ACCE0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③招标文件规定承包人应报价并包干使用的各种费用、招标文件规定承包人应自行考虑的各</w:t>
      </w:r>
      <w:r>
        <w:rPr>
          <w:rFonts w:hint="eastAsia" w:ascii="宋体" w:hAnsi="宋体" w:eastAsia="宋体" w:cs="宋体"/>
          <w:color w:val="auto"/>
          <w:spacing w:val="6"/>
          <w:sz w:val="21"/>
          <w:szCs w:val="21"/>
          <w:highlight w:val="none"/>
          <w:u w:val="single" w:color="auto"/>
        </w:rPr>
        <w:t>种费用、承包人在施工组织设计(或施工方案)中采用的</w:t>
      </w:r>
      <w:r>
        <w:rPr>
          <w:rFonts w:hint="eastAsia" w:ascii="宋体" w:hAnsi="宋体" w:eastAsia="宋体" w:cs="宋体"/>
          <w:color w:val="auto"/>
          <w:spacing w:val="5"/>
          <w:sz w:val="21"/>
          <w:szCs w:val="21"/>
          <w:highlight w:val="none"/>
          <w:u w:val="single" w:color="auto"/>
        </w:rPr>
        <w:t>各种措施费用均已含在合同价款内，除</w:t>
      </w:r>
      <w:r>
        <w:rPr>
          <w:rFonts w:hint="eastAsia" w:ascii="宋体" w:hAnsi="宋体" w:eastAsia="宋体" w:cs="宋体"/>
          <w:color w:val="auto"/>
          <w:spacing w:val="6"/>
          <w:sz w:val="21"/>
          <w:szCs w:val="21"/>
          <w:highlight w:val="none"/>
          <w:u w:val="single" w:color="auto"/>
        </w:rPr>
        <w:t>发包人单独签认的费用签证外，即使经监理人(全过</w:t>
      </w:r>
      <w:r>
        <w:rPr>
          <w:rFonts w:hint="eastAsia" w:ascii="宋体" w:hAnsi="宋体" w:eastAsia="宋体" w:cs="宋体"/>
          <w:color w:val="auto"/>
          <w:spacing w:val="5"/>
          <w:sz w:val="21"/>
          <w:szCs w:val="21"/>
          <w:highlight w:val="none"/>
          <w:u w:val="single" w:color="auto"/>
        </w:rPr>
        <w:t>程咨询单位)及发包人批准采用的施工组织</w:t>
      </w:r>
      <w:r>
        <w:rPr>
          <w:rFonts w:hint="eastAsia" w:ascii="宋体" w:hAnsi="宋体" w:eastAsia="宋体" w:cs="宋体"/>
          <w:color w:val="auto"/>
          <w:spacing w:val="8"/>
          <w:sz w:val="21"/>
          <w:szCs w:val="21"/>
          <w:highlight w:val="none"/>
          <w:u w:val="single" w:color="auto"/>
        </w:rPr>
        <w:t>设计(或施工方案)的各种措施(不含地下不明物及不可预见事项),均不构成调整</w:t>
      </w:r>
      <w:r>
        <w:rPr>
          <w:rFonts w:hint="eastAsia" w:ascii="宋体" w:hAnsi="宋体" w:eastAsia="宋体" w:cs="宋体"/>
          <w:color w:val="auto"/>
          <w:spacing w:val="7"/>
          <w:sz w:val="21"/>
          <w:szCs w:val="21"/>
          <w:highlight w:val="none"/>
          <w:u w:val="single" w:color="auto"/>
        </w:rPr>
        <w:t>费用的依据或</w:t>
      </w:r>
      <w:r>
        <w:rPr>
          <w:rFonts w:hint="eastAsia" w:ascii="宋体" w:hAnsi="宋体" w:eastAsia="宋体" w:cs="宋体"/>
          <w:color w:val="auto"/>
          <w:spacing w:val="-2"/>
          <w:sz w:val="21"/>
          <w:szCs w:val="21"/>
          <w:highlight w:val="none"/>
          <w:u w:val="single" w:color="auto"/>
        </w:rPr>
        <w:t>理由。</w:t>
      </w:r>
    </w:p>
    <w:p w14:paraId="0C9766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④如投标工程量清单的相同子目或相同材料出现多个不同报价时，由变更原因引起</w:t>
      </w:r>
      <w:r>
        <w:rPr>
          <w:rFonts w:hint="eastAsia" w:ascii="宋体" w:hAnsi="宋体" w:eastAsia="宋体" w:cs="宋体"/>
          <w:color w:val="auto"/>
          <w:sz w:val="21"/>
          <w:szCs w:val="21"/>
          <w:highlight w:val="none"/>
          <w:u w:val="single" w:color="auto"/>
        </w:rPr>
        <w:t>套用或参</w:t>
      </w:r>
      <w:r>
        <w:rPr>
          <w:rFonts w:hint="eastAsia" w:ascii="宋体" w:hAnsi="宋体" w:eastAsia="宋体" w:cs="宋体"/>
          <w:color w:val="auto"/>
          <w:spacing w:val="-1"/>
          <w:sz w:val="21"/>
          <w:szCs w:val="21"/>
          <w:highlight w:val="none"/>
          <w:u w:val="single" w:color="auto"/>
        </w:rPr>
        <w:t>照投标价时，按有利发包人的单价套用或参照。</w:t>
      </w:r>
    </w:p>
    <w:p w14:paraId="203095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⑤工程建设费用应控制在政府部门批复的概算内，对工程变更引起超概算的，财政部门</w:t>
      </w:r>
      <w:r>
        <w:rPr>
          <w:rFonts w:hint="eastAsia" w:ascii="宋体" w:hAnsi="宋体" w:eastAsia="宋体" w:cs="宋体"/>
          <w:color w:val="auto"/>
          <w:sz w:val="21"/>
          <w:szCs w:val="21"/>
          <w:highlight w:val="none"/>
          <w:u w:val="single" w:color="auto"/>
        </w:rPr>
        <w:t>将停</w:t>
      </w:r>
      <w:r>
        <w:rPr>
          <w:rFonts w:hint="eastAsia" w:ascii="宋体" w:hAnsi="宋体" w:eastAsia="宋体" w:cs="宋体"/>
          <w:color w:val="auto"/>
          <w:spacing w:val="-2"/>
          <w:sz w:val="21"/>
          <w:szCs w:val="21"/>
          <w:highlight w:val="none"/>
          <w:u w:val="single" w:color="auto"/>
        </w:rPr>
        <w:t>止工程款支付。</w:t>
      </w:r>
    </w:p>
    <w:p w14:paraId="5110E7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⑥其他：发包人应加强对工程变更的管理，按内控管理的相关规定履行工程变更签证审批手</w:t>
      </w:r>
      <w:r>
        <w:rPr>
          <w:rFonts w:hint="eastAsia" w:ascii="宋体" w:hAnsi="宋体" w:eastAsia="宋体" w:cs="宋体"/>
          <w:color w:val="auto"/>
          <w:spacing w:val="1"/>
          <w:sz w:val="21"/>
          <w:szCs w:val="21"/>
          <w:highlight w:val="none"/>
          <w:u w:val="single" w:color="auto"/>
        </w:rPr>
        <w:t>续。对无价材料及新增清单子目价格，承包人应提供必要的市场调查对比资料供发包人审核，发</w:t>
      </w:r>
      <w:r>
        <w:rPr>
          <w:rFonts w:hint="eastAsia" w:ascii="宋体" w:hAnsi="宋体" w:eastAsia="宋体" w:cs="宋体"/>
          <w:color w:val="auto"/>
          <w:sz w:val="21"/>
          <w:szCs w:val="21"/>
          <w:highlight w:val="none"/>
          <w:u w:val="single" w:color="auto"/>
        </w:rPr>
        <w:t>包人在市场调查和询价基础上，按内控管理制度程序规定，履行签证手续，承担相应主体责任。</w:t>
      </w:r>
      <w:r>
        <w:rPr>
          <w:rFonts w:hint="eastAsia" w:ascii="宋体" w:hAnsi="宋体" w:eastAsia="宋体" w:cs="宋体"/>
          <w:color w:val="auto"/>
          <w:spacing w:val="-65"/>
          <w:sz w:val="21"/>
          <w:szCs w:val="21"/>
          <w:highlight w:val="none"/>
          <w:u w:val="single" w:color="auto"/>
        </w:rPr>
        <w:t xml:space="preserve"> </w:t>
      </w:r>
      <w:r>
        <w:rPr>
          <w:rFonts w:hint="eastAsia" w:ascii="宋体" w:hAnsi="宋体" w:eastAsia="宋体" w:cs="宋体"/>
          <w:color w:val="auto"/>
          <w:sz w:val="21"/>
          <w:szCs w:val="21"/>
          <w:highlight w:val="none"/>
          <w:u w:val="single" w:color="auto"/>
        </w:rPr>
        <w:t>本项目变更费用待工程结算价款经审计审核批复后一次性支付。</w:t>
      </w:r>
    </w:p>
    <w:p w14:paraId="2ADBD5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10.5承包人的合理化建议</w:t>
      </w:r>
    </w:p>
    <w:p w14:paraId="445334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监理人审查承包人合理化建议的期限：</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 xml:space="preserve">。 </w:t>
      </w:r>
    </w:p>
    <w:p w14:paraId="0D6E93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发包人审批承包人合理化建议的期限：</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w:t>
      </w:r>
    </w:p>
    <w:p w14:paraId="1F13EB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承包人提出的合理化建议降低了合同价格或者提高了工程经济效益的奖励的方法和金额为：</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w:t>
      </w:r>
    </w:p>
    <w:p w14:paraId="512B9B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暂估价</w:t>
      </w:r>
    </w:p>
    <w:p w14:paraId="1BB9A4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暂估价材料和工程设备的明细详见附件11:《暂估价一览表》。</w:t>
      </w:r>
    </w:p>
    <w:p w14:paraId="7C264A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.1 依法必须招标的暂估价项目</w:t>
      </w:r>
    </w:p>
    <w:p w14:paraId="35E33A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对于依法必须招标的暂估价项目的确认和批准采取第/种方式确定。</w:t>
      </w:r>
    </w:p>
    <w:p w14:paraId="6EA646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.2不属于依法必须招标的暂估价项目</w:t>
      </w:r>
    </w:p>
    <w:p w14:paraId="6FE436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对于不属于依法必须招标的暂估价项目的确认和批准采取第/种方式确定。</w:t>
      </w:r>
    </w:p>
    <w:p w14:paraId="41C4D7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第3种方式：承包人直接实施的暂估价项目承包人直接实施的暂估价项目的约定：</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w:t>
      </w:r>
    </w:p>
    <w:p w14:paraId="638C1C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暂列金额</w:t>
      </w:r>
    </w:p>
    <w:p w14:paraId="585D78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 xml:space="preserve">合同当事人关于暂列金额使用的约定：无。 </w:t>
      </w:r>
    </w:p>
    <w:p w14:paraId="59621B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11价格调整</w:t>
      </w:r>
    </w:p>
    <w:p w14:paraId="659119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11.1 市场价格波动引起的调整</w:t>
      </w:r>
    </w:p>
    <w:p w14:paraId="4F46CC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市场价格波动是否调整合同价格的约定：</w:t>
      </w:r>
      <w:r>
        <w:rPr>
          <w:rFonts w:hint="eastAsia" w:ascii="宋体" w:hAnsi="宋体" w:eastAsia="宋体" w:cs="宋体"/>
          <w:color w:val="auto"/>
          <w:spacing w:val="-2"/>
          <w:sz w:val="21"/>
          <w:szCs w:val="21"/>
          <w:highlight w:val="none"/>
          <w:u w:val="single"/>
        </w:rPr>
        <w:t>调整。</w:t>
      </w:r>
    </w:p>
    <w:p w14:paraId="41362A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因市场价格波动调整合同价格，采用以下第</w:t>
      </w:r>
      <w:r>
        <w:rPr>
          <w:rFonts w:hint="eastAsia" w:ascii="宋体" w:hAnsi="宋体" w:eastAsia="宋体" w:cs="宋体"/>
          <w:color w:val="auto"/>
          <w:spacing w:val="-2"/>
          <w:sz w:val="21"/>
          <w:szCs w:val="21"/>
          <w:highlight w:val="none"/>
          <w:u w:val="single"/>
          <w:lang w:val="en-US" w:eastAsia="zh-CN"/>
        </w:rPr>
        <w:t xml:space="preserve"> 3 </w:t>
      </w:r>
      <w:r>
        <w:rPr>
          <w:rFonts w:hint="eastAsia" w:ascii="宋体" w:hAnsi="宋体" w:eastAsia="宋体" w:cs="宋体"/>
          <w:color w:val="auto"/>
          <w:spacing w:val="-2"/>
          <w:sz w:val="21"/>
          <w:szCs w:val="21"/>
          <w:highlight w:val="none"/>
        </w:rPr>
        <w:t>种方式对合同价格进行调整：</w:t>
      </w:r>
    </w:p>
    <w:p w14:paraId="7E963D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u w:val="none"/>
        </w:rPr>
      </w:pPr>
      <w:r>
        <w:rPr>
          <w:rFonts w:hint="eastAsia" w:ascii="宋体" w:hAnsi="宋体" w:eastAsia="宋体" w:cs="宋体"/>
          <w:color w:val="auto"/>
          <w:spacing w:val="-2"/>
          <w:sz w:val="21"/>
          <w:szCs w:val="21"/>
          <w:highlight w:val="none"/>
          <w:u w:val="none"/>
        </w:rPr>
        <w:t>第1种方式：采用价格指数进行价格调整。</w:t>
      </w:r>
    </w:p>
    <w:p w14:paraId="3906A4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关于各可调因子、定值和变值权重，以及基本价格指数及其来源的约定：</w:t>
      </w:r>
      <w:r>
        <w:rPr>
          <w:rFonts w:hint="eastAsia" w:ascii="宋体" w:hAnsi="宋体" w:eastAsia="宋体" w:cs="宋体"/>
          <w:color w:val="auto"/>
          <w:spacing w:val="-2"/>
          <w:sz w:val="21"/>
          <w:szCs w:val="21"/>
          <w:highlight w:val="none"/>
          <w:u w:val="single"/>
          <w:lang w:val="en-US" w:eastAsia="zh-CN"/>
        </w:rPr>
        <w:t>/</w:t>
      </w:r>
      <w:r>
        <w:rPr>
          <w:rFonts w:hint="eastAsia" w:ascii="宋体" w:hAnsi="宋体" w:eastAsia="宋体" w:cs="宋体"/>
          <w:color w:val="auto"/>
          <w:spacing w:val="-2"/>
          <w:sz w:val="21"/>
          <w:szCs w:val="21"/>
          <w:highlight w:val="none"/>
          <w:u w:val="single"/>
        </w:rPr>
        <w:t xml:space="preserve">; </w:t>
      </w:r>
    </w:p>
    <w:p w14:paraId="2893BA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第2种方式：采用造价信息进行价格调整。</w:t>
      </w:r>
    </w:p>
    <w:p w14:paraId="0DDCB4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)关于基准价格的约定：</w:t>
      </w:r>
      <w:r>
        <w:rPr>
          <w:rFonts w:hint="eastAsia" w:ascii="宋体" w:hAnsi="宋体" w:eastAsia="宋体" w:cs="宋体"/>
          <w:color w:val="auto"/>
          <w:spacing w:val="-18"/>
          <w:sz w:val="21"/>
          <w:szCs w:val="21"/>
          <w:highlight w:val="none"/>
          <w:u w:val="single"/>
        </w:rPr>
        <w:t xml:space="preserve"> </w:t>
      </w:r>
      <w:r>
        <w:rPr>
          <w:rFonts w:hint="eastAsia" w:ascii="宋体" w:hAnsi="宋体" w:eastAsia="宋体" w:cs="宋体"/>
          <w:color w:val="auto"/>
          <w:spacing w:val="-18"/>
          <w:sz w:val="21"/>
          <w:szCs w:val="21"/>
          <w:highlight w:val="none"/>
          <w:u w:val="single"/>
          <w:lang w:val="en-US" w:eastAsia="zh-CN"/>
        </w:rPr>
        <w:t>/</w:t>
      </w:r>
      <w:r>
        <w:rPr>
          <w:rFonts w:hint="eastAsia" w:ascii="宋体" w:hAnsi="宋体" w:eastAsia="宋体" w:cs="宋体"/>
          <w:color w:val="auto"/>
          <w:spacing w:val="-1"/>
          <w:sz w:val="21"/>
          <w:szCs w:val="21"/>
          <w:highlight w:val="none"/>
          <w:u w:val="single"/>
        </w:rPr>
        <w:t>。</w:t>
      </w:r>
    </w:p>
    <w:p w14:paraId="65F9A1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专用合同条款①承包人在已标价工程量清单或预算书中载明的材料单价低于基准价格的：专用合同条款合同履行期间材料单价涨幅以基准价格为基础超过/%时，或材料单价跌</w:t>
      </w:r>
      <w:r>
        <w:rPr>
          <w:rFonts w:hint="eastAsia" w:ascii="宋体" w:hAnsi="宋体" w:eastAsia="宋体" w:cs="宋体"/>
          <w:color w:val="auto"/>
          <w:sz w:val="21"/>
          <w:szCs w:val="21"/>
          <w:highlight w:val="none"/>
        </w:rPr>
        <w:t>幅以已标价工</w:t>
      </w:r>
      <w:r>
        <w:rPr>
          <w:rFonts w:hint="eastAsia" w:ascii="宋体" w:hAnsi="宋体" w:eastAsia="宋体" w:cs="宋体"/>
          <w:color w:val="auto"/>
          <w:spacing w:val="2"/>
          <w:sz w:val="21"/>
          <w:szCs w:val="21"/>
          <w:highlight w:val="none"/>
        </w:rPr>
        <w:t>程量清单或预算书中载明材料</w:t>
      </w:r>
      <w:r>
        <w:rPr>
          <w:rFonts w:hint="eastAsia" w:ascii="宋体" w:hAnsi="宋体" w:eastAsia="宋体" w:cs="宋体"/>
          <w:color w:val="auto"/>
          <w:spacing w:val="-2"/>
          <w:sz w:val="21"/>
          <w:szCs w:val="21"/>
          <w:highlight w:val="none"/>
        </w:rPr>
        <w:t>单价</w:t>
      </w:r>
      <w:r>
        <w:rPr>
          <w:rFonts w:hint="eastAsia" w:ascii="宋体" w:hAnsi="宋体" w:eastAsia="宋体" w:cs="宋体"/>
          <w:color w:val="auto"/>
          <w:spacing w:val="2"/>
          <w:sz w:val="21"/>
          <w:szCs w:val="21"/>
          <w:highlight w:val="none"/>
        </w:rPr>
        <w:t>为基础超过/%时，其超过部分据实调整。</w:t>
      </w:r>
    </w:p>
    <w:p w14:paraId="0C9B15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②承包人在已标价工程量清单或预算书中载明的材料单价高于基准价格的：专用合同条</w:t>
      </w:r>
      <w:r>
        <w:rPr>
          <w:rFonts w:hint="eastAsia" w:ascii="宋体" w:hAnsi="宋体" w:eastAsia="宋体" w:cs="宋体"/>
          <w:color w:val="auto"/>
          <w:sz w:val="21"/>
          <w:szCs w:val="21"/>
          <w:highlight w:val="none"/>
        </w:rPr>
        <w:t>款合</w:t>
      </w:r>
      <w:r>
        <w:rPr>
          <w:rFonts w:hint="eastAsia" w:ascii="宋体" w:hAnsi="宋体" w:eastAsia="宋体" w:cs="宋体"/>
          <w:color w:val="auto"/>
          <w:spacing w:val="1"/>
          <w:sz w:val="21"/>
          <w:szCs w:val="21"/>
          <w:highlight w:val="none"/>
        </w:rPr>
        <w:t>同履行期间材料单价跌幅以基准价格为基础超过/%时，材料单价涨幅以已标价工</w:t>
      </w:r>
      <w:r>
        <w:rPr>
          <w:rFonts w:hint="eastAsia" w:ascii="宋体" w:hAnsi="宋体" w:eastAsia="宋体" w:cs="宋体"/>
          <w:color w:val="auto"/>
          <w:sz w:val="21"/>
          <w:szCs w:val="21"/>
          <w:highlight w:val="none"/>
        </w:rPr>
        <w:t>程量清单或预算</w:t>
      </w:r>
      <w:r>
        <w:rPr>
          <w:rFonts w:hint="eastAsia" w:ascii="宋体" w:hAnsi="宋体" w:eastAsia="宋体" w:cs="宋体"/>
          <w:color w:val="auto"/>
          <w:spacing w:val="2"/>
          <w:sz w:val="21"/>
          <w:szCs w:val="21"/>
          <w:highlight w:val="none"/>
        </w:rPr>
        <w:t>书中载明材料单价为基础超过/%时，其超过部分</w:t>
      </w:r>
      <w:r>
        <w:rPr>
          <w:rFonts w:hint="eastAsia" w:ascii="宋体" w:hAnsi="宋体" w:eastAsia="宋体" w:cs="宋体"/>
          <w:color w:val="auto"/>
          <w:spacing w:val="1"/>
          <w:sz w:val="21"/>
          <w:szCs w:val="21"/>
          <w:highlight w:val="none"/>
        </w:rPr>
        <w:t>据实调整。</w:t>
      </w:r>
    </w:p>
    <w:p w14:paraId="7C7053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③承包人在已标价工程量清单或预算书中载明的材料单价等于基准单价的：专用合同条</w:t>
      </w:r>
      <w:r>
        <w:rPr>
          <w:rFonts w:hint="eastAsia" w:ascii="宋体" w:hAnsi="宋体" w:eastAsia="宋体" w:cs="宋体"/>
          <w:color w:val="auto"/>
          <w:sz w:val="21"/>
          <w:szCs w:val="21"/>
          <w:highlight w:val="none"/>
        </w:rPr>
        <w:t>款合</w:t>
      </w:r>
      <w:r>
        <w:rPr>
          <w:rFonts w:hint="eastAsia" w:ascii="宋体" w:hAnsi="宋体" w:eastAsia="宋体" w:cs="宋体"/>
          <w:color w:val="auto"/>
          <w:spacing w:val="-2"/>
          <w:sz w:val="21"/>
          <w:szCs w:val="21"/>
          <w:highlight w:val="none"/>
        </w:rPr>
        <w:t>同履行期间材料单价涨跌幅以基准单价为基础超过</w:t>
      </w:r>
      <w:r>
        <w:rPr>
          <w:rFonts w:hint="eastAsia" w:ascii="宋体" w:hAnsi="宋体" w:eastAsia="宋体" w:cs="宋体"/>
          <w:color w:val="auto"/>
          <w:spacing w:val="-3"/>
          <w:sz w:val="21"/>
          <w:szCs w:val="21"/>
          <w:highlight w:val="none"/>
        </w:rPr>
        <w:t>±∠%时，其超过部分据实调整。</w:t>
      </w:r>
    </w:p>
    <w:p w14:paraId="33C0B0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第3种方式：采用</w:t>
      </w:r>
      <w:r>
        <w:rPr>
          <w:rFonts w:hint="eastAsia" w:ascii="宋体" w:hAnsi="宋体" w:eastAsia="宋体" w:cs="宋体"/>
          <w:b/>
          <w:bCs/>
          <w:color w:val="auto"/>
          <w:spacing w:val="-2"/>
          <w:sz w:val="21"/>
          <w:szCs w:val="21"/>
          <w:highlight w:val="none"/>
        </w:rPr>
        <w:t>政策性</w:t>
      </w:r>
      <w:r>
        <w:rPr>
          <w:rFonts w:hint="eastAsia" w:ascii="宋体" w:hAnsi="宋体" w:eastAsia="宋体" w:cs="宋体"/>
          <w:b/>
          <w:bCs/>
          <w:color w:val="auto"/>
          <w:spacing w:val="6"/>
          <w:sz w:val="21"/>
          <w:szCs w:val="21"/>
          <w:highlight w:val="none"/>
        </w:rPr>
        <w:t>文件调整。</w:t>
      </w:r>
    </w:p>
    <w:p w14:paraId="2E8151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政府投资工程因市场</w:t>
      </w:r>
      <w:r>
        <w:rPr>
          <w:rFonts w:hint="eastAsia" w:ascii="宋体" w:hAnsi="宋体" w:eastAsia="宋体" w:cs="宋体"/>
          <w:color w:val="auto"/>
          <w:spacing w:val="-2"/>
          <w:sz w:val="21"/>
          <w:szCs w:val="21"/>
          <w:highlight w:val="none"/>
        </w:rPr>
        <w:t>价格</w:t>
      </w:r>
      <w:r>
        <w:rPr>
          <w:rFonts w:hint="eastAsia" w:ascii="宋体" w:hAnsi="宋体" w:eastAsia="宋体" w:cs="宋体"/>
          <w:color w:val="auto"/>
          <w:spacing w:val="6"/>
          <w:sz w:val="21"/>
          <w:szCs w:val="21"/>
          <w:highlight w:val="none"/>
        </w:rPr>
        <w:t>波动引起的调整按以下第(一)种方式约定执行：</w:t>
      </w:r>
    </w:p>
    <w:p w14:paraId="0F41FB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(一)按《关于进一步加强杭州市建设工程市场要素价格动态管理的指导</w:t>
      </w:r>
      <w:r>
        <w:rPr>
          <w:rFonts w:hint="eastAsia" w:ascii="宋体" w:hAnsi="宋体" w:eastAsia="宋体" w:cs="宋体"/>
          <w:color w:val="auto"/>
          <w:spacing w:val="5"/>
          <w:sz w:val="21"/>
          <w:szCs w:val="21"/>
          <w:highlight w:val="none"/>
        </w:rPr>
        <w:t>意见》(杭建市发</w:t>
      </w:r>
      <w:r>
        <w:rPr>
          <w:rFonts w:hint="eastAsia" w:ascii="宋体" w:hAnsi="宋体" w:eastAsia="宋体" w:cs="宋体"/>
          <w:color w:val="auto"/>
          <w:spacing w:val="16"/>
          <w:sz w:val="21"/>
          <w:szCs w:val="21"/>
          <w:highlight w:val="none"/>
        </w:rPr>
        <w:t>〔2018〕579号)</w:t>
      </w:r>
      <w:r>
        <w:rPr>
          <w:rFonts w:hint="eastAsia" w:ascii="宋体" w:hAnsi="宋体" w:eastAsia="宋体" w:cs="宋体"/>
          <w:color w:val="auto"/>
          <w:spacing w:val="-2"/>
          <w:sz w:val="21"/>
          <w:szCs w:val="21"/>
          <w:highlight w:val="none"/>
        </w:rPr>
        <w:t>执行</w:t>
      </w:r>
      <w:r>
        <w:rPr>
          <w:rFonts w:hint="eastAsia" w:ascii="宋体" w:hAnsi="宋体" w:eastAsia="宋体" w:cs="宋体"/>
          <w:color w:val="auto"/>
          <w:spacing w:val="16"/>
          <w:sz w:val="21"/>
          <w:szCs w:val="21"/>
          <w:highlight w:val="none"/>
        </w:rPr>
        <w:t>；</w:t>
      </w:r>
    </w:p>
    <w:p w14:paraId="597DEE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(二)其他：</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position w:val="-2"/>
          <w:sz w:val="21"/>
          <w:szCs w:val="21"/>
          <w:highlight w:val="none"/>
        </w:rPr>
        <w:drawing>
          <wp:inline distT="0" distB="0" distL="114300" distR="114300">
            <wp:extent cx="43815" cy="44450"/>
            <wp:effectExtent l="0" t="0" r="13335" b="12700"/>
            <wp:docPr id="14" name="图片 7"/>
            <wp:cNvGraphicFramePr/>
            <a:graphic xmlns:a="http://schemas.openxmlformats.org/drawingml/2006/main">
              <a:graphicData uri="http://schemas.openxmlformats.org/drawingml/2006/picture">
                <pic:pic xmlns:pic="http://schemas.openxmlformats.org/drawingml/2006/picture">
                  <pic:nvPicPr>
                    <pic:cNvPr id="14" name="图片 7"/>
                    <pic:cNvPicPr/>
                  </pic:nvPicPr>
                  <pic:blipFill>
                    <a:blip r:embed="rId54"/>
                    <a:stretch>
                      <a:fillRect/>
                    </a:stretch>
                  </pic:blipFill>
                  <pic:spPr>
                    <a:xfrm>
                      <a:off x="0" y="0"/>
                      <a:ext cx="43815" cy="44450"/>
                    </a:xfrm>
                    <a:prstGeom prst="rect">
                      <a:avLst/>
                    </a:prstGeom>
                    <a:noFill/>
                    <a:ln>
                      <a:noFill/>
                    </a:ln>
                  </pic:spPr>
                </pic:pic>
              </a:graphicData>
            </a:graphic>
          </wp:inline>
        </w:drawing>
      </w:r>
    </w:p>
    <w:p w14:paraId="5D8923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1、风险范围及幅度的约定：</w:t>
      </w:r>
    </w:p>
    <w:p w14:paraId="1ACC5B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9"/>
          <w:sz w:val="21"/>
          <w:szCs w:val="21"/>
          <w:highlight w:val="none"/>
        </w:rPr>
        <w:t>(1)人工费的风险幅度(5%)</w:t>
      </w:r>
    </w:p>
    <w:p w14:paraId="0FEE13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7"/>
          <w:sz w:val="21"/>
          <w:szCs w:val="21"/>
          <w:highlight w:val="none"/>
        </w:rPr>
        <w:t>(2)材料价格的风险幅度(5%)</w:t>
      </w:r>
    </w:p>
    <w:p w14:paraId="0988A8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2、材料价款动态调整结算</w:t>
      </w:r>
      <w:r>
        <w:rPr>
          <w:rFonts w:hint="eastAsia" w:ascii="宋体" w:hAnsi="宋体" w:eastAsia="宋体" w:cs="宋体"/>
          <w:color w:val="auto"/>
          <w:spacing w:val="-2"/>
          <w:sz w:val="21"/>
          <w:szCs w:val="21"/>
          <w:highlight w:val="none"/>
        </w:rPr>
        <w:t>方式</w:t>
      </w:r>
      <w:r>
        <w:rPr>
          <w:rFonts w:hint="eastAsia" w:ascii="宋体" w:hAnsi="宋体" w:eastAsia="宋体" w:cs="宋体"/>
          <w:color w:val="auto"/>
          <w:spacing w:val="8"/>
          <w:sz w:val="21"/>
          <w:szCs w:val="21"/>
          <w:highlight w:val="none"/>
        </w:rPr>
        <w:t>采用以下第(1)种方式约定：</w:t>
      </w:r>
    </w:p>
    <w:p w14:paraId="6D1931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(1)竣工后一次性结算；</w:t>
      </w:r>
    </w:p>
    <w:p w14:paraId="389498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(2)按工程形象部位(目标)分段结算：</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position w:val="-2"/>
          <w:sz w:val="21"/>
          <w:szCs w:val="21"/>
          <w:highlight w:val="none"/>
          <w:u w:val="single" w:color="auto"/>
        </w:rPr>
        <w:t xml:space="preserve">    </w:t>
      </w:r>
      <w:r>
        <w:rPr>
          <w:rFonts w:hint="eastAsia" w:ascii="宋体" w:hAnsi="宋体" w:eastAsia="宋体" w:cs="宋体"/>
          <w:color w:val="auto"/>
          <w:spacing w:val="1"/>
          <w:position w:val="-2"/>
          <w:sz w:val="21"/>
          <w:szCs w:val="21"/>
          <w:highlight w:val="none"/>
          <w:u w:val="single" w:color="auto"/>
          <w:lang w:val="en-US" w:eastAsia="zh-CN"/>
        </w:rPr>
        <w:t>/</w:t>
      </w:r>
    </w:p>
    <w:p w14:paraId="0A207C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(3)按时间进度分段结算： </w:t>
      </w:r>
      <w:r>
        <w:rPr>
          <w:rFonts w:hint="eastAsia" w:ascii="宋体" w:hAnsi="宋体" w:eastAsia="宋体" w:cs="宋体"/>
          <w:color w:val="auto"/>
          <w:spacing w:val="-1"/>
          <w:position w:val="-3"/>
          <w:sz w:val="21"/>
          <w:szCs w:val="21"/>
          <w:highlight w:val="none"/>
          <w:u w:val="single" w:color="auto"/>
        </w:rPr>
        <w:t xml:space="preserve">   </w:t>
      </w:r>
      <w:r>
        <w:rPr>
          <w:rFonts w:hint="eastAsia" w:ascii="宋体" w:hAnsi="宋体" w:eastAsia="宋体" w:cs="宋体"/>
          <w:color w:val="auto"/>
          <w:spacing w:val="-1"/>
          <w:position w:val="-3"/>
          <w:sz w:val="21"/>
          <w:szCs w:val="21"/>
          <w:highlight w:val="none"/>
          <w:u w:val="single" w:color="auto"/>
          <w:lang w:val="en-US" w:eastAsia="zh-CN"/>
        </w:rPr>
        <w:t>/</w:t>
      </w:r>
      <w:r>
        <w:rPr>
          <w:rFonts w:hint="eastAsia" w:ascii="宋体" w:hAnsi="宋体" w:eastAsia="宋体" w:cs="宋体"/>
          <w:color w:val="auto"/>
          <w:spacing w:val="-1"/>
          <w:position w:val="-3"/>
          <w:sz w:val="21"/>
          <w:szCs w:val="21"/>
          <w:highlight w:val="none"/>
          <w:u w:val="single" w:color="auto"/>
        </w:rPr>
        <w:t xml:space="preserve">   </w:t>
      </w:r>
    </w:p>
    <w:p w14:paraId="4975B1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3、杭建市发〔2018〕579号文中的“单种规格材料”是指根据浙江</w:t>
      </w:r>
      <w:r>
        <w:rPr>
          <w:rFonts w:hint="eastAsia" w:ascii="宋体" w:hAnsi="宋体" w:eastAsia="宋体" w:cs="宋体"/>
          <w:color w:val="auto"/>
          <w:spacing w:val="5"/>
          <w:sz w:val="21"/>
          <w:szCs w:val="21"/>
          <w:highlight w:val="none"/>
        </w:rPr>
        <w:t>省、杭州市信息价正刊</w:t>
      </w:r>
      <w:r>
        <w:rPr>
          <w:rFonts w:hint="eastAsia" w:ascii="宋体" w:hAnsi="宋体" w:eastAsia="宋体" w:cs="宋体"/>
          <w:color w:val="auto"/>
          <w:spacing w:val="1"/>
          <w:sz w:val="21"/>
          <w:szCs w:val="21"/>
          <w:highlight w:val="none"/>
        </w:rPr>
        <w:t>发布的有单独序号或代码的原材料、构配件、半产品、辅助材料和零件，本合同约定价格调整的</w:t>
      </w:r>
      <w:r>
        <w:rPr>
          <w:rFonts w:hint="eastAsia" w:ascii="宋体" w:hAnsi="宋体" w:eastAsia="宋体" w:cs="宋体"/>
          <w:color w:val="auto"/>
          <w:spacing w:val="-1"/>
          <w:sz w:val="21"/>
          <w:szCs w:val="21"/>
          <w:highlight w:val="none"/>
        </w:rPr>
        <w:t>种类采用以下选项</w:t>
      </w:r>
      <w:r>
        <w:rPr>
          <w:rFonts w:hint="eastAsia" w:ascii="宋体" w:hAnsi="宋体" w:eastAsia="宋体" w:cs="宋体"/>
          <w:color w:val="auto"/>
          <w:spacing w:val="-75"/>
          <w:sz w:val="21"/>
          <w:szCs w:val="21"/>
          <w:highlight w:val="none"/>
        </w:rPr>
        <w:t xml:space="preserve"> </w:t>
      </w:r>
      <w:r>
        <w:rPr>
          <w:rFonts w:hint="eastAsia" w:ascii="宋体" w:hAnsi="宋体" w:eastAsia="宋体" w:cs="宋体"/>
          <w:color w:val="auto"/>
          <w:spacing w:val="-55"/>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约定：</w:t>
      </w:r>
    </w:p>
    <w:p w14:paraId="2B896A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(选项1)对《杭州造价信息》及《浙江造</w:t>
      </w:r>
      <w:r>
        <w:rPr>
          <w:rFonts w:hint="eastAsia" w:ascii="宋体" w:hAnsi="宋体" w:eastAsia="宋体" w:cs="宋体"/>
          <w:color w:val="auto"/>
          <w:spacing w:val="3"/>
          <w:sz w:val="21"/>
          <w:szCs w:val="21"/>
          <w:highlight w:val="none"/>
        </w:rPr>
        <w:t>价信息》正刊发布的全部材料及人工指数调差；</w:t>
      </w:r>
    </w:p>
    <w:p w14:paraId="6B852C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(选项2)仅对以下种类的人工、材料调差： </w:t>
      </w:r>
      <w:r>
        <w:rPr>
          <w:rFonts w:hint="eastAsia" w:ascii="宋体" w:hAnsi="宋体" w:eastAsia="宋体" w:cs="宋体"/>
          <w:color w:val="auto"/>
          <w:spacing w:val="1"/>
          <w:sz w:val="21"/>
          <w:szCs w:val="21"/>
          <w:highlight w:val="none"/>
          <w:u w:val="single" w:color="auto"/>
        </w:rPr>
        <w:t>人工、商品砼、钢筋</w:t>
      </w:r>
      <w:r>
        <w:rPr>
          <w:rFonts w:hint="eastAsia" w:ascii="宋体" w:hAnsi="宋体" w:eastAsia="宋体" w:cs="宋体"/>
          <w:color w:val="auto"/>
          <w:spacing w:val="1"/>
          <w:sz w:val="21"/>
          <w:szCs w:val="21"/>
          <w:highlight w:val="none"/>
          <w:u w:val="single" w:color="auto"/>
          <w:lang w:eastAsia="zh-CN"/>
        </w:rPr>
        <w:t>、型钢、钢管</w:t>
      </w:r>
      <w:r>
        <w:rPr>
          <w:rFonts w:hint="eastAsia" w:ascii="宋体" w:hAnsi="宋体" w:eastAsia="宋体" w:cs="宋体"/>
          <w:color w:val="auto"/>
          <w:spacing w:val="1"/>
          <w:sz w:val="21"/>
          <w:szCs w:val="21"/>
          <w:highlight w:val="none"/>
          <w:u w:val="single" w:color="auto"/>
        </w:rPr>
        <w:t>、电线电缆。</w:t>
      </w:r>
      <w:r>
        <w:rPr>
          <w:rFonts w:hint="eastAsia" w:ascii="宋体" w:hAnsi="宋体" w:eastAsia="宋体" w:cs="宋体"/>
          <w:color w:val="auto"/>
          <w:spacing w:val="3"/>
          <w:sz w:val="21"/>
          <w:szCs w:val="21"/>
          <w:highlight w:val="none"/>
          <w:u w:val="single" w:color="auto"/>
        </w:rPr>
        <w:t xml:space="preserve">    </w:t>
      </w:r>
    </w:p>
    <w:p w14:paraId="2BC52C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4、非承包人原因引起的延期，经发包人、监</w:t>
      </w:r>
      <w:r>
        <w:rPr>
          <w:rFonts w:hint="eastAsia" w:ascii="宋体" w:hAnsi="宋体" w:eastAsia="宋体" w:cs="宋体"/>
          <w:color w:val="auto"/>
          <w:spacing w:val="3"/>
          <w:sz w:val="21"/>
          <w:szCs w:val="21"/>
          <w:highlight w:val="none"/>
        </w:rPr>
        <w:t>理单位审批同意顺延后，经批准的顺</w:t>
      </w:r>
      <w:r>
        <w:rPr>
          <w:rFonts w:hint="eastAsia" w:ascii="宋体" w:hAnsi="宋体" w:eastAsia="宋体" w:cs="宋体"/>
          <w:color w:val="auto"/>
          <w:spacing w:val="3"/>
          <w:sz w:val="21"/>
          <w:szCs w:val="21"/>
          <w:highlight w:val="none"/>
          <w:u w:val="none" w:color="auto"/>
        </w:rPr>
        <w:t>延工期可</w:t>
      </w:r>
      <w:r>
        <w:rPr>
          <w:rFonts w:hint="eastAsia" w:ascii="宋体" w:hAnsi="宋体" w:eastAsia="宋体" w:cs="宋体"/>
          <w:color w:val="auto"/>
          <w:spacing w:val="-2"/>
          <w:sz w:val="21"/>
          <w:szCs w:val="21"/>
          <w:highlight w:val="none"/>
        </w:rPr>
        <w:t>计入合同工期，未经审批同意，不得延长合同工期。</w:t>
      </w:r>
    </w:p>
    <w:p w14:paraId="043025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12合同价格、计量与支付</w:t>
      </w:r>
    </w:p>
    <w:p w14:paraId="7694A1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合同价格形式</w:t>
      </w:r>
    </w:p>
    <w:p w14:paraId="21C27F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5"/>
          <w:sz w:val="21"/>
          <w:szCs w:val="21"/>
          <w:highlight w:val="none"/>
        </w:rPr>
        <w:t>单价合同。</w:t>
      </w:r>
    </w:p>
    <w:p w14:paraId="5E9C8D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综合单价包含的风险范围：</w:t>
      </w:r>
    </w:p>
    <w:p w14:paraId="3089D1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color="auto"/>
        </w:rPr>
        <w:t>(1)应由承包人承担的工、料、机在投标编制期与合同实施期间所发生的市场价格波动(另</w:t>
      </w:r>
      <w:r>
        <w:rPr>
          <w:rFonts w:hint="eastAsia" w:ascii="宋体" w:hAnsi="宋体" w:eastAsia="宋体" w:cs="宋体"/>
          <w:color w:val="auto"/>
          <w:sz w:val="21"/>
          <w:szCs w:val="21"/>
          <w:highlight w:val="none"/>
          <w:u w:val="single" w:color="auto"/>
        </w:rPr>
        <w:t xml:space="preserve">有约定的除外)。 </w:t>
      </w:r>
    </w:p>
    <w:p w14:paraId="17E845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(2)其他：</w:t>
      </w:r>
      <w:r>
        <w:rPr>
          <w:rFonts w:hint="eastAsia" w:ascii="宋体" w:hAnsi="宋体" w:eastAsia="宋体" w:cs="宋体"/>
          <w:color w:val="auto"/>
          <w:spacing w:val="-25"/>
          <w:sz w:val="21"/>
          <w:szCs w:val="21"/>
          <w:highlight w:val="none"/>
          <w:u w:val="single"/>
        </w:rPr>
        <w:t xml:space="preserve"> </w:t>
      </w:r>
      <w:r>
        <w:rPr>
          <w:rFonts w:hint="eastAsia" w:ascii="宋体" w:hAnsi="宋体" w:eastAsia="宋体" w:cs="宋体"/>
          <w:color w:val="auto"/>
          <w:spacing w:val="3"/>
          <w:sz w:val="21"/>
          <w:szCs w:val="21"/>
          <w:highlight w:val="none"/>
          <w:u w:val="single"/>
        </w:rPr>
        <w:t>①必要的技术措施费；②一个有经验的承包人可以或应该能预见的风险所产生</w:t>
      </w:r>
      <w:r>
        <w:rPr>
          <w:rFonts w:hint="eastAsia" w:ascii="宋体" w:hAnsi="宋体" w:eastAsia="宋体" w:cs="宋体"/>
          <w:color w:val="auto"/>
          <w:sz w:val="21"/>
          <w:szCs w:val="21"/>
          <w:highlight w:val="none"/>
          <w:u w:val="single"/>
        </w:rPr>
        <w:t>的费用；③承包人原因引起的工程量增减、工程变更及相应引起的措施项目费；④承包人原因造</w:t>
      </w:r>
      <w:r>
        <w:rPr>
          <w:rFonts w:hint="eastAsia" w:ascii="宋体" w:hAnsi="宋体" w:eastAsia="宋体" w:cs="宋体"/>
          <w:color w:val="auto"/>
          <w:spacing w:val="3"/>
          <w:sz w:val="21"/>
          <w:szCs w:val="21"/>
          <w:highlight w:val="none"/>
          <w:u w:val="single"/>
        </w:rPr>
        <w:t>成工期延误的，在延误期内增加的各项费用；⑤施工期间非连续8小时停水、停电引起</w:t>
      </w:r>
      <w:r>
        <w:rPr>
          <w:rFonts w:hint="eastAsia" w:ascii="宋体" w:hAnsi="宋体" w:eastAsia="宋体" w:cs="宋体"/>
          <w:color w:val="auto"/>
          <w:spacing w:val="2"/>
          <w:sz w:val="21"/>
          <w:szCs w:val="21"/>
          <w:highlight w:val="none"/>
          <w:u w:val="single"/>
        </w:rPr>
        <w:t>的费用增</w:t>
      </w:r>
      <w:r>
        <w:rPr>
          <w:rFonts w:hint="eastAsia" w:ascii="宋体" w:hAnsi="宋体" w:eastAsia="宋体" w:cs="宋体"/>
          <w:color w:val="auto"/>
          <w:spacing w:val="-2"/>
          <w:sz w:val="21"/>
          <w:szCs w:val="21"/>
          <w:highlight w:val="none"/>
          <w:u w:val="single"/>
        </w:rPr>
        <w:t>加。</w:t>
      </w:r>
    </w:p>
    <w:p w14:paraId="426CC4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风险费用的计算方法：</w:t>
      </w:r>
      <w:r>
        <w:rPr>
          <w:rFonts w:hint="eastAsia" w:ascii="宋体" w:hAnsi="宋体" w:eastAsia="宋体" w:cs="宋体"/>
          <w:color w:val="auto"/>
          <w:spacing w:val="1"/>
          <w:sz w:val="21"/>
          <w:szCs w:val="21"/>
          <w:highlight w:val="none"/>
          <w:u w:val="single" w:color="auto"/>
        </w:rPr>
        <w:t>在编制投标报价时考虑风险幅度自行考虑在综合单价中，不再另行计</w:t>
      </w:r>
      <w:r>
        <w:rPr>
          <w:rFonts w:hint="eastAsia" w:ascii="宋体" w:hAnsi="宋体" w:eastAsia="宋体" w:cs="宋体"/>
          <w:color w:val="auto"/>
          <w:spacing w:val="-3"/>
          <w:sz w:val="21"/>
          <w:szCs w:val="21"/>
          <w:highlight w:val="none"/>
          <w:u w:val="single" w:color="auto"/>
        </w:rPr>
        <w:t>取</w:t>
      </w:r>
    </w:p>
    <w:p w14:paraId="4EC286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风险范围以外合同价格的调整方法：</w:t>
      </w:r>
    </w:p>
    <w:p w14:paraId="66C56E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firstLineChars="200"/>
        <w:jc w:val="both"/>
        <w:textAlignment w:val="baseline"/>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u w:val="single" w:color="auto"/>
        </w:rPr>
        <w:t>(1)市场价格波动引起的调整：调整。</w:t>
      </w:r>
      <w:r>
        <w:rPr>
          <w:rFonts w:hint="eastAsia" w:ascii="宋体" w:hAnsi="宋体" w:eastAsia="宋体" w:cs="宋体"/>
          <w:color w:val="auto"/>
          <w:spacing w:val="4"/>
          <w:sz w:val="21"/>
          <w:szCs w:val="21"/>
          <w:highlight w:val="none"/>
          <w:u w:val="single" w:color="auto"/>
        </w:rPr>
        <w:t xml:space="preserve">  </w:t>
      </w:r>
    </w:p>
    <w:p w14:paraId="49364F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0" w:firstLineChars="200"/>
        <w:jc w:val="both"/>
        <w:textAlignment w:val="baseline"/>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u w:val="single" w:color="auto"/>
        </w:rPr>
        <w:t>(2)其他：/。</w:t>
      </w:r>
      <w:r>
        <w:rPr>
          <w:rFonts w:hint="eastAsia" w:ascii="宋体" w:hAnsi="宋体" w:eastAsia="宋体" w:cs="宋体"/>
          <w:color w:val="auto"/>
          <w:spacing w:val="6"/>
          <w:sz w:val="21"/>
          <w:szCs w:val="21"/>
          <w:highlight w:val="none"/>
          <w:u w:val="single" w:color="auto"/>
        </w:rPr>
        <w:t xml:space="preserve"> </w:t>
      </w:r>
    </w:p>
    <w:p w14:paraId="2AA1E3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2"/>
          <w:sz w:val="21"/>
          <w:szCs w:val="21"/>
          <w:highlight w:val="none"/>
        </w:rPr>
        <w:t>总价合同。</w:t>
      </w:r>
    </w:p>
    <w:p w14:paraId="290DF0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总价包含的风险范围：</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。风险费用的计算</w:t>
      </w:r>
      <w:r>
        <w:rPr>
          <w:rFonts w:hint="eastAsia" w:ascii="宋体" w:hAnsi="宋体" w:eastAsia="宋体" w:cs="宋体"/>
          <w:color w:val="auto"/>
          <w:spacing w:val="-4"/>
          <w:sz w:val="21"/>
          <w:szCs w:val="21"/>
          <w:highlight w:val="none"/>
        </w:rPr>
        <w:t>方法：</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风险范围以外合同价格的调整方法：</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w:t>
      </w:r>
    </w:p>
    <w:p w14:paraId="3B281F73">
      <w:pPr>
        <w:pStyle w:val="8"/>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其他价格方式：</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rPr>
        <w:t xml:space="preserve"> </w:t>
      </w:r>
    </w:p>
    <w:p w14:paraId="2F78E1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12.2预付款</w:t>
      </w:r>
    </w:p>
    <w:p w14:paraId="380EA5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12.2.1</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6"/>
          <w:sz w:val="21"/>
          <w:szCs w:val="21"/>
          <w:highlight w:val="none"/>
        </w:rPr>
        <w:t>预付款的支付</w:t>
      </w:r>
    </w:p>
    <w:p w14:paraId="6466D4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u w:val="none" w:color="auto"/>
        </w:rPr>
        <w:t>预付款支付比例或金额：</w:t>
      </w:r>
      <w:r>
        <w:rPr>
          <w:rFonts w:hint="eastAsia" w:ascii="宋体" w:hAnsi="宋体" w:eastAsia="宋体" w:cs="宋体"/>
          <w:color w:val="auto"/>
          <w:spacing w:val="8"/>
          <w:sz w:val="21"/>
          <w:szCs w:val="21"/>
          <w:highlight w:val="none"/>
          <w:u w:val="single" w:color="auto"/>
        </w:rPr>
        <w:t>工程预付款为合同价(扣除暂列金额、暂估价金额)的10%(含签约合同价(不含暂列金额、暂估价金额)1%的工资性预付款和安全文明施工费的 60%）</w:t>
      </w:r>
      <w:r>
        <w:rPr>
          <w:rFonts w:hint="eastAsia" w:ascii="宋体" w:hAnsi="宋体" w:eastAsia="宋体" w:cs="宋体"/>
          <w:color w:val="auto"/>
          <w:spacing w:val="8"/>
          <w:sz w:val="21"/>
          <w:szCs w:val="21"/>
          <w:highlight w:val="none"/>
          <w:u w:val="single" w:color="auto"/>
          <w:lang w:eastAsia="zh-CN"/>
        </w:rPr>
        <w:t>。</w:t>
      </w:r>
    </w:p>
    <w:p w14:paraId="38417B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color="auto"/>
        </w:rPr>
        <w:t xml:space="preserve">承包人提交履约保证金及预付款担保后，合同签订并办完相关支付手续后30日内支付。 </w:t>
      </w:r>
    </w:p>
    <w:p w14:paraId="3D483C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u w:val="single" w:color="auto"/>
        </w:rPr>
        <w:t>预付款扣回的方式：</w:t>
      </w:r>
      <w:r>
        <w:rPr>
          <w:rFonts w:hint="eastAsia" w:ascii="宋体" w:hAnsi="宋体" w:eastAsia="宋体" w:cs="宋体"/>
          <w:color w:val="auto"/>
          <w:spacing w:val="1"/>
          <w:sz w:val="21"/>
          <w:szCs w:val="21"/>
          <w:highlight w:val="none"/>
          <w:u w:val="single" w:color="auto"/>
          <w:lang w:val="en-US" w:eastAsia="zh-CN"/>
        </w:rPr>
        <w:t>预付款不进行扣回</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z w:val="21"/>
          <w:szCs w:val="21"/>
          <w:highlight w:val="none"/>
          <w:u w:val="single" w:color="auto"/>
        </w:rPr>
        <w:t xml:space="preserve">  </w:t>
      </w:r>
    </w:p>
    <w:p w14:paraId="18392A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12.2.2预付款担保</w:t>
      </w:r>
    </w:p>
    <w:p w14:paraId="32698F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pacing w:val="8"/>
          <w:sz w:val="21"/>
          <w:szCs w:val="21"/>
          <w:highlight w:val="none"/>
          <w:u w:val="none" w:color="auto"/>
        </w:rPr>
      </w:pPr>
      <w:r>
        <w:rPr>
          <w:rFonts w:hint="eastAsia" w:ascii="宋体" w:hAnsi="宋体" w:eastAsia="宋体" w:cs="宋体"/>
          <w:color w:val="auto"/>
          <w:spacing w:val="8"/>
          <w:sz w:val="21"/>
          <w:szCs w:val="21"/>
          <w:highlight w:val="none"/>
          <w:u w:val="none" w:color="auto"/>
        </w:rPr>
        <w:t>承包人提交预付款担保的期限：</w:t>
      </w:r>
      <w:r>
        <w:rPr>
          <w:rFonts w:hint="eastAsia" w:ascii="宋体" w:hAnsi="宋体" w:eastAsia="宋体" w:cs="宋体"/>
          <w:color w:val="auto"/>
          <w:spacing w:val="8"/>
          <w:sz w:val="21"/>
          <w:szCs w:val="21"/>
          <w:highlight w:val="none"/>
          <w:u w:val="single" w:color="auto"/>
        </w:rPr>
        <w:t>承包人应在提交预付款申请前向发包人提交预付款担保。</w:t>
      </w:r>
    </w:p>
    <w:p w14:paraId="772123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pacing w:val="8"/>
          <w:sz w:val="21"/>
          <w:szCs w:val="21"/>
          <w:highlight w:val="none"/>
          <w:u w:val="single" w:color="auto"/>
          <w:lang w:eastAsia="zh-CN"/>
        </w:rPr>
      </w:pPr>
      <w:r>
        <w:rPr>
          <w:rFonts w:hint="eastAsia" w:ascii="宋体" w:hAnsi="宋体" w:eastAsia="宋体" w:cs="宋体"/>
          <w:color w:val="auto"/>
          <w:spacing w:val="8"/>
          <w:sz w:val="21"/>
          <w:szCs w:val="21"/>
          <w:highlight w:val="none"/>
          <w:u w:val="none" w:color="auto"/>
        </w:rPr>
        <w:t>预付款担保的形式：</w:t>
      </w:r>
      <w:r>
        <w:rPr>
          <w:rFonts w:hint="eastAsia" w:ascii="宋体" w:hAnsi="宋体" w:eastAsia="宋体" w:cs="宋体"/>
          <w:color w:val="auto"/>
          <w:spacing w:val="8"/>
          <w:sz w:val="21"/>
          <w:szCs w:val="21"/>
          <w:highlight w:val="none"/>
          <w:u w:val="single" w:color="auto"/>
          <w:lang w:val="en-US" w:eastAsia="zh-CN"/>
        </w:rPr>
        <w:t>保险公司保函、担保公司担保、</w:t>
      </w:r>
      <w:r>
        <w:rPr>
          <w:rFonts w:hint="eastAsia" w:ascii="宋体" w:hAnsi="宋体" w:eastAsia="宋体" w:cs="宋体"/>
          <w:color w:val="auto"/>
          <w:spacing w:val="8"/>
          <w:sz w:val="21"/>
          <w:szCs w:val="21"/>
          <w:highlight w:val="none"/>
          <w:u w:val="single" w:color="auto"/>
        </w:rPr>
        <w:t>国有银行或股份制商业银行出具的不可撤销的见索即付的银行保函</w:t>
      </w:r>
      <w:r>
        <w:rPr>
          <w:rFonts w:hint="eastAsia" w:ascii="宋体" w:hAnsi="宋体" w:eastAsia="宋体" w:cs="宋体"/>
          <w:color w:val="auto"/>
          <w:spacing w:val="8"/>
          <w:sz w:val="21"/>
          <w:szCs w:val="21"/>
          <w:highlight w:val="none"/>
          <w:u w:val="single" w:color="auto"/>
          <w:lang w:val="en-US" w:eastAsia="zh-CN"/>
        </w:rPr>
        <w:t>等形式。</w:t>
      </w:r>
      <w:r>
        <w:rPr>
          <w:rFonts w:hint="eastAsia" w:ascii="宋体" w:hAnsi="宋体" w:eastAsia="宋体" w:cs="宋体"/>
          <w:color w:val="auto"/>
          <w:spacing w:val="8"/>
          <w:sz w:val="21"/>
          <w:szCs w:val="21"/>
          <w:highlight w:val="none"/>
          <w:u w:val="single" w:color="auto"/>
        </w:rPr>
        <w:t>预付款担保有效期不少于</w:t>
      </w:r>
      <w:r>
        <w:rPr>
          <w:rFonts w:hint="eastAsia" w:ascii="宋体" w:hAnsi="宋体" w:eastAsia="宋体" w:cs="宋体"/>
          <w:color w:val="auto"/>
          <w:spacing w:val="8"/>
          <w:sz w:val="21"/>
          <w:szCs w:val="21"/>
          <w:highlight w:val="none"/>
          <w:u w:val="single" w:color="auto"/>
          <w:lang w:val="en-US" w:eastAsia="zh-CN"/>
        </w:rPr>
        <w:t>60日</w:t>
      </w:r>
      <w:r>
        <w:rPr>
          <w:rFonts w:hint="eastAsia" w:ascii="宋体" w:hAnsi="宋体" w:eastAsia="宋体" w:cs="宋体"/>
          <w:color w:val="auto"/>
          <w:spacing w:val="8"/>
          <w:sz w:val="21"/>
          <w:szCs w:val="21"/>
          <w:highlight w:val="none"/>
          <w:u w:val="single" w:color="auto"/>
        </w:rPr>
        <w:t>历天，当工程进度款及预付款累计拨付至合同价的50%时，预付款保函可退回(在工程进度款及预付款累计拨付至合同价的50%前，无论何种原因导致保函过期失效，承包人须及时无条件补充办理，若未及时办理保函延期，发包人有权暂停工程款支付，直至保函延期办理完毕)</w:t>
      </w:r>
      <w:r>
        <w:rPr>
          <w:rFonts w:hint="eastAsia" w:ascii="宋体" w:hAnsi="宋体" w:eastAsia="宋体" w:cs="宋体"/>
          <w:color w:val="auto"/>
          <w:spacing w:val="8"/>
          <w:sz w:val="21"/>
          <w:szCs w:val="21"/>
          <w:highlight w:val="none"/>
          <w:u w:val="single" w:color="auto"/>
          <w:lang w:eastAsia="zh-CN"/>
        </w:rPr>
        <w:t>。</w:t>
      </w:r>
    </w:p>
    <w:p w14:paraId="1669C8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pacing w:val="8"/>
          <w:sz w:val="21"/>
          <w:szCs w:val="21"/>
          <w:highlight w:val="none"/>
          <w:u w:val="none" w:color="auto"/>
          <w:lang w:eastAsia="zh-CN"/>
        </w:rPr>
      </w:pPr>
      <w:r>
        <w:rPr>
          <w:rFonts w:hint="eastAsia" w:ascii="宋体" w:hAnsi="宋体" w:eastAsia="宋体" w:cs="宋体"/>
          <w:color w:val="auto"/>
          <w:spacing w:val="8"/>
          <w:sz w:val="21"/>
          <w:szCs w:val="21"/>
          <w:highlight w:val="none"/>
          <w:u w:val="none" w:color="auto"/>
        </w:rPr>
        <w:t>预付款担保的金额：</w:t>
      </w:r>
      <w:r>
        <w:rPr>
          <w:rFonts w:hint="eastAsia" w:ascii="宋体" w:hAnsi="宋体" w:eastAsia="宋体" w:cs="宋体"/>
          <w:color w:val="auto"/>
          <w:spacing w:val="8"/>
          <w:sz w:val="21"/>
          <w:szCs w:val="21"/>
          <w:highlight w:val="none"/>
          <w:u w:val="single" w:color="auto"/>
        </w:rPr>
        <w:t>预付款担保</w:t>
      </w:r>
      <w:r>
        <w:rPr>
          <w:rFonts w:hint="eastAsia" w:ascii="宋体" w:hAnsi="宋体" w:eastAsia="宋体" w:cs="宋体"/>
          <w:color w:val="auto"/>
          <w:spacing w:val="8"/>
          <w:sz w:val="21"/>
          <w:szCs w:val="21"/>
          <w:highlight w:val="none"/>
          <w:u w:val="single" w:color="auto"/>
          <w:lang w:val="en-US" w:eastAsia="zh-CN"/>
        </w:rPr>
        <w:t>的</w:t>
      </w:r>
      <w:r>
        <w:rPr>
          <w:rFonts w:hint="eastAsia" w:ascii="宋体" w:hAnsi="宋体" w:eastAsia="宋体" w:cs="宋体"/>
          <w:color w:val="auto"/>
          <w:spacing w:val="8"/>
          <w:sz w:val="21"/>
          <w:szCs w:val="21"/>
          <w:highlight w:val="none"/>
          <w:u w:val="single" w:color="auto"/>
        </w:rPr>
        <w:t>金额应与预付款金额相同</w:t>
      </w:r>
      <w:r>
        <w:rPr>
          <w:rFonts w:hint="eastAsia" w:ascii="宋体" w:hAnsi="宋体" w:eastAsia="宋体" w:cs="宋体"/>
          <w:color w:val="auto"/>
          <w:spacing w:val="8"/>
          <w:sz w:val="21"/>
          <w:szCs w:val="21"/>
          <w:highlight w:val="none"/>
          <w:u w:val="single" w:color="auto"/>
          <w:lang w:eastAsia="zh-CN"/>
        </w:rPr>
        <w:t>。</w:t>
      </w:r>
    </w:p>
    <w:p w14:paraId="223F5B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12.3计量</w:t>
      </w:r>
    </w:p>
    <w:p w14:paraId="12E9FB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1"/>
          <w:sz w:val="21"/>
          <w:szCs w:val="21"/>
          <w:highlight w:val="none"/>
        </w:rPr>
        <w:t>12.3.1计量</w:t>
      </w:r>
      <w:r>
        <w:rPr>
          <w:rFonts w:hint="eastAsia" w:ascii="宋体" w:hAnsi="宋体" w:eastAsia="宋体" w:cs="宋体"/>
          <w:color w:val="auto"/>
          <w:spacing w:val="9"/>
          <w:sz w:val="21"/>
          <w:szCs w:val="21"/>
          <w:highlight w:val="none"/>
        </w:rPr>
        <w:t xml:space="preserve">原则  </w:t>
      </w:r>
    </w:p>
    <w:p w14:paraId="35B6A8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工程量</w:t>
      </w:r>
      <w:r>
        <w:rPr>
          <w:rFonts w:hint="eastAsia" w:ascii="宋体" w:hAnsi="宋体" w:eastAsia="宋体" w:cs="宋体"/>
          <w:color w:val="auto"/>
          <w:spacing w:val="-3"/>
          <w:sz w:val="21"/>
          <w:szCs w:val="21"/>
          <w:highlight w:val="none"/>
        </w:rPr>
        <w:t>计算规则：</w:t>
      </w:r>
    </w:p>
    <w:p w14:paraId="66726C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(1)</w:t>
      </w:r>
      <w:r>
        <w:rPr>
          <w:rFonts w:hint="eastAsia" w:ascii="宋体" w:hAnsi="宋体" w:eastAsia="宋体" w:cs="宋体"/>
          <w:color w:val="auto"/>
          <w:spacing w:val="69"/>
          <w:sz w:val="21"/>
          <w:szCs w:val="21"/>
          <w:highlight w:val="none"/>
        </w:rPr>
        <w:t xml:space="preserve"> </w:t>
      </w:r>
      <w:r>
        <w:rPr>
          <w:rFonts w:hint="eastAsia" w:ascii="宋体" w:hAnsi="宋体" w:eastAsia="宋体" w:cs="宋体"/>
          <w:b/>
          <w:bCs/>
          <w:color w:val="auto"/>
          <w:spacing w:val="-1"/>
          <w:sz w:val="21"/>
          <w:szCs w:val="21"/>
          <w:highlight w:val="none"/>
          <w:u w:val="single" w:color="auto"/>
        </w:rPr>
        <w:t>实行工程量清单计价的工程项目，其工程量的计算规则应按国家标准工程量计算规范</w:t>
      </w:r>
      <w:r>
        <w:rPr>
          <w:rFonts w:hint="eastAsia" w:ascii="宋体" w:hAnsi="宋体" w:eastAsia="宋体" w:cs="宋体"/>
          <w:b/>
          <w:bCs/>
          <w:color w:val="auto"/>
          <w:spacing w:val="-3"/>
          <w:sz w:val="21"/>
          <w:szCs w:val="21"/>
          <w:highlight w:val="none"/>
          <w:u w:val="single" w:color="auto"/>
        </w:rPr>
        <w:t>及省级行业主管部门颁布的补充规定执行。</w:t>
      </w:r>
    </w:p>
    <w:p w14:paraId="58E548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(2)</w:t>
      </w:r>
      <w:r>
        <w:rPr>
          <w:rFonts w:hint="eastAsia" w:ascii="宋体" w:hAnsi="宋体" w:eastAsia="宋体" w:cs="宋体"/>
          <w:color w:val="auto"/>
          <w:spacing w:val="41"/>
          <w:sz w:val="21"/>
          <w:szCs w:val="21"/>
          <w:highlight w:val="none"/>
        </w:rPr>
        <w:t xml:space="preserve"> </w:t>
      </w:r>
      <w:r>
        <w:rPr>
          <w:rFonts w:hint="eastAsia" w:ascii="宋体" w:hAnsi="宋体" w:eastAsia="宋体" w:cs="宋体"/>
          <w:b/>
          <w:bCs/>
          <w:color w:val="auto"/>
          <w:spacing w:val="-1"/>
          <w:sz w:val="21"/>
          <w:szCs w:val="21"/>
          <w:highlight w:val="none"/>
          <w:u w:val="single" w:color="auto"/>
        </w:rPr>
        <w:t>不实行工程量清单计价的工程项目，工程量的计算规则应按省、市行业主管部门颁布的各专</w:t>
      </w:r>
      <w:r>
        <w:rPr>
          <w:rFonts w:hint="eastAsia" w:ascii="宋体" w:hAnsi="宋体" w:eastAsia="宋体" w:cs="宋体"/>
          <w:b/>
          <w:bCs/>
          <w:color w:val="auto"/>
          <w:spacing w:val="-2"/>
          <w:sz w:val="21"/>
          <w:szCs w:val="21"/>
          <w:highlight w:val="none"/>
          <w:u w:val="single" w:color="auto"/>
        </w:rPr>
        <w:t>业工程定额的工程量计算规则执行。</w:t>
      </w:r>
    </w:p>
    <w:p w14:paraId="239CFE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12.3.2 计量周期</w:t>
      </w:r>
    </w:p>
    <w:p w14:paraId="709657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color="auto"/>
        </w:rPr>
        <w:t>按月计量</w:t>
      </w:r>
      <w:r>
        <w:rPr>
          <w:rFonts w:hint="eastAsia" w:ascii="宋体" w:hAnsi="宋体" w:eastAsia="宋体" w:cs="宋体"/>
          <w:color w:val="auto"/>
          <w:sz w:val="21"/>
          <w:szCs w:val="21"/>
          <w:highlight w:val="none"/>
        </w:rPr>
        <w:t>。</w:t>
      </w:r>
    </w:p>
    <w:p w14:paraId="34C861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12.3.3单价合同的计量</w:t>
      </w:r>
    </w:p>
    <w:p w14:paraId="520894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color="auto"/>
        </w:rPr>
        <w:t>按通用条款执行</w:t>
      </w:r>
      <w:r>
        <w:rPr>
          <w:rFonts w:hint="eastAsia" w:ascii="宋体" w:hAnsi="宋体" w:eastAsia="宋体" w:cs="宋体"/>
          <w:color w:val="auto"/>
          <w:sz w:val="21"/>
          <w:szCs w:val="21"/>
          <w:highlight w:val="none"/>
        </w:rPr>
        <w:t>。</w:t>
      </w:r>
    </w:p>
    <w:p w14:paraId="3391E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12.3.4总价合同的计量</w:t>
      </w:r>
    </w:p>
    <w:p w14:paraId="244C3C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关于总价合同计量的约定：</w:t>
      </w:r>
      <w:r>
        <w:rPr>
          <w:rFonts w:hint="eastAsia" w:ascii="宋体" w:hAnsi="宋体" w:eastAsia="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rPr>
        <w:t>。</w:t>
      </w:r>
    </w:p>
    <w:p w14:paraId="73A988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12.3.5总价合同采用支付分解表计量支</w:t>
      </w:r>
      <w:r>
        <w:rPr>
          <w:rFonts w:hint="eastAsia" w:ascii="宋体" w:hAnsi="宋体" w:eastAsia="宋体" w:cs="宋体"/>
          <w:color w:val="auto"/>
          <w:spacing w:val="5"/>
          <w:sz w:val="21"/>
          <w:szCs w:val="21"/>
          <w:highlight w:val="none"/>
        </w:rPr>
        <w:t>付的，是否适用第12.3.4项〔总价合同的计量〕约</w:t>
      </w:r>
      <w:r>
        <w:rPr>
          <w:rFonts w:hint="eastAsia" w:ascii="宋体" w:hAnsi="宋体" w:eastAsia="宋体" w:cs="宋体"/>
          <w:color w:val="auto"/>
          <w:spacing w:val="-4"/>
          <w:sz w:val="21"/>
          <w:szCs w:val="21"/>
          <w:highlight w:val="none"/>
        </w:rPr>
        <w:t>定进行计量：</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p w14:paraId="2CC7B6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12.3.6其他价格形式合同的计量</w:t>
      </w:r>
    </w:p>
    <w:p w14:paraId="65EBD0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4"/>
          <w:sz w:val="21"/>
          <w:szCs w:val="21"/>
          <w:highlight w:val="none"/>
        </w:rPr>
        <w:t>其他价格形式的计量方式和程序：</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8"/>
          <w:sz w:val="21"/>
          <w:szCs w:val="21"/>
          <w:highlight w:val="none"/>
        </w:rPr>
        <w:t>。</w:t>
      </w:r>
    </w:p>
    <w:p w14:paraId="219D26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12.4工程进度款支付</w:t>
      </w:r>
    </w:p>
    <w:p w14:paraId="3C7CB8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12.4.1付款周期</w:t>
      </w:r>
    </w:p>
    <w:p w14:paraId="1BA887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shd w:val="clear"/>
        </w:rPr>
      </w:pPr>
      <w:r>
        <w:rPr>
          <w:rFonts w:hint="eastAsia" w:ascii="宋体" w:hAnsi="宋体" w:eastAsia="宋体" w:cs="宋体"/>
          <w:color w:val="auto"/>
          <w:spacing w:val="3"/>
          <w:sz w:val="21"/>
          <w:szCs w:val="21"/>
          <w:highlight w:val="none"/>
        </w:rPr>
        <w:t>关于付款周期的约定：</w:t>
      </w:r>
      <w:r>
        <w:rPr>
          <w:rFonts w:hint="eastAsia" w:ascii="宋体" w:hAnsi="宋体" w:eastAsia="宋体" w:cs="宋体"/>
          <w:color w:val="auto"/>
          <w:spacing w:val="3"/>
          <w:sz w:val="21"/>
          <w:szCs w:val="21"/>
          <w:highlight w:val="none"/>
          <w:u w:val="single" w:color="auto"/>
          <w:shd w:val="clear"/>
        </w:rPr>
        <w:t>进度款按当月完成并经发包人确认产值的</w:t>
      </w:r>
      <w:r>
        <w:rPr>
          <w:rFonts w:hint="eastAsia" w:ascii="宋体" w:hAnsi="宋体" w:eastAsia="宋体" w:cs="宋体"/>
          <w:color w:val="auto"/>
          <w:spacing w:val="3"/>
          <w:sz w:val="21"/>
          <w:szCs w:val="21"/>
          <w:highlight w:val="none"/>
          <w:u w:val="single" w:color="auto"/>
          <w:shd w:val="clear"/>
          <w:lang w:val="en-US" w:eastAsia="zh-CN"/>
        </w:rPr>
        <w:t>75</w:t>
      </w:r>
      <w:r>
        <w:rPr>
          <w:rFonts w:hint="eastAsia" w:ascii="宋体" w:hAnsi="宋体" w:eastAsia="宋体" w:cs="宋体"/>
          <w:color w:val="auto"/>
          <w:spacing w:val="3"/>
          <w:sz w:val="21"/>
          <w:szCs w:val="21"/>
          <w:highlight w:val="none"/>
          <w:u w:val="single" w:color="auto"/>
          <w:shd w:val="clear"/>
        </w:rPr>
        <w:t>%支付</w:t>
      </w:r>
      <w:r>
        <w:rPr>
          <w:rFonts w:hint="eastAsia" w:ascii="宋体" w:hAnsi="宋体" w:eastAsia="宋体" w:cs="宋体"/>
          <w:color w:val="auto"/>
          <w:spacing w:val="3"/>
          <w:sz w:val="21"/>
          <w:szCs w:val="21"/>
          <w:highlight w:val="none"/>
          <w:u w:val="single" w:color="auto"/>
          <w:shd w:val="clear"/>
          <w:lang w:eastAsia="zh-CN"/>
        </w:rPr>
        <w:t>；</w:t>
      </w:r>
      <w:r>
        <w:rPr>
          <w:rFonts w:hint="eastAsia" w:ascii="宋体" w:hAnsi="宋体" w:eastAsia="宋体" w:cs="宋体"/>
          <w:color w:val="auto"/>
          <w:spacing w:val="3"/>
          <w:sz w:val="21"/>
          <w:szCs w:val="21"/>
          <w:highlight w:val="none"/>
          <w:u w:val="single" w:color="auto"/>
          <w:shd w:val="clear"/>
        </w:rPr>
        <w:t>工程竣工验收及通电后支付至完成并经发包人确认产值的</w:t>
      </w:r>
      <w:r>
        <w:rPr>
          <w:rFonts w:hint="eastAsia" w:ascii="宋体" w:hAnsi="宋体" w:eastAsia="宋体" w:cs="宋体"/>
          <w:color w:val="auto"/>
          <w:spacing w:val="3"/>
          <w:sz w:val="21"/>
          <w:szCs w:val="21"/>
          <w:highlight w:val="none"/>
          <w:u w:val="single" w:color="auto"/>
          <w:shd w:val="clear"/>
          <w:lang w:val="en-US" w:eastAsia="zh-CN"/>
        </w:rPr>
        <w:t>90</w:t>
      </w:r>
      <w:r>
        <w:rPr>
          <w:rFonts w:hint="eastAsia" w:ascii="宋体" w:hAnsi="宋体" w:eastAsia="宋体" w:cs="宋体"/>
          <w:color w:val="auto"/>
          <w:spacing w:val="3"/>
          <w:sz w:val="21"/>
          <w:szCs w:val="21"/>
          <w:highlight w:val="none"/>
          <w:u w:val="single" w:color="auto"/>
          <w:shd w:val="clear"/>
        </w:rPr>
        <w:t>%（含预付款）</w:t>
      </w:r>
      <w:r>
        <w:rPr>
          <w:rFonts w:hint="eastAsia" w:ascii="宋体" w:hAnsi="宋体" w:eastAsia="宋体" w:cs="宋体"/>
          <w:color w:val="auto"/>
          <w:spacing w:val="3"/>
          <w:sz w:val="21"/>
          <w:szCs w:val="21"/>
          <w:highlight w:val="none"/>
          <w:u w:val="single" w:color="auto"/>
          <w:shd w:val="clear"/>
          <w:lang w:eastAsia="zh-CN"/>
        </w:rPr>
        <w:t>；</w:t>
      </w:r>
      <w:r>
        <w:rPr>
          <w:rFonts w:hint="eastAsia" w:ascii="宋体" w:hAnsi="宋体" w:eastAsia="宋体" w:cs="宋体"/>
          <w:color w:val="auto"/>
          <w:spacing w:val="3"/>
          <w:sz w:val="21"/>
          <w:szCs w:val="21"/>
          <w:highlight w:val="none"/>
          <w:u w:val="single" w:color="auto"/>
          <w:shd w:val="clear"/>
          <w:lang w:val="en-US" w:eastAsia="zh-CN"/>
        </w:rPr>
        <w:t>工程结算价款</w:t>
      </w:r>
      <w:r>
        <w:rPr>
          <w:rFonts w:hint="eastAsia" w:ascii="宋体" w:hAnsi="宋体" w:eastAsia="宋体" w:cs="宋体"/>
          <w:color w:val="auto"/>
          <w:spacing w:val="3"/>
          <w:sz w:val="21"/>
          <w:szCs w:val="21"/>
          <w:highlight w:val="none"/>
          <w:u w:val="single" w:color="auto"/>
          <w:shd w:val="clear"/>
        </w:rPr>
        <w:t>经</w:t>
      </w:r>
      <w:r>
        <w:rPr>
          <w:rFonts w:hint="eastAsia" w:ascii="宋体" w:hAnsi="宋体" w:eastAsia="宋体" w:cs="宋体"/>
          <w:color w:val="auto"/>
          <w:spacing w:val="3"/>
          <w:sz w:val="21"/>
          <w:szCs w:val="21"/>
          <w:highlight w:val="none"/>
          <w:u w:val="single" w:color="auto"/>
          <w:shd w:val="clear"/>
          <w:lang w:val="en-US" w:eastAsia="zh-CN"/>
        </w:rPr>
        <w:t>审计</w:t>
      </w:r>
      <w:r>
        <w:rPr>
          <w:rFonts w:hint="eastAsia" w:ascii="宋体" w:hAnsi="宋体" w:eastAsia="宋体" w:cs="宋体"/>
          <w:color w:val="auto"/>
          <w:spacing w:val="3"/>
          <w:sz w:val="21"/>
          <w:szCs w:val="21"/>
          <w:highlight w:val="none"/>
          <w:u w:val="single" w:color="auto"/>
          <w:shd w:val="clear"/>
        </w:rPr>
        <w:t>审核后支付至最终审定价的98.5%</w:t>
      </w:r>
      <w:r>
        <w:rPr>
          <w:rFonts w:hint="eastAsia" w:ascii="宋体" w:hAnsi="宋体" w:eastAsia="宋体" w:cs="宋体"/>
          <w:color w:val="auto"/>
          <w:spacing w:val="3"/>
          <w:sz w:val="21"/>
          <w:szCs w:val="21"/>
          <w:highlight w:val="none"/>
          <w:u w:val="single" w:color="auto"/>
          <w:shd w:val="clear"/>
          <w:lang w:eastAsia="zh-CN"/>
        </w:rPr>
        <w:t>；</w:t>
      </w:r>
      <w:bookmarkStart w:id="454" w:name="OLE_LINK5"/>
      <w:r>
        <w:rPr>
          <w:rFonts w:hint="eastAsia" w:ascii="宋体" w:hAnsi="宋体" w:eastAsia="宋体" w:cs="宋体"/>
          <w:color w:val="auto"/>
          <w:spacing w:val="3"/>
          <w:sz w:val="21"/>
          <w:szCs w:val="21"/>
          <w:highlight w:val="none"/>
          <w:u w:val="single" w:color="auto"/>
          <w:shd w:val="clear"/>
        </w:rPr>
        <w:t>剩余1.5%质量保证金在缺陷责任期满</w:t>
      </w:r>
      <w:r>
        <w:rPr>
          <w:rFonts w:hint="eastAsia" w:ascii="宋体" w:hAnsi="宋体" w:eastAsia="宋体" w:cs="宋体"/>
          <w:color w:val="auto"/>
          <w:spacing w:val="3"/>
          <w:sz w:val="21"/>
          <w:szCs w:val="21"/>
          <w:highlight w:val="none"/>
          <w:u w:val="single" w:color="auto"/>
          <w:shd w:val="clear"/>
          <w:lang w:eastAsia="zh-CN"/>
        </w:rPr>
        <w:t>，</w:t>
      </w:r>
      <w:r>
        <w:rPr>
          <w:rFonts w:hint="eastAsia" w:ascii="宋体" w:hAnsi="宋体" w:eastAsia="宋体" w:cs="宋体"/>
          <w:color w:val="auto"/>
          <w:spacing w:val="12"/>
          <w:sz w:val="21"/>
          <w:szCs w:val="21"/>
          <w:highlight w:val="none"/>
          <w:u w:val="single" w:color="auto"/>
          <w:shd w:val="clear"/>
        </w:rPr>
        <w:t>扣除</w:t>
      </w:r>
      <w:r>
        <w:rPr>
          <w:rFonts w:hint="eastAsia" w:ascii="宋体" w:hAnsi="宋体" w:eastAsia="宋体" w:cs="宋体"/>
          <w:color w:val="auto"/>
          <w:spacing w:val="3"/>
          <w:sz w:val="21"/>
          <w:szCs w:val="21"/>
          <w:highlight w:val="none"/>
          <w:u w:val="single" w:color="auto"/>
          <w:shd w:val="clear"/>
        </w:rPr>
        <w:t>缺陷责任期</w:t>
      </w:r>
      <w:r>
        <w:rPr>
          <w:rFonts w:hint="eastAsia" w:ascii="宋体" w:hAnsi="宋体" w:eastAsia="宋体" w:cs="宋体"/>
          <w:color w:val="auto"/>
          <w:spacing w:val="12"/>
          <w:sz w:val="21"/>
          <w:szCs w:val="21"/>
          <w:highlight w:val="none"/>
          <w:u w:val="single" w:color="auto"/>
          <w:shd w:val="clear"/>
        </w:rPr>
        <w:t>内产生的</w:t>
      </w:r>
      <w:r>
        <w:rPr>
          <w:rFonts w:hint="eastAsia" w:ascii="宋体" w:hAnsi="宋体" w:eastAsia="宋体" w:cs="宋体"/>
          <w:color w:val="auto"/>
          <w:spacing w:val="12"/>
          <w:sz w:val="21"/>
          <w:szCs w:val="21"/>
          <w:highlight w:val="none"/>
          <w:u w:val="single" w:color="auto"/>
          <w:shd w:val="clear"/>
          <w:lang w:val="en-US" w:eastAsia="zh-CN"/>
        </w:rPr>
        <w:t>维修</w:t>
      </w:r>
      <w:r>
        <w:rPr>
          <w:rFonts w:hint="eastAsia" w:ascii="宋体" w:hAnsi="宋体" w:eastAsia="宋体" w:cs="宋体"/>
          <w:color w:val="auto"/>
          <w:spacing w:val="12"/>
          <w:sz w:val="21"/>
          <w:szCs w:val="21"/>
          <w:highlight w:val="none"/>
          <w:u w:val="single" w:color="auto"/>
          <w:shd w:val="clear"/>
        </w:rPr>
        <w:t>费用后（若有）由发包人无息退还。</w:t>
      </w:r>
      <w:bookmarkEnd w:id="454"/>
    </w:p>
    <w:p w14:paraId="22DF8D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12.4.2进度付款申请单的编制</w:t>
      </w:r>
    </w:p>
    <w:p w14:paraId="14EA9B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关于进度付款申请单</w:t>
      </w:r>
      <w:r>
        <w:rPr>
          <w:rFonts w:hint="eastAsia" w:ascii="宋体" w:hAnsi="宋体" w:eastAsia="宋体" w:cs="宋体"/>
          <w:color w:val="auto"/>
          <w:spacing w:val="8"/>
          <w:sz w:val="21"/>
          <w:szCs w:val="21"/>
          <w:highlight w:val="none"/>
        </w:rPr>
        <w:t>编制</w:t>
      </w:r>
      <w:r>
        <w:rPr>
          <w:rFonts w:hint="eastAsia" w:ascii="宋体" w:hAnsi="宋体" w:eastAsia="宋体" w:cs="宋体"/>
          <w:color w:val="auto"/>
          <w:spacing w:val="-2"/>
          <w:sz w:val="21"/>
          <w:szCs w:val="21"/>
          <w:highlight w:val="none"/>
        </w:rPr>
        <w:t>的约定：</w:t>
      </w:r>
      <w:r>
        <w:rPr>
          <w:rFonts w:hint="eastAsia" w:ascii="宋体" w:hAnsi="宋体" w:eastAsia="宋体" w:cs="宋体"/>
          <w:color w:val="auto"/>
          <w:spacing w:val="-2"/>
          <w:sz w:val="21"/>
          <w:szCs w:val="21"/>
          <w:highlight w:val="none"/>
          <w:u w:val="single" w:color="auto"/>
        </w:rPr>
        <w:t>按通用条款执行。</w:t>
      </w:r>
      <w:r>
        <w:rPr>
          <w:rFonts w:hint="eastAsia" w:ascii="宋体" w:hAnsi="宋体" w:eastAsia="宋体" w:cs="宋体"/>
          <w:color w:val="auto"/>
          <w:spacing w:val="15"/>
          <w:sz w:val="21"/>
          <w:szCs w:val="21"/>
          <w:highlight w:val="none"/>
          <w:u w:val="single" w:color="auto"/>
        </w:rPr>
        <w:t xml:space="preserve"> </w:t>
      </w:r>
    </w:p>
    <w:p w14:paraId="316D12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12.4.3进度付款申请单的提交</w:t>
      </w:r>
    </w:p>
    <w:p w14:paraId="5EAA92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(1)单价合同进度付款申请单提交的约定：</w:t>
      </w:r>
      <w:r>
        <w:rPr>
          <w:rFonts w:hint="eastAsia" w:ascii="宋体" w:hAnsi="宋体" w:eastAsia="宋体" w:cs="宋体"/>
          <w:color w:val="auto"/>
          <w:spacing w:val="1"/>
          <w:sz w:val="21"/>
          <w:szCs w:val="21"/>
          <w:highlight w:val="none"/>
          <w:u w:val="single" w:color="auto"/>
        </w:rPr>
        <w:t>在每月工程量经发包人</w:t>
      </w:r>
      <w:r>
        <w:rPr>
          <w:rFonts w:hint="eastAsia" w:ascii="宋体" w:hAnsi="宋体" w:eastAsia="宋体" w:cs="宋体"/>
          <w:color w:val="auto"/>
          <w:sz w:val="21"/>
          <w:szCs w:val="21"/>
          <w:highlight w:val="none"/>
          <w:u w:val="single" w:color="auto"/>
        </w:rPr>
        <w:t>审核后按月提交</w:t>
      </w:r>
      <w:r>
        <w:rPr>
          <w:rFonts w:hint="eastAsia" w:ascii="宋体" w:hAnsi="宋体" w:eastAsia="宋体" w:cs="宋体"/>
          <w:color w:val="auto"/>
          <w:sz w:val="21"/>
          <w:szCs w:val="21"/>
          <w:highlight w:val="none"/>
        </w:rPr>
        <w:t>。</w:t>
      </w:r>
    </w:p>
    <w:p w14:paraId="1B4DBD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w:t>
      </w:r>
      <w:r>
        <w:rPr>
          <w:rFonts w:hint="eastAsia" w:ascii="宋体" w:hAnsi="宋体" w:eastAsia="宋体" w:cs="宋体"/>
          <w:color w:val="auto"/>
          <w:spacing w:val="8"/>
          <w:sz w:val="21"/>
          <w:szCs w:val="21"/>
          <w:highlight w:val="none"/>
        </w:rPr>
        <w:t>提交</w:t>
      </w:r>
      <w:r>
        <w:rPr>
          <w:rFonts w:hint="eastAsia" w:ascii="宋体" w:hAnsi="宋体" w:eastAsia="宋体" w:cs="宋体"/>
          <w:color w:val="auto"/>
          <w:sz w:val="21"/>
          <w:szCs w:val="21"/>
          <w:highlight w:val="none"/>
        </w:rPr>
        <w:t>的约定</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0"/>
          <w:sz w:val="21"/>
          <w:szCs w:val="21"/>
          <w:highlight w:val="none"/>
          <w:lang w:val="en-US" w:eastAsia="zh-CN"/>
        </w:rPr>
        <w:t>/</w:t>
      </w:r>
      <w:r>
        <w:rPr>
          <w:rFonts w:hint="eastAsia" w:ascii="宋体" w:hAnsi="宋体" w:eastAsia="宋体" w:cs="宋体"/>
          <w:color w:val="auto"/>
          <w:spacing w:val="-1"/>
          <w:sz w:val="21"/>
          <w:szCs w:val="21"/>
          <w:highlight w:val="none"/>
        </w:rPr>
        <w:t>。</w:t>
      </w:r>
    </w:p>
    <w:p w14:paraId="2761C0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w:t>
      </w:r>
      <w:r>
        <w:rPr>
          <w:rFonts w:hint="eastAsia" w:ascii="宋体" w:hAnsi="宋体" w:eastAsia="宋体" w:cs="宋体"/>
          <w:color w:val="auto"/>
          <w:spacing w:val="8"/>
          <w:sz w:val="21"/>
          <w:szCs w:val="21"/>
          <w:highlight w:val="none"/>
        </w:rPr>
        <w:t>申请单</w:t>
      </w:r>
      <w:r>
        <w:rPr>
          <w:rFonts w:hint="eastAsia" w:ascii="宋体" w:hAnsi="宋体" w:eastAsia="宋体" w:cs="宋体"/>
          <w:color w:val="auto"/>
          <w:spacing w:val="-1"/>
          <w:sz w:val="21"/>
          <w:szCs w:val="21"/>
          <w:highlight w:val="none"/>
        </w:rPr>
        <w:t>提交的约定：</w:t>
      </w: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w:t>
      </w:r>
    </w:p>
    <w:p w14:paraId="424FF7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12.4.4进度款审核和支付</w:t>
      </w:r>
    </w:p>
    <w:p w14:paraId="62FD6C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(1)监理人审查并报送发包人的期限：</w:t>
      </w:r>
      <w:r>
        <w:rPr>
          <w:rFonts w:hint="eastAsia" w:ascii="宋体" w:hAnsi="宋体" w:eastAsia="宋体" w:cs="宋体"/>
          <w:color w:val="auto"/>
          <w:spacing w:val="3"/>
          <w:sz w:val="21"/>
          <w:szCs w:val="21"/>
          <w:highlight w:val="none"/>
          <w:u w:val="single" w:color="auto"/>
        </w:rPr>
        <w:t>监理人在收到承包人进度付款申请单以及相关工程资料后3日内完成审查并报送发包人，监理人经审查认为资料不完整或对承包人报送的进度付款</w:t>
      </w:r>
      <w:r>
        <w:rPr>
          <w:rFonts w:hint="eastAsia" w:ascii="宋体" w:hAnsi="宋体" w:eastAsia="宋体" w:cs="宋体"/>
          <w:color w:val="auto"/>
          <w:sz w:val="21"/>
          <w:szCs w:val="21"/>
          <w:highlight w:val="none"/>
          <w:u w:val="single" w:color="auto"/>
        </w:rPr>
        <w:t>申请单有异议的，有权要求承包人提供补充资料或者修正，监理人的审查期限重新计</w:t>
      </w:r>
      <w:r>
        <w:rPr>
          <w:rFonts w:hint="eastAsia" w:ascii="宋体" w:hAnsi="宋体" w:eastAsia="宋体" w:cs="宋体"/>
          <w:color w:val="auto"/>
          <w:spacing w:val="-1"/>
          <w:sz w:val="21"/>
          <w:szCs w:val="21"/>
          <w:highlight w:val="none"/>
          <w:u w:val="single" w:color="auto"/>
        </w:rPr>
        <w:t>算。</w:t>
      </w:r>
      <w:r>
        <w:rPr>
          <w:rFonts w:hint="eastAsia" w:ascii="宋体" w:hAnsi="宋体" w:eastAsia="宋体" w:cs="宋体"/>
          <w:color w:val="auto"/>
          <w:sz w:val="21"/>
          <w:szCs w:val="21"/>
          <w:highlight w:val="none"/>
          <w:u w:val="single" w:color="auto"/>
        </w:rPr>
        <w:t xml:space="preserve"> </w:t>
      </w:r>
    </w:p>
    <w:p w14:paraId="36FAFB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发包人完成审批并</w:t>
      </w:r>
      <w:r>
        <w:rPr>
          <w:rFonts w:hint="eastAsia" w:ascii="宋体" w:hAnsi="宋体" w:eastAsia="宋体" w:cs="宋体"/>
          <w:color w:val="auto"/>
          <w:spacing w:val="1"/>
          <w:sz w:val="21"/>
          <w:szCs w:val="21"/>
          <w:highlight w:val="none"/>
          <w:u w:val="single" w:color="auto"/>
        </w:rPr>
        <w:t>签发进度</w:t>
      </w:r>
      <w:r>
        <w:rPr>
          <w:rFonts w:hint="eastAsia" w:ascii="宋体" w:hAnsi="宋体" w:eastAsia="宋体" w:cs="宋体"/>
          <w:color w:val="auto"/>
          <w:spacing w:val="1"/>
          <w:sz w:val="21"/>
          <w:szCs w:val="21"/>
          <w:highlight w:val="none"/>
        </w:rPr>
        <w:t>款支付证书的期限：</w:t>
      </w:r>
      <w:r>
        <w:rPr>
          <w:rFonts w:hint="eastAsia" w:ascii="宋体" w:hAnsi="宋体" w:eastAsia="宋体" w:cs="宋体"/>
          <w:color w:val="auto"/>
          <w:spacing w:val="1"/>
          <w:sz w:val="21"/>
          <w:szCs w:val="21"/>
          <w:highlight w:val="none"/>
          <w:u w:val="single" w:color="auto"/>
        </w:rPr>
        <w:t>发包人在收到监理人审查完成并报送的</w:t>
      </w:r>
      <w:r>
        <w:rPr>
          <w:rFonts w:hint="eastAsia" w:ascii="宋体" w:hAnsi="宋体" w:eastAsia="宋体" w:cs="宋体"/>
          <w:color w:val="auto"/>
          <w:sz w:val="21"/>
          <w:szCs w:val="21"/>
          <w:highlight w:val="none"/>
          <w:u w:val="single" w:color="auto"/>
        </w:rPr>
        <w:t>进度</w:t>
      </w:r>
      <w:r>
        <w:rPr>
          <w:rFonts w:hint="eastAsia" w:ascii="宋体" w:hAnsi="宋体" w:eastAsia="宋体" w:cs="宋体"/>
          <w:color w:val="auto"/>
          <w:spacing w:val="6"/>
          <w:sz w:val="21"/>
          <w:szCs w:val="21"/>
          <w:highlight w:val="none"/>
          <w:u w:val="single" w:color="auto"/>
        </w:rPr>
        <w:t>付款申请单及相关资料后5日内完成审批，并自审批完成后7日</w:t>
      </w:r>
      <w:r>
        <w:rPr>
          <w:rFonts w:hint="eastAsia" w:ascii="宋体" w:hAnsi="宋体" w:eastAsia="宋体" w:cs="宋体"/>
          <w:color w:val="auto"/>
          <w:spacing w:val="5"/>
          <w:sz w:val="21"/>
          <w:szCs w:val="21"/>
          <w:highlight w:val="none"/>
          <w:u w:val="single" w:color="auto"/>
        </w:rPr>
        <w:t>内签发进度款支付证书。无论因</w:t>
      </w:r>
      <w:r>
        <w:rPr>
          <w:rFonts w:hint="eastAsia" w:ascii="宋体" w:hAnsi="宋体" w:eastAsia="宋体" w:cs="宋体"/>
          <w:color w:val="auto"/>
          <w:sz w:val="21"/>
          <w:szCs w:val="21"/>
          <w:highlight w:val="none"/>
          <w:u w:val="single" w:color="auto"/>
        </w:rPr>
        <w:t>何种事由，发包人未能及时完成审批的，均不得视为发包人已签发进度款支付证</w:t>
      </w:r>
      <w:r>
        <w:rPr>
          <w:rFonts w:hint="eastAsia" w:ascii="宋体" w:hAnsi="宋体" w:eastAsia="宋体" w:cs="宋体"/>
          <w:color w:val="auto"/>
          <w:spacing w:val="-1"/>
          <w:sz w:val="21"/>
          <w:szCs w:val="21"/>
          <w:highlight w:val="none"/>
          <w:u w:val="single" w:color="auto"/>
        </w:rPr>
        <w:t>书。</w:t>
      </w:r>
      <w:r>
        <w:rPr>
          <w:rFonts w:hint="eastAsia" w:ascii="宋体" w:hAnsi="宋体" w:eastAsia="宋体" w:cs="宋体"/>
          <w:color w:val="auto"/>
          <w:sz w:val="21"/>
          <w:szCs w:val="21"/>
          <w:highlight w:val="none"/>
          <w:u w:val="single" w:color="auto"/>
        </w:rPr>
        <w:t xml:space="preserve"> </w:t>
      </w:r>
    </w:p>
    <w:p w14:paraId="6D75A1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(2)承包人应在申请付款时须同步向发包人提供与应收</w:t>
      </w:r>
      <w:r>
        <w:rPr>
          <w:rFonts w:hint="eastAsia" w:ascii="宋体" w:hAnsi="宋体" w:eastAsia="宋体" w:cs="宋体"/>
          <w:color w:val="auto"/>
          <w:spacing w:val="5"/>
          <w:sz w:val="21"/>
          <w:szCs w:val="21"/>
          <w:highlight w:val="none"/>
          <w:u w:val="single" w:color="auto"/>
        </w:rPr>
        <w:t>款等额的增值税专用发票，若承包</w:t>
      </w:r>
      <w:r>
        <w:rPr>
          <w:rFonts w:hint="eastAsia" w:ascii="宋体" w:hAnsi="宋体" w:eastAsia="宋体" w:cs="宋体"/>
          <w:color w:val="auto"/>
          <w:spacing w:val="1"/>
          <w:sz w:val="21"/>
          <w:szCs w:val="21"/>
          <w:highlight w:val="none"/>
          <w:u w:val="single" w:color="auto"/>
        </w:rPr>
        <w:t>人提供的增值税专用发票税率不足，其差额增值税及附加税额由承包人承担，发包人从承包人的</w:t>
      </w:r>
      <w:r>
        <w:rPr>
          <w:rFonts w:hint="eastAsia" w:ascii="宋体" w:hAnsi="宋体" w:eastAsia="宋体" w:cs="宋体"/>
          <w:color w:val="auto"/>
          <w:spacing w:val="-2"/>
          <w:sz w:val="21"/>
          <w:szCs w:val="21"/>
          <w:highlight w:val="none"/>
          <w:u w:val="single" w:color="auto"/>
        </w:rPr>
        <w:t>当期进度款中直接回扣。</w:t>
      </w:r>
    </w:p>
    <w:p w14:paraId="30817E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(3)发包人支付进度款的期限：</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z w:val="21"/>
          <w:szCs w:val="21"/>
          <w:highlight w:val="none"/>
          <w:u w:val="single" w:color="auto"/>
        </w:rPr>
        <w:t xml:space="preserve"> </w:t>
      </w:r>
    </w:p>
    <w:p w14:paraId="431671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按通用条款执行。</w:t>
      </w:r>
    </w:p>
    <w:p w14:paraId="7A549B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12.4.6支付分解表的编制</w:t>
      </w:r>
    </w:p>
    <w:p w14:paraId="311ED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1.总价合同支付分解表的</w:t>
      </w:r>
      <w:r>
        <w:rPr>
          <w:rFonts w:hint="eastAsia" w:ascii="宋体" w:hAnsi="宋体" w:eastAsia="宋体" w:cs="宋体"/>
          <w:color w:val="auto"/>
          <w:spacing w:val="8"/>
          <w:sz w:val="21"/>
          <w:szCs w:val="21"/>
          <w:highlight w:val="none"/>
        </w:rPr>
        <w:t>编制</w:t>
      </w:r>
      <w:r>
        <w:rPr>
          <w:rFonts w:hint="eastAsia" w:ascii="宋体" w:hAnsi="宋体" w:eastAsia="宋体" w:cs="宋体"/>
          <w:color w:val="auto"/>
          <w:spacing w:val="-3"/>
          <w:sz w:val="21"/>
          <w:szCs w:val="21"/>
          <w:highlight w:val="none"/>
        </w:rPr>
        <w:t>与审批：</w:t>
      </w:r>
      <w:r>
        <w:rPr>
          <w:rFonts w:hint="eastAsia" w:ascii="宋体" w:hAnsi="宋体" w:eastAsia="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rPr>
        <w:t>。</w:t>
      </w:r>
    </w:p>
    <w:p w14:paraId="7C19E5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2.单价合同的总价项目</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pacing w:val="-2"/>
          <w:sz w:val="21"/>
          <w:szCs w:val="21"/>
          <w:highlight w:val="none"/>
        </w:rPr>
        <w:t>分解表的编制与审批：</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w:t>
      </w:r>
    </w:p>
    <w:p w14:paraId="1E695A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12.5支付账户</w:t>
      </w:r>
    </w:p>
    <w:p w14:paraId="63FB51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专用合同条款另行增加约定如下：</w:t>
      </w:r>
      <w:r>
        <w:rPr>
          <w:rFonts w:hint="eastAsia" w:ascii="宋体" w:hAnsi="宋体" w:eastAsia="宋体" w:cs="宋体"/>
          <w:color w:val="auto"/>
          <w:spacing w:val="-4"/>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single" w:color="auto"/>
          <w:lang w:val="en-US" w:eastAsia="zh-CN"/>
        </w:rPr>
        <w:t>/</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z w:val="21"/>
          <w:szCs w:val="21"/>
          <w:highlight w:val="none"/>
        </w:rPr>
        <w:t xml:space="preserve"> </w:t>
      </w:r>
    </w:p>
    <w:p w14:paraId="5E6649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13验收和工程试车</w:t>
      </w:r>
    </w:p>
    <w:p w14:paraId="6121EB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13.1分部分项工程验收</w:t>
      </w:r>
    </w:p>
    <w:p w14:paraId="5341CD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z w:val="21"/>
          <w:szCs w:val="21"/>
          <w:highlight w:val="none"/>
          <w:u w:val="single" w:color="auto"/>
        </w:rPr>
        <w:t>2</w:t>
      </w:r>
      <w:r>
        <w:rPr>
          <w:rFonts w:hint="eastAsia" w:ascii="宋体" w:hAnsi="宋体" w:eastAsia="宋体" w:cs="宋体"/>
          <w:color w:val="auto"/>
          <w:spacing w:val="-41"/>
          <w:sz w:val="21"/>
          <w:szCs w:val="21"/>
          <w:highlight w:val="none"/>
          <w:u w:val="single" w:color="auto"/>
        </w:rPr>
        <w:t xml:space="preserve"> </w:t>
      </w:r>
      <w:r>
        <w:rPr>
          <w:rFonts w:hint="eastAsia" w:ascii="宋体" w:hAnsi="宋体" w:eastAsia="宋体" w:cs="宋体"/>
          <w:color w:val="auto"/>
          <w:sz w:val="21"/>
          <w:szCs w:val="21"/>
          <w:highlight w:val="none"/>
          <w:u w:val="single" w:color="auto"/>
        </w:rPr>
        <w:t>4</w:t>
      </w:r>
      <w:r>
        <w:rPr>
          <w:rFonts w:hint="eastAsia" w:ascii="宋体" w:hAnsi="宋体" w:eastAsia="宋体" w:cs="宋体"/>
          <w:color w:val="auto"/>
          <w:spacing w:val="-29"/>
          <w:sz w:val="21"/>
          <w:szCs w:val="21"/>
          <w:highlight w:val="none"/>
          <w:u w:val="single" w:color="auto"/>
        </w:rPr>
        <w:t xml:space="preserve"> </w:t>
      </w:r>
      <w:r>
        <w:rPr>
          <w:rFonts w:hint="eastAsia" w:ascii="宋体" w:hAnsi="宋体" w:eastAsia="宋体" w:cs="宋体"/>
          <w:color w:val="auto"/>
          <w:sz w:val="21"/>
          <w:szCs w:val="21"/>
          <w:highlight w:val="none"/>
          <w:u w:val="single" w:color="auto"/>
        </w:rPr>
        <w:t>小</w:t>
      </w:r>
      <w:r>
        <w:rPr>
          <w:rFonts w:hint="eastAsia" w:ascii="宋体" w:hAnsi="宋体" w:eastAsia="宋体" w:cs="宋体"/>
          <w:color w:val="auto"/>
          <w:sz w:val="21"/>
          <w:szCs w:val="21"/>
          <w:highlight w:val="none"/>
        </w:rPr>
        <w:t>时提交书面</w:t>
      </w:r>
      <w:r>
        <w:rPr>
          <w:rFonts w:hint="eastAsia" w:ascii="宋体" w:hAnsi="宋体" w:eastAsia="宋体" w:cs="宋体"/>
          <w:color w:val="auto"/>
          <w:spacing w:val="-1"/>
          <w:sz w:val="21"/>
          <w:szCs w:val="21"/>
          <w:highlight w:val="none"/>
        </w:rPr>
        <w:t>延期要求。</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关于延期最长不得超过：48小时。</w:t>
      </w:r>
    </w:p>
    <w:p w14:paraId="2995FC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13.2竣工验收</w:t>
      </w:r>
    </w:p>
    <w:p w14:paraId="681582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13.2.2竣工验收程序</w:t>
      </w:r>
    </w:p>
    <w:p w14:paraId="0B4412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关于竣工验收程序的约定：</w:t>
      </w:r>
    </w:p>
    <w:p w14:paraId="1BB2A6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a工程竣工验收后3日内，承包人须将本工程范围内所有建筑垃圾、剩余建筑材料等全部拆</w:t>
      </w:r>
      <w:r>
        <w:rPr>
          <w:rFonts w:hint="eastAsia" w:ascii="宋体" w:hAnsi="宋体" w:eastAsia="宋体" w:cs="宋体"/>
          <w:color w:val="auto"/>
          <w:spacing w:val="3"/>
          <w:sz w:val="21"/>
          <w:szCs w:val="21"/>
          <w:highlight w:val="none"/>
          <w:u w:val="single" w:color="auto"/>
        </w:rPr>
        <w:t>除、清理出场，并撤出所有施工人员(除暂留现场的维保人员),费用由承包人自行承担，</w:t>
      </w:r>
      <w:r>
        <w:rPr>
          <w:rFonts w:hint="eastAsia" w:ascii="宋体" w:hAnsi="宋体" w:eastAsia="宋体" w:cs="宋体"/>
          <w:color w:val="auto"/>
          <w:spacing w:val="2"/>
          <w:sz w:val="21"/>
          <w:szCs w:val="21"/>
          <w:highlight w:val="none"/>
          <w:u w:val="single" w:color="auto"/>
        </w:rPr>
        <w:t>如承包</w:t>
      </w:r>
      <w:r>
        <w:rPr>
          <w:rFonts w:hint="eastAsia" w:ascii="宋体" w:hAnsi="宋体" w:eastAsia="宋体" w:cs="宋体"/>
          <w:color w:val="auto"/>
          <w:spacing w:val="1"/>
          <w:sz w:val="21"/>
          <w:szCs w:val="21"/>
          <w:highlight w:val="none"/>
          <w:u w:val="single" w:color="auto"/>
        </w:rPr>
        <w:t>人未在上述期限内及时清理的，发包人有权代为拆除、清</w:t>
      </w:r>
      <w:r>
        <w:rPr>
          <w:rFonts w:hint="eastAsia" w:ascii="宋体" w:hAnsi="宋体" w:eastAsia="宋体" w:cs="宋体"/>
          <w:color w:val="auto"/>
          <w:sz w:val="21"/>
          <w:szCs w:val="21"/>
          <w:highlight w:val="none"/>
          <w:u w:val="single" w:color="auto"/>
        </w:rPr>
        <w:t>理，所产生的费用及造成的损失由承包</w:t>
      </w:r>
      <w:r>
        <w:rPr>
          <w:rFonts w:hint="eastAsia" w:ascii="宋体" w:hAnsi="宋体" w:eastAsia="宋体" w:cs="宋体"/>
          <w:color w:val="auto"/>
          <w:spacing w:val="-1"/>
          <w:sz w:val="21"/>
          <w:szCs w:val="21"/>
          <w:highlight w:val="none"/>
          <w:u w:val="single" w:color="auto"/>
        </w:rPr>
        <w:t>人承担，具体工程量及费用由监理签证为准。</w:t>
      </w:r>
    </w:p>
    <w:p w14:paraId="3CCDB5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u w:val="single" w:color="auto"/>
        </w:rPr>
        <w:t>b提供完整、标准的竣工图</w:t>
      </w:r>
      <w:r>
        <w:rPr>
          <w:rFonts w:hint="eastAsia" w:ascii="宋体" w:hAnsi="宋体" w:eastAsia="宋体" w:cs="宋体"/>
          <w:color w:val="auto"/>
          <w:spacing w:val="16"/>
          <w:sz w:val="21"/>
          <w:szCs w:val="21"/>
          <w:highlight w:val="none"/>
          <w:u w:val="single" w:color="auto"/>
          <w:lang w:val="en-US" w:eastAsia="zh-CN"/>
        </w:rPr>
        <w:t>8</w:t>
      </w:r>
      <w:r>
        <w:rPr>
          <w:rFonts w:hint="eastAsia" w:ascii="宋体" w:hAnsi="宋体" w:eastAsia="宋体" w:cs="宋体"/>
          <w:color w:val="auto"/>
          <w:spacing w:val="16"/>
          <w:sz w:val="21"/>
          <w:szCs w:val="21"/>
          <w:highlight w:val="none"/>
          <w:u w:val="single" w:color="auto"/>
        </w:rPr>
        <w:t>套，竣工技术资料6套、影像光盘</w:t>
      </w:r>
      <w:r>
        <w:rPr>
          <w:rFonts w:hint="eastAsia" w:ascii="宋体" w:hAnsi="宋体" w:eastAsia="宋体" w:cs="宋体"/>
          <w:color w:val="auto"/>
          <w:spacing w:val="15"/>
          <w:sz w:val="21"/>
          <w:szCs w:val="21"/>
          <w:highlight w:val="none"/>
          <w:u w:val="single" w:color="auto"/>
        </w:rPr>
        <w:t>1套和竣工图电子文档1</w:t>
      </w:r>
      <w:r>
        <w:rPr>
          <w:rFonts w:hint="eastAsia" w:ascii="宋体" w:hAnsi="宋体" w:eastAsia="宋体" w:cs="宋体"/>
          <w:color w:val="auto"/>
          <w:spacing w:val="5"/>
          <w:sz w:val="21"/>
          <w:szCs w:val="21"/>
          <w:highlight w:val="none"/>
          <w:u w:val="single" w:color="auto"/>
        </w:rPr>
        <w:t>套(包括分包工程的竣工资料及政府部门验收所需的其他相</w:t>
      </w:r>
      <w:r>
        <w:rPr>
          <w:rFonts w:hint="eastAsia" w:ascii="宋体" w:hAnsi="宋体" w:eastAsia="宋体" w:cs="宋体"/>
          <w:color w:val="auto"/>
          <w:spacing w:val="4"/>
          <w:sz w:val="21"/>
          <w:szCs w:val="21"/>
          <w:highlight w:val="none"/>
          <w:u w:val="single" w:color="auto"/>
        </w:rPr>
        <w:t>关资料)</w:t>
      </w:r>
    </w:p>
    <w:p w14:paraId="0BD5A5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c发包人收到承包人提交的竣工验收报告及竣工验收资料后，认为工程尚不具备竣工验收条</w:t>
      </w:r>
      <w:r>
        <w:rPr>
          <w:rFonts w:hint="eastAsia" w:ascii="宋体" w:hAnsi="宋体" w:eastAsia="宋体" w:cs="宋体"/>
          <w:color w:val="auto"/>
          <w:spacing w:val="1"/>
          <w:sz w:val="21"/>
          <w:szCs w:val="21"/>
          <w:highlight w:val="none"/>
          <w:u w:val="single" w:color="auto"/>
        </w:rPr>
        <w:t>件或承包人提交的竣工验收资料不完整的，有权不组织</w:t>
      </w:r>
      <w:r>
        <w:rPr>
          <w:rFonts w:hint="eastAsia" w:ascii="宋体" w:hAnsi="宋体" w:eastAsia="宋体" w:cs="宋体"/>
          <w:color w:val="auto"/>
          <w:sz w:val="21"/>
          <w:szCs w:val="21"/>
          <w:highlight w:val="none"/>
          <w:u w:val="single" w:color="auto"/>
        </w:rPr>
        <w:t>竣工验收，直至工程符合工程竣工验收条</w:t>
      </w:r>
      <w:r>
        <w:rPr>
          <w:rFonts w:hint="eastAsia" w:ascii="宋体" w:hAnsi="宋体" w:eastAsia="宋体" w:cs="宋体"/>
          <w:color w:val="auto"/>
          <w:spacing w:val="1"/>
          <w:sz w:val="21"/>
          <w:szCs w:val="21"/>
          <w:highlight w:val="none"/>
          <w:u w:val="single" w:color="auto"/>
        </w:rPr>
        <w:t>件或竣工验收资料完整，由此导致工期延误的，责任由承包人</w:t>
      </w:r>
      <w:r>
        <w:rPr>
          <w:rFonts w:hint="eastAsia" w:ascii="宋体" w:hAnsi="宋体" w:eastAsia="宋体" w:cs="宋体"/>
          <w:color w:val="auto"/>
          <w:sz w:val="21"/>
          <w:szCs w:val="21"/>
          <w:highlight w:val="none"/>
          <w:u w:val="single" w:color="auto"/>
        </w:rPr>
        <w:t>承担。若工程验收时，竣工验收资</w:t>
      </w:r>
      <w:r>
        <w:rPr>
          <w:rFonts w:hint="eastAsia" w:ascii="宋体" w:hAnsi="宋体" w:eastAsia="宋体" w:cs="宋体"/>
          <w:color w:val="auto"/>
          <w:spacing w:val="1"/>
          <w:sz w:val="21"/>
          <w:szCs w:val="21"/>
          <w:highlight w:val="none"/>
          <w:u w:val="single" w:color="auto"/>
        </w:rPr>
        <w:t>料尚不完整，或不完全符合主管部门要求的，工程即使通过竣工验</w:t>
      </w:r>
      <w:r>
        <w:rPr>
          <w:rFonts w:hint="eastAsia" w:ascii="宋体" w:hAnsi="宋体" w:eastAsia="宋体" w:cs="宋体"/>
          <w:color w:val="auto"/>
          <w:sz w:val="21"/>
          <w:szCs w:val="21"/>
          <w:highlight w:val="none"/>
          <w:u w:val="single" w:color="auto"/>
        </w:rPr>
        <w:t>收，承包人仍应按要求提交完整的符合要求的竣工资料，竣工资料不齐的，不得办理工程结算。</w:t>
      </w:r>
    </w:p>
    <w:p w14:paraId="578C51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d工程竣工验收通过的，以竣工验收报告批准的日期为工程实际竣工日期；工程经整改后验</w:t>
      </w:r>
      <w:r>
        <w:rPr>
          <w:rFonts w:hint="eastAsia" w:ascii="宋体" w:hAnsi="宋体" w:eastAsia="宋体" w:cs="宋体"/>
          <w:color w:val="auto"/>
          <w:spacing w:val="-1"/>
          <w:sz w:val="21"/>
          <w:szCs w:val="21"/>
          <w:highlight w:val="none"/>
          <w:u w:val="single" w:color="auto"/>
        </w:rPr>
        <w:t>收通过的，以整改后通过验收之日为工程实际竣工日期。</w:t>
      </w:r>
    </w:p>
    <w:p w14:paraId="60D85C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e工程竣工验收通过后20日</w:t>
      </w:r>
      <w:r>
        <w:rPr>
          <w:rFonts w:hint="eastAsia" w:ascii="宋体" w:hAnsi="宋体" w:eastAsia="宋体" w:cs="宋体"/>
          <w:color w:val="auto"/>
          <w:spacing w:val="3"/>
          <w:sz w:val="21"/>
          <w:szCs w:val="21"/>
          <w:highlight w:val="none"/>
          <w:u w:val="single" w:color="auto"/>
          <w:lang w:val="en-US" w:eastAsia="zh-CN"/>
        </w:rPr>
        <w:t>历天</w:t>
      </w:r>
      <w:r>
        <w:rPr>
          <w:rFonts w:hint="eastAsia" w:ascii="宋体" w:hAnsi="宋体" w:eastAsia="宋体" w:cs="宋体"/>
          <w:color w:val="auto"/>
          <w:spacing w:val="3"/>
          <w:sz w:val="21"/>
          <w:szCs w:val="21"/>
          <w:highlight w:val="none"/>
          <w:u w:val="single" w:color="auto"/>
        </w:rPr>
        <w:t>内，承包人须无条件向发包人移交全部工程并同时经电力局相关部门认可同意，逾期移交(通电)的，每逾期</w:t>
      </w:r>
      <w:r>
        <w:rPr>
          <w:rFonts w:hint="eastAsia" w:ascii="宋体" w:hAnsi="宋体" w:eastAsia="宋体" w:cs="宋体"/>
          <w:color w:val="auto"/>
          <w:spacing w:val="2"/>
          <w:sz w:val="21"/>
          <w:szCs w:val="21"/>
          <w:highlight w:val="none"/>
          <w:u w:val="single" w:color="auto"/>
        </w:rPr>
        <w:t>一日，按合同总价的干分之一向发包人支付违约金，</w:t>
      </w:r>
      <w:r>
        <w:rPr>
          <w:rFonts w:hint="eastAsia" w:ascii="宋体" w:hAnsi="宋体" w:eastAsia="宋体" w:cs="宋体"/>
          <w:color w:val="auto"/>
          <w:spacing w:val="-63"/>
          <w:sz w:val="21"/>
          <w:szCs w:val="21"/>
          <w:highlight w:val="none"/>
          <w:u w:val="single" w:color="auto"/>
        </w:rPr>
        <w:t xml:space="preserve"> </w:t>
      </w:r>
      <w:r>
        <w:rPr>
          <w:rFonts w:hint="eastAsia" w:ascii="宋体" w:hAnsi="宋体" w:eastAsia="宋体" w:cs="宋体"/>
          <w:color w:val="auto"/>
          <w:sz w:val="21"/>
          <w:szCs w:val="21"/>
          <w:highlight w:val="none"/>
          <w:u w:val="single" w:color="auto"/>
        </w:rPr>
        <w:t>累计最高不超过合同价的5%。</w:t>
      </w:r>
      <w:r>
        <w:rPr>
          <w:rFonts w:hint="eastAsia" w:ascii="宋体" w:hAnsi="宋体" w:eastAsia="宋体" w:cs="宋体"/>
          <w:color w:val="auto"/>
          <w:spacing w:val="4"/>
          <w:sz w:val="21"/>
          <w:szCs w:val="21"/>
          <w:highlight w:val="none"/>
          <w:u w:val="single" w:color="auto"/>
        </w:rPr>
        <w:t xml:space="preserve">  </w:t>
      </w:r>
    </w:p>
    <w:p w14:paraId="7336D0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f工程竣工验收通过后，承包人须在发包人指定期限内无条件配合发包人办理工程竣工验收</w:t>
      </w:r>
      <w:r>
        <w:rPr>
          <w:rFonts w:hint="eastAsia" w:ascii="宋体" w:hAnsi="宋体" w:eastAsia="宋体" w:cs="宋体"/>
          <w:color w:val="auto"/>
          <w:sz w:val="21"/>
          <w:szCs w:val="21"/>
          <w:highlight w:val="none"/>
          <w:u w:val="single" w:color="auto"/>
        </w:rPr>
        <w:t xml:space="preserve">备案手续。 </w:t>
      </w:r>
    </w:p>
    <w:p w14:paraId="00524B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 xml:space="preserve">9其它杭州市的相关规定。 </w:t>
      </w:r>
    </w:p>
    <w:p w14:paraId="3E642E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eastAsia="zh-CN"/>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40"/>
          <w:sz w:val="21"/>
          <w:szCs w:val="21"/>
          <w:highlight w:val="none"/>
        </w:rPr>
        <w:t xml:space="preserve"> </w:t>
      </w:r>
    </w:p>
    <w:p w14:paraId="27C6EF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13.2.5移交、接收全部与部分工程</w:t>
      </w:r>
    </w:p>
    <w:p w14:paraId="6174ED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承包人向发包人移交工程的期限：</w:t>
      </w:r>
      <w:r>
        <w:rPr>
          <w:rFonts w:hint="eastAsia" w:ascii="宋体" w:hAnsi="宋体" w:eastAsia="宋体" w:cs="宋体"/>
          <w:color w:val="auto"/>
          <w:spacing w:val="-1"/>
          <w:sz w:val="21"/>
          <w:szCs w:val="21"/>
          <w:highlight w:val="none"/>
          <w:u w:val="single" w:color="auto"/>
        </w:rPr>
        <w:t>工程竣工验收通过后移交电力</w:t>
      </w:r>
      <w:r>
        <w:rPr>
          <w:rFonts w:hint="eastAsia" w:ascii="宋体" w:hAnsi="宋体" w:eastAsia="宋体" w:cs="宋体"/>
          <w:color w:val="auto"/>
          <w:spacing w:val="-2"/>
          <w:sz w:val="21"/>
          <w:szCs w:val="21"/>
          <w:highlight w:val="none"/>
          <w:u w:val="single" w:color="auto"/>
        </w:rPr>
        <w:t>局相关部门管</w:t>
      </w:r>
      <w:r>
        <w:rPr>
          <w:rFonts w:hint="eastAsia" w:ascii="宋体" w:hAnsi="宋体" w:eastAsia="宋体" w:cs="宋体"/>
          <w:color w:val="auto"/>
          <w:spacing w:val="-2"/>
          <w:sz w:val="21"/>
          <w:szCs w:val="21"/>
          <w:highlight w:val="none"/>
        </w:rPr>
        <w:t>理。</w:t>
      </w:r>
    </w:p>
    <w:p w14:paraId="247D18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发包人未按本合同约定接收全部或部分工程的，违约金的计算方法为：/。</w:t>
      </w:r>
    </w:p>
    <w:p w14:paraId="262B59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pacing w:val="9"/>
          <w:sz w:val="21"/>
          <w:szCs w:val="21"/>
          <w:highlight w:val="none"/>
          <w:u w:val="single"/>
        </w:rPr>
      </w:pPr>
      <w:r>
        <w:rPr>
          <w:rFonts w:hint="eastAsia" w:ascii="宋体" w:hAnsi="宋体" w:eastAsia="宋体" w:cs="宋体"/>
          <w:color w:val="auto"/>
          <w:spacing w:val="9"/>
          <w:sz w:val="21"/>
          <w:szCs w:val="21"/>
          <w:highlight w:val="none"/>
        </w:rPr>
        <w:t>承包人未按时移交工程的.违约金的计算方</w:t>
      </w:r>
      <w:r>
        <w:rPr>
          <w:rFonts w:hint="eastAsia" w:ascii="宋体" w:hAnsi="宋体" w:eastAsia="宋体" w:cs="宋体"/>
          <w:color w:val="auto"/>
          <w:spacing w:val="8"/>
          <w:sz w:val="21"/>
          <w:szCs w:val="21"/>
          <w:highlight w:val="none"/>
        </w:rPr>
        <w:t>法为：</w:t>
      </w:r>
      <w:r>
        <w:rPr>
          <w:rFonts w:hint="eastAsia" w:ascii="宋体" w:hAnsi="宋体" w:eastAsia="宋体" w:cs="宋体"/>
          <w:color w:val="auto"/>
          <w:spacing w:val="9"/>
          <w:sz w:val="21"/>
          <w:szCs w:val="21"/>
          <w:highlight w:val="none"/>
          <w:u w:val="single"/>
        </w:rPr>
        <w:t>工程竣工验收通过后20日</w:t>
      </w:r>
      <w:r>
        <w:rPr>
          <w:rFonts w:hint="eastAsia" w:ascii="宋体" w:hAnsi="宋体" w:eastAsia="宋体" w:cs="宋体"/>
          <w:color w:val="auto"/>
          <w:spacing w:val="9"/>
          <w:sz w:val="21"/>
          <w:szCs w:val="21"/>
          <w:highlight w:val="none"/>
          <w:u w:val="single"/>
          <w:lang w:val="en-US" w:eastAsia="zh-CN"/>
        </w:rPr>
        <w:t>历天</w:t>
      </w:r>
      <w:r>
        <w:rPr>
          <w:rFonts w:hint="eastAsia" w:ascii="宋体" w:hAnsi="宋体" w:eastAsia="宋体" w:cs="宋体"/>
          <w:color w:val="auto"/>
          <w:spacing w:val="9"/>
          <w:sz w:val="21"/>
          <w:szCs w:val="21"/>
          <w:highlight w:val="none"/>
          <w:u w:val="single"/>
        </w:rPr>
        <w:t>内，承包人须无条件向发包人移交全部工程并同时经电力局相关部门认可同意，逾期移交(通电)的，每逾期一日，按合同总价的千分之一向发包人支付违约金，累计最高不超过合同价的5%。</w:t>
      </w:r>
      <w:r>
        <w:rPr>
          <w:rFonts w:hint="eastAsia" w:ascii="宋体" w:hAnsi="宋体" w:eastAsia="宋体" w:cs="宋体"/>
          <w:strike w:val="0"/>
          <w:dstrike w:val="0"/>
          <w:color w:val="auto"/>
          <w:spacing w:val="9"/>
          <w:sz w:val="21"/>
          <w:szCs w:val="21"/>
          <w:highlight w:val="none"/>
          <w:u w:val="single"/>
        </w:rPr>
        <w:t>承包人未按合同要求提供竣工图、工程结算资料或其他技术资料的，每迟交一天，支付</w:t>
      </w:r>
      <w:r>
        <w:rPr>
          <w:rFonts w:hint="eastAsia" w:ascii="宋体" w:hAnsi="宋体" w:eastAsia="宋体" w:cs="宋体"/>
          <w:strike w:val="0"/>
          <w:dstrike w:val="0"/>
          <w:color w:val="auto"/>
          <w:spacing w:val="9"/>
          <w:sz w:val="21"/>
          <w:szCs w:val="21"/>
          <w:highlight w:val="none"/>
          <w:u w:val="single"/>
          <w:lang w:val="en-US" w:eastAsia="zh-CN"/>
        </w:rPr>
        <w:t>500</w:t>
      </w:r>
      <w:r>
        <w:rPr>
          <w:rFonts w:hint="eastAsia" w:ascii="宋体" w:hAnsi="宋体" w:eastAsia="宋体" w:cs="宋体"/>
          <w:strike w:val="0"/>
          <w:dstrike w:val="0"/>
          <w:color w:val="auto"/>
          <w:spacing w:val="9"/>
          <w:sz w:val="21"/>
          <w:szCs w:val="21"/>
          <w:highlight w:val="none"/>
          <w:u w:val="single"/>
        </w:rPr>
        <w:t>元的违约</w:t>
      </w:r>
      <w:r>
        <w:rPr>
          <w:rFonts w:hint="eastAsia" w:ascii="宋体" w:hAnsi="宋体" w:eastAsia="宋体" w:cs="宋体"/>
          <w:strike w:val="0"/>
          <w:dstrike w:val="0"/>
          <w:color w:val="auto"/>
          <w:spacing w:val="9"/>
          <w:sz w:val="21"/>
          <w:szCs w:val="21"/>
          <w:highlight w:val="none"/>
          <w:u w:val="single"/>
          <w:lang w:val="en-US" w:eastAsia="zh-CN"/>
        </w:rPr>
        <w:t>金</w:t>
      </w:r>
      <w:r>
        <w:rPr>
          <w:rFonts w:hint="eastAsia" w:ascii="宋体" w:hAnsi="宋体" w:eastAsia="宋体" w:cs="宋体"/>
          <w:strike w:val="0"/>
          <w:dstrike w:val="0"/>
          <w:color w:val="auto"/>
          <w:spacing w:val="9"/>
          <w:sz w:val="21"/>
          <w:szCs w:val="21"/>
          <w:highlight w:val="none"/>
          <w:u w:val="single"/>
        </w:rPr>
        <w:t>累计最高不超过合同价的</w:t>
      </w:r>
      <w:r>
        <w:rPr>
          <w:rFonts w:hint="eastAsia" w:ascii="宋体" w:hAnsi="宋体" w:eastAsia="宋体" w:cs="宋体"/>
          <w:strike w:val="0"/>
          <w:dstrike w:val="0"/>
          <w:color w:val="auto"/>
          <w:spacing w:val="9"/>
          <w:sz w:val="21"/>
          <w:szCs w:val="21"/>
          <w:highlight w:val="none"/>
          <w:u w:val="single"/>
          <w:lang w:val="en-US" w:eastAsia="zh-CN"/>
        </w:rPr>
        <w:t>2</w:t>
      </w:r>
      <w:r>
        <w:rPr>
          <w:rFonts w:hint="eastAsia" w:ascii="宋体" w:hAnsi="宋体" w:eastAsia="宋体" w:cs="宋体"/>
          <w:strike w:val="0"/>
          <w:dstrike w:val="0"/>
          <w:color w:val="auto"/>
          <w:spacing w:val="9"/>
          <w:sz w:val="21"/>
          <w:szCs w:val="21"/>
          <w:highlight w:val="none"/>
          <w:u w:val="single"/>
        </w:rPr>
        <w:t>%，可从工程结算造价中扣除。</w:t>
      </w:r>
    </w:p>
    <w:p w14:paraId="475743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13.3工程试车</w:t>
      </w:r>
    </w:p>
    <w:p w14:paraId="2DC66C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13.3.1试车程序</w:t>
      </w:r>
    </w:p>
    <w:p w14:paraId="7DFD81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工程试车内容：</w:t>
      </w:r>
      <w:r>
        <w:rPr>
          <w:rFonts w:hint="eastAsia" w:ascii="宋体" w:hAnsi="宋体" w:eastAsia="宋体" w:cs="宋体"/>
          <w:color w:val="auto"/>
          <w:spacing w:val="2"/>
          <w:sz w:val="21"/>
          <w:szCs w:val="21"/>
          <w:highlight w:val="none"/>
          <w:u w:val="single" w:color="auto"/>
        </w:rPr>
        <w:t>按有关规定执行</w:t>
      </w:r>
      <w:r>
        <w:rPr>
          <w:rFonts w:hint="eastAsia" w:ascii="宋体" w:hAnsi="宋体" w:eastAsia="宋体" w:cs="宋体"/>
          <w:color w:val="auto"/>
          <w:spacing w:val="2"/>
          <w:sz w:val="21"/>
          <w:szCs w:val="21"/>
          <w:highlight w:val="none"/>
        </w:rPr>
        <w:t>。</w:t>
      </w:r>
    </w:p>
    <w:p w14:paraId="57C663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(1)单机无负荷试车费用</w:t>
      </w:r>
      <w:r>
        <w:rPr>
          <w:rFonts w:hint="eastAsia" w:ascii="宋体" w:hAnsi="宋体" w:eastAsia="宋体" w:cs="宋体"/>
          <w:color w:val="auto"/>
          <w:spacing w:val="5"/>
          <w:sz w:val="21"/>
          <w:szCs w:val="21"/>
          <w:highlight w:val="none"/>
          <w:u w:val="single" w:color="auto"/>
        </w:rPr>
        <w:t>由承包人</w:t>
      </w:r>
      <w:r>
        <w:rPr>
          <w:rFonts w:hint="eastAsia" w:ascii="宋体" w:hAnsi="宋体" w:eastAsia="宋体" w:cs="宋体"/>
          <w:color w:val="auto"/>
          <w:spacing w:val="5"/>
          <w:sz w:val="21"/>
          <w:szCs w:val="21"/>
          <w:highlight w:val="none"/>
        </w:rPr>
        <w:t>承担；</w:t>
      </w:r>
    </w:p>
    <w:p w14:paraId="02F615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(2)无负荷联动试车费用</w:t>
      </w:r>
      <w:r>
        <w:rPr>
          <w:rFonts w:hint="eastAsia" w:ascii="宋体" w:hAnsi="宋体" w:eastAsia="宋体" w:cs="宋体"/>
          <w:color w:val="auto"/>
          <w:spacing w:val="4"/>
          <w:sz w:val="21"/>
          <w:szCs w:val="21"/>
          <w:highlight w:val="none"/>
          <w:u w:val="single" w:color="auto"/>
        </w:rPr>
        <w:t>由承包人</w:t>
      </w:r>
      <w:r>
        <w:rPr>
          <w:rFonts w:hint="eastAsia" w:ascii="宋体" w:hAnsi="宋体" w:eastAsia="宋体" w:cs="宋体"/>
          <w:color w:val="auto"/>
          <w:spacing w:val="4"/>
          <w:sz w:val="21"/>
          <w:szCs w:val="21"/>
          <w:highlight w:val="none"/>
        </w:rPr>
        <w:t>承担。</w:t>
      </w:r>
    </w:p>
    <w:p w14:paraId="26A4C2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13.3.3投料试车</w:t>
      </w:r>
    </w:p>
    <w:p w14:paraId="095A7B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pacing w:val="-2"/>
          <w:sz w:val="21"/>
          <w:szCs w:val="21"/>
          <w:highlight w:val="none"/>
        </w:rPr>
        <w:t>关于投料试车相关事项的约定：</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12"/>
          <w:sz w:val="21"/>
          <w:szCs w:val="21"/>
          <w:highlight w:val="none"/>
        </w:rPr>
        <w:t xml:space="preserve"> </w:t>
      </w:r>
    </w:p>
    <w:p w14:paraId="71EB68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13.6竣工退场</w:t>
      </w:r>
    </w:p>
    <w:p w14:paraId="5B9235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13.6.1竣工退场</w:t>
      </w:r>
    </w:p>
    <w:p w14:paraId="3BA92F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承包人完成</w:t>
      </w:r>
      <w:r>
        <w:rPr>
          <w:rFonts w:hint="eastAsia" w:ascii="宋体" w:hAnsi="宋体" w:eastAsia="宋体" w:cs="宋体"/>
          <w:color w:val="auto"/>
          <w:spacing w:val="2"/>
          <w:sz w:val="21"/>
          <w:szCs w:val="21"/>
          <w:highlight w:val="none"/>
          <w:u w:val="none" w:color="auto"/>
        </w:rPr>
        <w:t>竣工退场的</w:t>
      </w:r>
      <w:r>
        <w:rPr>
          <w:rFonts w:hint="eastAsia" w:ascii="宋体" w:hAnsi="宋体" w:eastAsia="宋体" w:cs="宋体"/>
          <w:color w:val="auto"/>
          <w:spacing w:val="2"/>
          <w:sz w:val="21"/>
          <w:szCs w:val="21"/>
          <w:highlight w:val="none"/>
        </w:rPr>
        <w:t>期限：</w:t>
      </w:r>
      <w:r>
        <w:rPr>
          <w:rFonts w:hint="eastAsia" w:ascii="宋体" w:hAnsi="宋体" w:eastAsia="宋体" w:cs="宋体"/>
          <w:color w:val="auto"/>
          <w:spacing w:val="2"/>
          <w:sz w:val="21"/>
          <w:szCs w:val="21"/>
          <w:highlight w:val="none"/>
          <w:u w:val="single" w:color="auto"/>
        </w:rPr>
        <w:t>双方签署验收合格证</w:t>
      </w:r>
      <w:r>
        <w:rPr>
          <w:rFonts w:hint="eastAsia" w:ascii="宋体" w:hAnsi="宋体" w:eastAsia="宋体" w:cs="宋体"/>
          <w:color w:val="auto"/>
          <w:spacing w:val="1"/>
          <w:sz w:val="21"/>
          <w:szCs w:val="21"/>
          <w:highlight w:val="none"/>
          <w:u w:val="single" w:color="auto"/>
        </w:rPr>
        <w:t xml:space="preserve">书之日起30日内。 </w:t>
      </w:r>
      <w:r>
        <w:rPr>
          <w:rFonts w:hint="eastAsia" w:ascii="宋体" w:hAnsi="宋体" w:eastAsia="宋体" w:cs="宋体"/>
          <w:color w:val="auto"/>
          <w:sz w:val="21"/>
          <w:szCs w:val="21"/>
          <w:highlight w:val="none"/>
        </w:rPr>
        <w:t xml:space="preserve"> </w:t>
      </w:r>
    </w:p>
    <w:p w14:paraId="54DD0B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14竣工结算</w:t>
      </w:r>
    </w:p>
    <w:p w14:paraId="3FE81F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14.1竣工付款申请</w:t>
      </w:r>
    </w:p>
    <w:p w14:paraId="630F44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承包人提交竣工付款申请单的期限：</w:t>
      </w:r>
      <w:r>
        <w:rPr>
          <w:rFonts w:hint="eastAsia" w:ascii="宋体" w:hAnsi="宋体" w:eastAsia="宋体" w:cs="宋体"/>
          <w:color w:val="auto"/>
          <w:spacing w:val="1"/>
          <w:sz w:val="21"/>
          <w:szCs w:val="21"/>
          <w:highlight w:val="none"/>
          <w:u w:val="single" w:color="auto"/>
        </w:rPr>
        <w:t>承包人应在工程竣工验</w:t>
      </w:r>
      <w:r>
        <w:rPr>
          <w:rFonts w:hint="eastAsia" w:ascii="宋体" w:hAnsi="宋体" w:eastAsia="宋体" w:cs="宋体"/>
          <w:color w:val="auto"/>
          <w:sz w:val="21"/>
          <w:szCs w:val="21"/>
          <w:highlight w:val="none"/>
          <w:u w:val="single" w:color="auto"/>
        </w:rPr>
        <w:t>收后的三个月内将完整的竣工结算资料报发包人。</w:t>
      </w:r>
      <w:r>
        <w:rPr>
          <w:rFonts w:hint="eastAsia" w:ascii="宋体" w:hAnsi="宋体" w:eastAsia="宋体" w:cs="宋体"/>
          <w:color w:val="auto"/>
          <w:sz w:val="21"/>
          <w:szCs w:val="21"/>
          <w:highlight w:val="none"/>
          <w:u w:val="none" w:color="auto"/>
        </w:rPr>
        <w:t xml:space="preserve"> </w:t>
      </w:r>
    </w:p>
    <w:p w14:paraId="283807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竣工付款申请单应包括的内容：</w:t>
      </w:r>
      <w:r>
        <w:rPr>
          <w:rFonts w:hint="eastAsia" w:ascii="宋体" w:hAnsi="宋体" w:eastAsia="宋体" w:cs="宋体"/>
          <w:color w:val="auto"/>
          <w:sz w:val="21"/>
          <w:szCs w:val="21"/>
          <w:highlight w:val="none"/>
          <w:u w:val="single" w:color="auto"/>
        </w:rPr>
        <w:t>完整的竣工</w:t>
      </w:r>
      <w:r>
        <w:rPr>
          <w:rFonts w:hint="eastAsia" w:ascii="宋体" w:hAnsi="宋体" w:eastAsia="宋体" w:cs="宋体"/>
          <w:color w:val="auto"/>
          <w:spacing w:val="-1"/>
          <w:sz w:val="21"/>
          <w:szCs w:val="21"/>
          <w:highlight w:val="none"/>
          <w:u w:val="single" w:color="auto"/>
        </w:rPr>
        <w:t>结算书文件及相关资料。</w:t>
      </w:r>
      <w:r>
        <w:rPr>
          <w:rFonts w:hint="eastAsia" w:ascii="宋体" w:hAnsi="宋体" w:eastAsia="宋体" w:cs="宋体"/>
          <w:color w:val="auto"/>
          <w:spacing w:val="-65"/>
          <w:sz w:val="21"/>
          <w:szCs w:val="21"/>
          <w:highlight w:val="none"/>
          <w:u w:val="single" w:color="auto"/>
        </w:rPr>
        <w:t xml:space="preserve"> </w:t>
      </w: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按通用条款执行</w:t>
      </w:r>
      <w:r>
        <w:rPr>
          <w:rFonts w:hint="eastAsia" w:ascii="宋体" w:hAnsi="宋体" w:eastAsia="宋体" w:cs="宋体"/>
          <w:color w:val="auto"/>
          <w:sz w:val="21"/>
          <w:szCs w:val="21"/>
          <w:highlight w:val="none"/>
        </w:rPr>
        <w:t>。</w:t>
      </w:r>
    </w:p>
    <w:p w14:paraId="590EF0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竣工付款申请单应包括的内容：</w:t>
      </w:r>
      <w:r>
        <w:rPr>
          <w:rFonts w:hint="eastAsia" w:ascii="宋体" w:hAnsi="宋体" w:eastAsia="宋体" w:cs="宋体"/>
          <w:color w:val="auto"/>
          <w:spacing w:val="-3"/>
          <w:sz w:val="21"/>
          <w:szCs w:val="21"/>
          <w:highlight w:val="none"/>
          <w:u w:val="single" w:color="auto"/>
        </w:rPr>
        <w:t>按通用条款执行</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rPr>
        <w:t xml:space="preserve"> </w:t>
      </w:r>
    </w:p>
    <w:p w14:paraId="7320D1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14.2竣工结算审核</w:t>
      </w:r>
    </w:p>
    <w:p w14:paraId="59289B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 xml:space="preserve">14.2.1发包人完成内部竣工结算审核的期限： </w:t>
      </w:r>
    </w:p>
    <w:p w14:paraId="3C4DBA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u w:val="single" w:color="auto"/>
        </w:rPr>
        <w:t>(1)工程造价500万元以下的单项工程，从收到完整的竣工结算书之日起(/)工作日；</w:t>
      </w:r>
      <w:r>
        <w:rPr>
          <w:rFonts w:hint="eastAsia" w:ascii="宋体" w:hAnsi="宋体" w:eastAsia="宋体" w:cs="宋体"/>
          <w:color w:val="auto"/>
          <w:sz w:val="21"/>
          <w:szCs w:val="21"/>
          <w:highlight w:val="none"/>
          <w:u w:val="single" w:color="auto"/>
        </w:rPr>
        <w:t xml:space="preserve">  </w:t>
      </w:r>
    </w:p>
    <w:p w14:paraId="5ECF14EE">
      <w:pPr>
        <w:keepNext w:val="0"/>
        <w:keepLines w:val="0"/>
        <w:pageBreakBefore w:val="0"/>
        <w:widowControl/>
        <w:tabs>
          <w:tab w:val="left" w:pos="790"/>
        </w:tabs>
        <w:kinsoku w:val="0"/>
        <w:wordWrap/>
        <w:overflowPunct/>
        <w:topLinePunct w:val="0"/>
        <w:autoSpaceDE w:val="0"/>
        <w:autoSpaceDN w:val="0"/>
        <w:bidi w:val="0"/>
        <w:adjustRightInd w:val="0"/>
        <w:snapToGrid w:val="0"/>
        <w:spacing w:line="360" w:lineRule="auto"/>
        <w:ind w:left="0" w:right="0" w:firstLine="46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u w:val="single" w:color="auto"/>
        </w:rPr>
        <w:t>(2)工程造价500-2000万元的单项工程，从收到完整的竣工结算</w:t>
      </w:r>
      <w:r>
        <w:rPr>
          <w:rFonts w:hint="eastAsia" w:ascii="宋体" w:hAnsi="宋体" w:eastAsia="宋体" w:cs="宋体"/>
          <w:color w:val="auto"/>
          <w:spacing w:val="9"/>
          <w:sz w:val="21"/>
          <w:szCs w:val="21"/>
          <w:highlight w:val="none"/>
          <w:u w:val="single" w:color="auto"/>
        </w:rPr>
        <w:t>书之日起(/)工作日；</w:t>
      </w:r>
      <w:r>
        <w:rPr>
          <w:rFonts w:hint="eastAsia" w:ascii="宋体" w:hAnsi="宋体" w:eastAsia="宋体" w:cs="宋体"/>
          <w:color w:val="auto"/>
          <w:spacing w:val="36"/>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14:paraId="4AFF7828">
      <w:pPr>
        <w:keepNext w:val="0"/>
        <w:keepLines w:val="0"/>
        <w:pageBreakBefore w:val="0"/>
        <w:widowControl/>
        <w:tabs>
          <w:tab w:val="left" w:pos="790"/>
        </w:tabs>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u w:val="single" w:color="auto"/>
        </w:rPr>
        <w:t>(3)工程造价2000-5000万元的单项工程，从收到完整的竣工结算书之日起(/)工作日；</w:t>
      </w:r>
      <w:r>
        <w:rPr>
          <w:rFonts w:hint="eastAsia" w:ascii="宋体" w:hAnsi="宋体" w:eastAsia="宋体" w:cs="宋体"/>
          <w:color w:val="auto"/>
          <w:spacing w:val="45"/>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14:paraId="1769E529">
      <w:pPr>
        <w:keepNext w:val="0"/>
        <w:keepLines w:val="0"/>
        <w:pageBreakBefore w:val="0"/>
        <w:widowControl/>
        <w:tabs>
          <w:tab w:val="left" w:pos="790"/>
        </w:tabs>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pacing w:val="10"/>
          <w:sz w:val="21"/>
          <w:szCs w:val="21"/>
          <w:highlight w:val="none"/>
          <w:u w:val="single" w:color="auto"/>
        </w:rPr>
      </w:pPr>
      <w:r>
        <w:rPr>
          <w:rFonts w:hint="eastAsia" w:ascii="宋体" w:hAnsi="宋体" w:eastAsia="宋体" w:cs="宋体"/>
          <w:color w:val="auto"/>
          <w:spacing w:val="11"/>
          <w:sz w:val="21"/>
          <w:szCs w:val="21"/>
          <w:highlight w:val="none"/>
          <w:u w:val="single" w:color="auto"/>
        </w:rPr>
        <w:t>(4)工程造价5000万元以上的单项工程，从收到</w:t>
      </w:r>
      <w:r>
        <w:rPr>
          <w:rFonts w:hint="eastAsia" w:ascii="宋体" w:hAnsi="宋体" w:eastAsia="宋体" w:cs="宋体"/>
          <w:color w:val="auto"/>
          <w:spacing w:val="10"/>
          <w:sz w:val="21"/>
          <w:szCs w:val="21"/>
          <w:highlight w:val="none"/>
          <w:u w:val="single" w:color="auto"/>
        </w:rPr>
        <w:t>完整的竣工结算书之日起(/)工作日。</w:t>
      </w:r>
    </w:p>
    <w:p w14:paraId="7CB7327A">
      <w:pPr>
        <w:keepNext w:val="0"/>
        <w:keepLines w:val="0"/>
        <w:pageBreakBefore w:val="0"/>
        <w:widowControl/>
        <w:tabs>
          <w:tab w:val="left" w:pos="790"/>
        </w:tabs>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发包人审批竣工付款申请单的期限：按通用条款执行。</w:t>
      </w:r>
    </w:p>
    <w:p w14:paraId="19154E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发包人完成竣工付款的期限：按通用条款执行。</w:t>
      </w:r>
      <w:r>
        <w:rPr>
          <w:rFonts w:hint="eastAsia" w:ascii="宋体" w:hAnsi="宋体" w:eastAsia="宋体" w:cs="宋体"/>
          <w:color w:val="auto"/>
          <w:sz w:val="21"/>
          <w:szCs w:val="21"/>
          <w:highlight w:val="none"/>
          <w:u w:val="single" w:color="auto"/>
        </w:rPr>
        <w:t xml:space="preserve">  </w:t>
      </w:r>
    </w:p>
    <w:p w14:paraId="5476A9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 xml:space="preserve">关于竣工付款证书异议部分复核的方式和程序：按通用条款执行  </w:t>
      </w:r>
    </w:p>
    <w:p w14:paraId="5C3469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14.2.2项目竣工后，承包人书面承诺后续拆除事</w:t>
      </w:r>
      <w:r>
        <w:rPr>
          <w:rFonts w:hint="eastAsia" w:ascii="宋体" w:hAnsi="宋体" w:eastAsia="宋体" w:cs="宋体"/>
          <w:color w:val="auto"/>
          <w:spacing w:val="-1"/>
          <w:sz w:val="21"/>
          <w:szCs w:val="21"/>
          <w:highlight w:val="none"/>
          <w:u w:val="single" w:color="auto"/>
        </w:rPr>
        <w:t>宜的，承包人可要求对本项目进行结算审核，</w:t>
      </w:r>
      <w:r>
        <w:rPr>
          <w:rFonts w:hint="eastAsia" w:ascii="宋体" w:hAnsi="宋体" w:eastAsia="宋体" w:cs="宋体"/>
          <w:color w:val="auto"/>
          <w:spacing w:val="1"/>
          <w:sz w:val="21"/>
          <w:szCs w:val="21"/>
          <w:highlight w:val="none"/>
          <w:u w:val="single" w:color="auto"/>
        </w:rPr>
        <w:t>发包人完成内部审核后将完整的竣工结算资料报财政部门审核，最终工程结算以审计单位审核为</w:t>
      </w:r>
      <w:r>
        <w:rPr>
          <w:rFonts w:hint="eastAsia" w:ascii="宋体" w:hAnsi="宋体" w:eastAsia="宋体" w:cs="宋体"/>
          <w:color w:val="auto"/>
          <w:sz w:val="21"/>
          <w:szCs w:val="21"/>
          <w:highlight w:val="none"/>
          <w:u w:val="single" w:color="auto"/>
        </w:rPr>
        <w:t xml:space="preserve">准。 </w:t>
      </w:r>
    </w:p>
    <w:p w14:paraId="4E6A35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color="auto"/>
        </w:rPr>
        <w:t>14.2.3工程结算造价经审核后，若审核造价超过送审造价5%的，按净核减额超过送审造价</w:t>
      </w:r>
      <w:r>
        <w:rPr>
          <w:rFonts w:hint="eastAsia" w:ascii="宋体" w:hAnsi="宋体" w:eastAsia="宋体" w:cs="宋体"/>
          <w:color w:val="auto"/>
          <w:spacing w:val="6"/>
          <w:sz w:val="21"/>
          <w:szCs w:val="21"/>
          <w:highlight w:val="none"/>
          <w:u w:val="single" w:color="auto"/>
        </w:rPr>
        <w:t>5%部分为基数，按5%费率计算，在结算造价中予以扣除，扣除项名</w:t>
      </w:r>
      <w:r>
        <w:rPr>
          <w:rFonts w:hint="eastAsia" w:ascii="宋体" w:hAnsi="宋体" w:eastAsia="宋体" w:cs="宋体"/>
          <w:color w:val="auto"/>
          <w:spacing w:val="5"/>
          <w:sz w:val="21"/>
          <w:szCs w:val="21"/>
          <w:highlight w:val="none"/>
          <w:u w:val="single" w:color="auto"/>
        </w:rPr>
        <w:t>称为“合同约定的高估冒算</w:t>
      </w:r>
      <w:r>
        <w:rPr>
          <w:rFonts w:hint="eastAsia" w:ascii="宋体" w:hAnsi="宋体" w:eastAsia="宋体" w:cs="宋体"/>
          <w:color w:val="auto"/>
          <w:spacing w:val="-1"/>
          <w:sz w:val="21"/>
          <w:szCs w:val="21"/>
          <w:highlight w:val="none"/>
          <w:u w:val="single" w:color="auto"/>
        </w:rPr>
        <w:t>费用"。</w:t>
      </w:r>
    </w:p>
    <w:p w14:paraId="62B759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14.2.4承包人必须保证施工过程所提出的签证内容是合法的、真实的，并不由于发包人和监</w:t>
      </w:r>
      <w:r>
        <w:rPr>
          <w:rFonts w:hint="eastAsia" w:ascii="宋体" w:hAnsi="宋体" w:eastAsia="宋体" w:cs="宋体"/>
          <w:color w:val="auto"/>
          <w:spacing w:val="-1"/>
          <w:sz w:val="21"/>
          <w:szCs w:val="21"/>
          <w:highlight w:val="none"/>
          <w:u w:val="single" w:color="auto"/>
        </w:rPr>
        <w:t>理工程师的确认而免除承包人的责任。</w:t>
      </w:r>
    </w:p>
    <w:p w14:paraId="1F6B74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14.4最终结清</w:t>
      </w:r>
    </w:p>
    <w:p w14:paraId="37299A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14.4.1最终结清申请单</w:t>
      </w:r>
    </w:p>
    <w:p w14:paraId="16D402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w:t>
      </w:r>
      <w:r>
        <w:rPr>
          <w:rFonts w:hint="eastAsia" w:ascii="宋体" w:hAnsi="宋体" w:eastAsia="宋体" w:cs="宋体"/>
          <w:color w:val="auto"/>
          <w:sz w:val="21"/>
          <w:szCs w:val="21"/>
          <w:highlight w:val="none"/>
        </w:rPr>
        <w:t>申请单</w:t>
      </w:r>
      <w:r>
        <w:rPr>
          <w:rFonts w:hint="eastAsia" w:ascii="宋体" w:hAnsi="宋体" w:eastAsia="宋体" w:cs="宋体"/>
          <w:color w:val="auto"/>
          <w:spacing w:val="1"/>
          <w:sz w:val="21"/>
          <w:szCs w:val="21"/>
          <w:highlight w:val="none"/>
        </w:rPr>
        <w:t>的份数：</w:t>
      </w:r>
      <w:r>
        <w:rPr>
          <w:rFonts w:hint="eastAsia" w:ascii="宋体" w:hAnsi="宋体" w:eastAsia="宋体" w:cs="宋体"/>
          <w:color w:val="auto"/>
          <w:spacing w:val="1"/>
          <w:sz w:val="21"/>
          <w:szCs w:val="21"/>
          <w:highlight w:val="none"/>
          <w:u w:val="single" w:color="auto"/>
        </w:rPr>
        <w:t>按发包人</w:t>
      </w:r>
      <w:r>
        <w:rPr>
          <w:rFonts w:hint="eastAsia" w:ascii="宋体" w:hAnsi="宋体" w:eastAsia="宋体" w:cs="宋体"/>
          <w:color w:val="auto"/>
          <w:sz w:val="21"/>
          <w:szCs w:val="21"/>
          <w:highlight w:val="none"/>
          <w:u w:val="single" w:color="auto"/>
        </w:rPr>
        <w:t>要求</w:t>
      </w:r>
      <w:r>
        <w:rPr>
          <w:rFonts w:hint="eastAsia" w:ascii="宋体" w:hAnsi="宋体" w:eastAsia="宋体" w:cs="宋体"/>
          <w:color w:val="auto"/>
          <w:sz w:val="21"/>
          <w:szCs w:val="21"/>
          <w:highlight w:val="none"/>
        </w:rPr>
        <w:t>。</w:t>
      </w:r>
    </w:p>
    <w:p w14:paraId="06FF76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承包人提交最终</w:t>
      </w:r>
      <w:r>
        <w:rPr>
          <w:rFonts w:hint="eastAsia" w:ascii="宋体" w:hAnsi="宋体" w:eastAsia="宋体" w:cs="宋体"/>
          <w:color w:val="auto"/>
          <w:spacing w:val="1"/>
          <w:sz w:val="21"/>
          <w:szCs w:val="21"/>
          <w:highlight w:val="none"/>
        </w:rPr>
        <w:t>结清</w:t>
      </w:r>
      <w:r>
        <w:rPr>
          <w:rFonts w:hint="eastAsia" w:ascii="宋体" w:hAnsi="宋体" w:eastAsia="宋体" w:cs="宋体"/>
          <w:color w:val="auto"/>
          <w:spacing w:val="5"/>
          <w:sz w:val="21"/>
          <w:szCs w:val="21"/>
          <w:highlight w:val="none"/>
        </w:rPr>
        <w:t>申请单的期限：</w:t>
      </w:r>
      <w:r>
        <w:rPr>
          <w:rFonts w:hint="eastAsia" w:ascii="宋体" w:hAnsi="宋体" w:eastAsia="宋体" w:cs="宋体"/>
          <w:color w:val="auto"/>
          <w:spacing w:val="5"/>
          <w:sz w:val="21"/>
          <w:szCs w:val="21"/>
          <w:highlight w:val="none"/>
          <w:u w:val="single" w:color="auto"/>
        </w:rPr>
        <w:t>质量缺陷责任期满后14天内</w:t>
      </w:r>
      <w:r>
        <w:rPr>
          <w:rFonts w:hint="eastAsia" w:ascii="宋体" w:hAnsi="宋体" w:eastAsia="宋体" w:cs="宋体"/>
          <w:color w:val="auto"/>
          <w:spacing w:val="5"/>
          <w:sz w:val="21"/>
          <w:szCs w:val="21"/>
          <w:highlight w:val="none"/>
        </w:rPr>
        <w:t>。</w:t>
      </w:r>
    </w:p>
    <w:p w14:paraId="5578A6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14.4.2</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最终结清证书和支付</w:t>
      </w:r>
    </w:p>
    <w:p w14:paraId="6C80C3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(1)发包人完成最终结清申请单的审批并颁发最终结清证书的期限： </w:t>
      </w:r>
      <w:r>
        <w:rPr>
          <w:rFonts w:hint="eastAsia" w:ascii="宋体" w:hAnsi="宋体" w:eastAsia="宋体" w:cs="宋体"/>
          <w:color w:val="auto"/>
          <w:sz w:val="21"/>
          <w:szCs w:val="21"/>
          <w:highlight w:val="none"/>
          <w:u w:val="single" w:color="auto"/>
        </w:rPr>
        <w:t>按通用条款执行</w:t>
      </w:r>
      <w:r>
        <w:rPr>
          <w:rFonts w:hint="eastAsia" w:ascii="宋体" w:hAnsi="宋体" w:eastAsia="宋体" w:cs="宋体"/>
          <w:color w:val="auto"/>
          <w:sz w:val="21"/>
          <w:szCs w:val="21"/>
          <w:highlight w:val="none"/>
        </w:rPr>
        <w:t>。</w:t>
      </w:r>
    </w:p>
    <w:p w14:paraId="6B5FA7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3"/>
          <w:sz w:val="21"/>
          <w:szCs w:val="21"/>
          <w:highlight w:val="none"/>
        </w:rPr>
        <w:t>(2)发包人完成支付的期限：</w:t>
      </w:r>
      <w:r>
        <w:rPr>
          <w:rFonts w:hint="eastAsia" w:ascii="宋体" w:hAnsi="宋体" w:eastAsia="宋体" w:cs="宋体"/>
          <w:color w:val="auto"/>
          <w:spacing w:val="-3"/>
          <w:sz w:val="21"/>
          <w:szCs w:val="21"/>
          <w:highlight w:val="none"/>
          <w:u w:val="single" w:color="auto"/>
        </w:rPr>
        <w:t>按通用条款执行</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6"/>
          <w:sz w:val="21"/>
          <w:szCs w:val="21"/>
          <w:highlight w:val="none"/>
        </w:rPr>
        <w:t xml:space="preserve"> </w:t>
      </w:r>
    </w:p>
    <w:p w14:paraId="1E403F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15缺陷责任期与保修</w:t>
      </w:r>
    </w:p>
    <w:p w14:paraId="715764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15.2缺陷责任期</w:t>
      </w:r>
    </w:p>
    <w:p w14:paraId="3058CD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缺陷责任期的具体期限：</w:t>
      </w:r>
      <w:r>
        <w:rPr>
          <w:rFonts w:hint="eastAsia" w:ascii="宋体" w:hAnsi="宋体" w:eastAsia="宋体" w:cs="宋体"/>
          <w:color w:val="auto"/>
          <w:spacing w:val="9"/>
          <w:sz w:val="21"/>
          <w:szCs w:val="21"/>
          <w:highlight w:val="none"/>
          <w:u w:val="single" w:color="auto"/>
        </w:rPr>
        <w:t>竣工验收合格后24个月(根据实际情况</w:t>
      </w:r>
      <w:r>
        <w:rPr>
          <w:rFonts w:hint="eastAsia" w:ascii="宋体" w:hAnsi="宋体" w:eastAsia="宋体" w:cs="宋体"/>
          <w:color w:val="auto"/>
          <w:spacing w:val="8"/>
          <w:sz w:val="21"/>
          <w:szCs w:val="21"/>
          <w:highlight w:val="none"/>
          <w:u w:val="single" w:color="auto"/>
        </w:rPr>
        <w:t>及施工进度，确保工程完</w:t>
      </w:r>
      <w:r>
        <w:rPr>
          <w:rFonts w:hint="eastAsia" w:ascii="宋体" w:hAnsi="宋体" w:eastAsia="宋体" w:cs="宋体"/>
          <w:color w:val="auto"/>
          <w:spacing w:val="-3"/>
          <w:sz w:val="21"/>
          <w:szCs w:val="21"/>
          <w:highlight w:val="none"/>
        </w:rPr>
        <w:t>成)。</w:t>
      </w:r>
    </w:p>
    <w:p w14:paraId="759E54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15.3质量保证金</w:t>
      </w:r>
    </w:p>
    <w:p w14:paraId="351D66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u w:val="single"/>
        </w:rPr>
      </w:pPr>
      <w:r>
        <w:rPr>
          <w:rFonts w:hint="eastAsia" w:ascii="宋体" w:hAnsi="宋体" w:eastAsia="宋体" w:cs="宋体"/>
          <w:color w:val="auto"/>
          <w:spacing w:val="4"/>
          <w:sz w:val="21"/>
          <w:szCs w:val="21"/>
          <w:highlight w:val="none"/>
        </w:rPr>
        <w:t>关于是否扣留质量保证金的约定：</w:t>
      </w:r>
      <w:r>
        <w:rPr>
          <w:rFonts w:hint="eastAsia" w:ascii="宋体" w:hAnsi="宋体" w:eastAsia="宋体" w:cs="宋体"/>
          <w:color w:val="auto"/>
          <w:spacing w:val="4"/>
          <w:sz w:val="21"/>
          <w:szCs w:val="21"/>
          <w:highlight w:val="none"/>
          <w:u w:val="single"/>
        </w:rPr>
        <w:t xml:space="preserve">是。 </w:t>
      </w:r>
    </w:p>
    <w:p w14:paraId="1B172D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15.3.1承包人提供质量保证金的方式 质量保证金采用以下第</w:t>
      </w:r>
      <w:r>
        <w:rPr>
          <w:rFonts w:hint="eastAsia" w:ascii="宋体" w:hAnsi="宋体" w:eastAsia="宋体" w:cs="宋体"/>
          <w:color w:val="auto"/>
          <w:spacing w:val="4"/>
          <w:sz w:val="21"/>
          <w:szCs w:val="21"/>
          <w:highlight w:val="none"/>
          <w:u w:val="single"/>
          <w:lang w:eastAsia="zh-CN"/>
        </w:rPr>
        <w:t>（</w:t>
      </w:r>
      <w:r>
        <w:rPr>
          <w:rFonts w:hint="eastAsia" w:ascii="宋体" w:hAnsi="宋体" w:eastAsia="宋体" w:cs="宋体"/>
          <w:color w:val="auto"/>
          <w:spacing w:val="4"/>
          <w:sz w:val="21"/>
          <w:szCs w:val="21"/>
          <w:highlight w:val="none"/>
          <w:u w:val="single"/>
          <w:lang w:val="en-US" w:eastAsia="zh-CN"/>
        </w:rPr>
        <w:t>2</w:t>
      </w:r>
      <w:r>
        <w:rPr>
          <w:rFonts w:hint="eastAsia" w:ascii="宋体" w:hAnsi="宋体" w:eastAsia="宋体" w:cs="宋体"/>
          <w:color w:val="auto"/>
          <w:spacing w:val="4"/>
          <w:sz w:val="21"/>
          <w:szCs w:val="21"/>
          <w:highlight w:val="none"/>
          <w:u w:val="single"/>
          <w:lang w:eastAsia="zh-CN"/>
        </w:rPr>
        <w:t>）</w:t>
      </w:r>
      <w:r>
        <w:rPr>
          <w:rFonts w:hint="eastAsia" w:ascii="宋体" w:hAnsi="宋体" w:eastAsia="宋体" w:cs="宋体"/>
          <w:color w:val="auto"/>
          <w:spacing w:val="4"/>
          <w:sz w:val="21"/>
          <w:szCs w:val="21"/>
          <w:highlight w:val="none"/>
        </w:rPr>
        <w:t>种方式：</w:t>
      </w:r>
    </w:p>
    <w:p w14:paraId="714B2E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(1)质量保证金保函，保证金额为： </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p w14:paraId="5347D1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(2)1.5%的</w:t>
      </w:r>
      <w:r>
        <w:rPr>
          <w:rFonts w:hint="eastAsia" w:ascii="宋体" w:hAnsi="宋体" w:eastAsia="宋体" w:cs="宋体"/>
          <w:color w:val="auto"/>
          <w:spacing w:val="4"/>
          <w:sz w:val="21"/>
          <w:szCs w:val="21"/>
          <w:highlight w:val="none"/>
          <w:lang w:val="en-US" w:eastAsia="zh-CN"/>
        </w:rPr>
        <w:t>结算</w:t>
      </w:r>
      <w:r>
        <w:rPr>
          <w:rFonts w:hint="eastAsia" w:ascii="宋体" w:hAnsi="宋体" w:eastAsia="宋体" w:cs="宋体"/>
          <w:color w:val="auto"/>
          <w:spacing w:val="4"/>
          <w:sz w:val="21"/>
          <w:szCs w:val="21"/>
          <w:highlight w:val="none"/>
        </w:rPr>
        <w:t>工程款；</w:t>
      </w:r>
    </w:p>
    <w:p w14:paraId="102374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(3)其他方式：</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w:t>
      </w:r>
    </w:p>
    <w:p w14:paraId="763BD0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15.3.2质量保证金的扣留</w:t>
      </w:r>
    </w:p>
    <w:p w14:paraId="4F6033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质量保证金的扣留采取以下第</w:t>
      </w:r>
      <w:r>
        <w:rPr>
          <w:rFonts w:hint="eastAsia" w:ascii="宋体" w:hAnsi="宋体" w:eastAsia="宋体" w:cs="宋体"/>
          <w:color w:val="auto"/>
          <w:spacing w:val="4"/>
          <w:sz w:val="21"/>
          <w:szCs w:val="21"/>
          <w:highlight w:val="none"/>
          <w:u w:val="single"/>
          <w:lang w:eastAsia="zh-CN"/>
        </w:rPr>
        <w:t>（</w:t>
      </w:r>
      <w:r>
        <w:rPr>
          <w:rFonts w:hint="eastAsia" w:ascii="宋体" w:hAnsi="宋体" w:eastAsia="宋体" w:cs="宋体"/>
          <w:color w:val="auto"/>
          <w:spacing w:val="4"/>
          <w:sz w:val="21"/>
          <w:szCs w:val="21"/>
          <w:highlight w:val="none"/>
          <w:u w:val="single"/>
        </w:rPr>
        <w:t>2</w:t>
      </w:r>
      <w:r>
        <w:rPr>
          <w:rFonts w:hint="eastAsia" w:ascii="宋体" w:hAnsi="宋体" w:eastAsia="宋体" w:cs="宋体"/>
          <w:color w:val="auto"/>
          <w:spacing w:val="4"/>
          <w:sz w:val="21"/>
          <w:szCs w:val="21"/>
          <w:highlight w:val="none"/>
          <w:u w:val="single"/>
          <w:lang w:eastAsia="zh-CN"/>
        </w:rPr>
        <w:t>）</w:t>
      </w:r>
      <w:r>
        <w:rPr>
          <w:rFonts w:hint="eastAsia" w:ascii="宋体" w:hAnsi="宋体" w:eastAsia="宋体" w:cs="宋体"/>
          <w:color w:val="auto"/>
          <w:spacing w:val="4"/>
          <w:sz w:val="21"/>
          <w:szCs w:val="21"/>
          <w:highlight w:val="none"/>
        </w:rPr>
        <w:t>种方式：</w:t>
      </w:r>
    </w:p>
    <w:p w14:paraId="2AD432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(1)在支付工程进度款时逐次扣留，在此情形下，质量保证金的计算基数不包括预付款的支付、扣回以及价格调整的金额；</w:t>
      </w:r>
    </w:p>
    <w:p w14:paraId="430E4A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(2)工程竣工结算时一次性扣留质量保证金；</w:t>
      </w:r>
    </w:p>
    <w:p w14:paraId="4C58BA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0" w:firstLineChars="200"/>
        <w:jc w:val="both"/>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pacing w:val="-10"/>
          <w:sz w:val="21"/>
          <w:szCs w:val="21"/>
          <w:highlight w:val="none"/>
          <w:u w:val="single"/>
        </w:rPr>
        <w:t>(3)其他扣留方式：</w:t>
      </w:r>
      <w:r>
        <w:rPr>
          <w:rFonts w:hint="eastAsia" w:ascii="宋体" w:hAnsi="宋体" w:eastAsia="宋体" w:cs="宋体"/>
          <w:color w:val="auto"/>
          <w:spacing w:val="-10"/>
          <w:sz w:val="21"/>
          <w:szCs w:val="21"/>
          <w:highlight w:val="none"/>
          <w:u w:val="single"/>
          <w:lang w:eastAsia="zh-CN"/>
        </w:rPr>
        <w:t>/</w:t>
      </w:r>
      <w:r>
        <w:rPr>
          <w:rFonts w:hint="eastAsia" w:ascii="宋体" w:hAnsi="宋体" w:eastAsia="宋体" w:cs="宋体"/>
          <w:color w:val="auto"/>
          <w:spacing w:val="-10"/>
          <w:sz w:val="21"/>
          <w:szCs w:val="21"/>
          <w:highlight w:val="none"/>
          <w:u w:val="single"/>
        </w:rPr>
        <w:t>。</w:t>
      </w:r>
    </w:p>
    <w:p w14:paraId="1F5D95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pacing w:val="4"/>
          <w:sz w:val="21"/>
          <w:szCs w:val="21"/>
          <w:highlight w:val="none"/>
          <w:u w:val="single" w:color="auto"/>
          <w:shd w:val="clear" w:fill="FFFF00"/>
        </w:rPr>
      </w:pPr>
      <w:r>
        <w:rPr>
          <w:rFonts w:hint="eastAsia" w:ascii="宋体" w:hAnsi="宋体" w:eastAsia="宋体" w:cs="宋体"/>
          <w:color w:val="auto"/>
          <w:spacing w:val="4"/>
          <w:sz w:val="21"/>
          <w:szCs w:val="21"/>
          <w:highlight w:val="none"/>
        </w:rPr>
        <w:t>关于质量保证金的补充约定：</w:t>
      </w:r>
      <w:r>
        <w:rPr>
          <w:rFonts w:hint="eastAsia" w:ascii="宋体" w:hAnsi="宋体" w:eastAsia="宋体" w:cs="宋体"/>
          <w:color w:val="auto"/>
          <w:spacing w:val="3"/>
          <w:sz w:val="21"/>
          <w:szCs w:val="21"/>
          <w:highlight w:val="none"/>
          <w:u w:val="single" w:color="auto"/>
          <w:shd w:val="clear"/>
        </w:rPr>
        <w:t>质量保证金在缺陷责任期满且工程完成</w:t>
      </w:r>
      <w:r>
        <w:rPr>
          <w:rFonts w:hint="eastAsia" w:ascii="宋体" w:hAnsi="宋体" w:eastAsia="宋体" w:cs="宋体"/>
          <w:color w:val="auto"/>
          <w:spacing w:val="3"/>
          <w:sz w:val="21"/>
          <w:szCs w:val="21"/>
          <w:highlight w:val="none"/>
          <w:u w:val="single" w:color="auto"/>
          <w:shd w:val="clear"/>
          <w:lang w:val="en-US" w:eastAsia="zh-CN"/>
        </w:rPr>
        <w:t>结算审计</w:t>
      </w:r>
      <w:r>
        <w:rPr>
          <w:rFonts w:hint="eastAsia" w:ascii="宋体" w:hAnsi="宋体" w:eastAsia="宋体" w:cs="宋体"/>
          <w:color w:val="auto"/>
          <w:spacing w:val="3"/>
          <w:sz w:val="21"/>
          <w:szCs w:val="21"/>
          <w:highlight w:val="none"/>
          <w:u w:val="single" w:color="auto"/>
          <w:shd w:val="clear"/>
          <w:lang w:eastAsia="zh-CN"/>
        </w:rPr>
        <w:t>，</w:t>
      </w:r>
      <w:r>
        <w:rPr>
          <w:rFonts w:hint="eastAsia" w:ascii="宋体" w:hAnsi="宋体" w:eastAsia="宋体" w:cs="宋体"/>
          <w:color w:val="auto"/>
          <w:spacing w:val="12"/>
          <w:sz w:val="21"/>
          <w:szCs w:val="21"/>
          <w:highlight w:val="none"/>
          <w:u w:val="single" w:color="auto"/>
          <w:shd w:val="clear"/>
        </w:rPr>
        <w:t>扣除</w:t>
      </w:r>
      <w:r>
        <w:rPr>
          <w:rFonts w:hint="eastAsia" w:ascii="宋体" w:hAnsi="宋体" w:eastAsia="宋体" w:cs="宋体"/>
          <w:color w:val="auto"/>
          <w:spacing w:val="3"/>
          <w:sz w:val="21"/>
          <w:szCs w:val="21"/>
          <w:highlight w:val="none"/>
          <w:u w:val="single" w:color="auto"/>
          <w:shd w:val="clear"/>
        </w:rPr>
        <w:t>缺陷责任期</w:t>
      </w:r>
      <w:r>
        <w:rPr>
          <w:rFonts w:hint="eastAsia" w:ascii="宋体" w:hAnsi="宋体" w:eastAsia="宋体" w:cs="宋体"/>
          <w:color w:val="auto"/>
          <w:spacing w:val="12"/>
          <w:sz w:val="21"/>
          <w:szCs w:val="21"/>
          <w:highlight w:val="none"/>
          <w:u w:val="single" w:color="auto"/>
          <w:shd w:val="clear"/>
        </w:rPr>
        <w:t>内产生的</w:t>
      </w:r>
      <w:r>
        <w:rPr>
          <w:rFonts w:hint="eastAsia" w:ascii="宋体" w:hAnsi="宋体" w:eastAsia="宋体" w:cs="宋体"/>
          <w:color w:val="auto"/>
          <w:spacing w:val="12"/>
          <w:sz w:val="21"/>
          <w:szCs w:val="21"/>
          <w:highlight w:val="none"/>
          <w:u w:val="single" w:color="auto"/>
          <w:shd w:val="clear"/>
          <w:lang w:val="en-US" w:eastAsia="zh-CN"/>
        </w:rPr>
        <w:t>维修</w:t>
      </w:r>
      <w:r>
        <w:rPr>
          <w:rFonts w:hint="eastAsia" w:ascii="宋体" w:hAnsi="宋体" w:eastAsia="宋体" w:cs="宋体"/>
          <w:color w:val="auto"/>
          <w:spacing w:val="12"/>
          <w:sz w:val="21"/>
          <w:szCs w:val="21"/>
          <w:highlight w:val="none"/>
          <w:u w:val="single" w:color="auto"/>
          <w:shd w:val="clear"/>
        </w:rPr>
        <w:t>费用后（若有）由发包人无息退还。</w:t>
      </w:r>
    </w:p>
    <w:p w14:paraId="6C5CB3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15.4保修</w:t>
      </w:r>
    </w:p>
    <w:p w14:paraId="6DD923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15.4.1保修责任</w:t>
      </w:r>
    </w:p>
    <w:p w14:paraId="5D3F29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sz w:val="21"/>
          <w:szCs w:val="21"/>
          <w:highlight w:val="none"/>
          <w:u w:val="single" w:color="auto"/>
        </w:rPr>
        <w:t>详见工程质量保修书</w:t>
      </w:r>
      <w:r>
        <w:rPr>
          <w:rFonts w:hint="eastAsia" w:ascii="宋体" w:hAnsi="宋体" w:eastAsia="宋体" w:cs="宋体"/>
          <w:color w:val="auto"/>
          <w:sz w:val="21"/>
          <w:szCs w:val="21"/>
          <w:highlight w:val="none"/>
        </w:rPr>
        <w:t>。</w:t>
      </w:r>
    </w:p>
    <w:p w14:paraId="6EBD45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15.4.3修复通知</w:t>
      </w:r>
    </w:p>
    <w:p w14:paraId="023A9A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3"/>
          <w:sz w:val="21"/>
          <w:szCs w:val="21"/>
          <w:highlight w:val="none"/>
        </w:rPr>
        <w:t>承包人收到保修通知并到达工程现场的合理时间：</w:t>
      </w:r>
      <w:r>
        <w:rPr>
          <w:rFonts w:hint="eastAsia" w:ascii="宋体" w:hAnsi="宋体" w:eastAsia="宋体" w:cs="宋体"/>
          <w:color w:val="auto"/>
          <w:spacing w:val="3"/>
          <w:sz w:val="21"/>
          <w:szCs w:val="21"/>
          <w:highlight w:val="none"/>
          <w:u w:val="single" w:color="auto"/>
        </w:rPr>
        <w:t>收到通知后24小时</w:t>
      </w:r>
      <w:r>
        <w:rPr>
          <w:rFonts w:hint="eastAsia" w:ascii="宋体" w:hAnsi="宋体" w:eastAsia="宋体" w:cs="宋体"/>
          <w:color w:val="auto"/>
          <w:spacing w:val="2"/>
          <w:sz w:val="21"/>
          <w:szCs w:val="21"/>
          <w:highlight w:val="none"/>
          <w:u w:val="single" w:color="auto"/>
        </w:rPr>
        <w:t>内</w:t>
      </w:r>
      <w:r>
        <w:rPr>
          <w:rFonts w:hint="eastAsia" w:ascii="宋体" w:hAnsi="宋体" w:eastAsia="宋体" w:cs="宋体"/>
          <w:color w:val="auto"/>
          <w:spacing w:val="2"/>
          <w:sz w:val="21"/>
          <w:szCs w:val="21"/>
          <w:highlight w:val="none"/>
        </w:rPr>
        <w:t>。</w:t>
      </w:r>
    </w:p>
    <w:p w14:paraId="0C0DC5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16违约</w:t>
      </w:r>
    </w:p>
    <w:p w14:paraId="1622B6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16.1发包人违约</w:t>
      </w:r>
    </w:p>
    <w:p w14:paraId="434B74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16.1.1</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3"/>
          <w:sz w:val="21"/>
          <w:szCs w:val="21"/>
          <w:highlight w:val="none"/>
        </w:rPr>
        <w:t>发包人违约的情形</w:t>
      </w:r>
    </w:p>
    <w:p w14:paraId="58951B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发包人违约的其他情形：</w:t>
      </w:r>
      <w:r>
        <w:rPr>
          <w:rFonts w:hint="eastAsia" w:ascii="宋体" w:hAnsi="宋体" w:eastAsia="宋体" w:cs="宋体"/>
          <w:color w:val="auto"/>
          <w:sz w:val="21"/>
          <w:szCs w:val="21"/>
          <w:highlight w:val="none"/>
          <w:u w:val="single" w:color="auto"/>
        </w:rPr>
        <w:t>双方另行协商</w:t>
      </w:r>
      <w:r>
        <w:rPr>
          <w:rFonts w:hint="eastAsia" w:ascii="宋体" w:hAnsi="宋体" w:eastAsia="宋体" w:cs="宋体"/>
          <w:color w:val="auto"/>
          <w:sz w:val="21"/>
          <w:szCs w:val="21"/>
          <w:highlight w:val="none"/>
        </w:rPr>
        <w:t>。</w:t>
      </w:r>
    </w:p>
    <w:p w14:paraId="0130D6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16.1.2发包人违约的责任</w:t>
      </w:r>
    </w:p>
    <w:p w14:paraId="29AD28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发包人违约责任的承担方式和计算方法：</w:t>
      </w:r>
    </w:p>
    <w:p w14:paraId="74CD0C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7"/>
          <w:sz w:val="21"/>
          <w:szCs w:val="21"/>
          <w:highlight w:val="none"/>
        </w:rPr>
        <w:t>(1)因发包人原因未能在计划开工日期前7天内下达开工通知的违约责任：</w:t>
      </w:r>
      <w:r>
        <w:rPr>
          <w:rFonts w:hint="eastAsia" w:ascii="宋体" w:hAnsi="宋体" w:eastAsia="宋体" w:cs="宋体"/>
          <w:color w:val="auto"/>
          <w:spacing w:val="7"/>
          <w:sz w:val="21"/>
          <w:szCs w:val="21"/>
          <w:highlight w:val="none"/>
          <w:u w:val="single" w:color="auto"/>
        </w:rPr>
        <w:t>视具体情况另</w:t>
      </w:r>
      <w:r>
        <w:rPr>
          <w:rFonts w:hint="eastAsia" w:ascii="宋体" w:hAnsi="宋体" w:eastAsia="宋体" w:cs="宋体"/>
          <w:color w:val="auto"/>
          <w:spacing w:val="8"/>
          <w:sz w:val="21"/>
          <w:szCs w:val="21"/>
          <w:highlight w:val="none"/>
          <w:u w:val="single" w:color="auto"/>
        </w:rPr>
        <w:t>行协调</w:t>
      </w:r>
      <w:r>
        <w:rPr>
          <w:rFonts w:hint="eastAsia" w:ascii="宋体" w:hAnsi="宋体" w:eastAsia="宋体" w:cs="宋体"/>
          <w:color w:val="auto"/>
          <w:spacing w:val="8"/>
          <w:sz w:val="21"/>
          <w:szCs w:val="21"/>
          <w:highlight w:val="none"/>
        </w:rPr>
        <w:t>。</w:t>
      </w:r>
    </w:p>
    <w:p w14:paraId="1CE94C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(2)因发包人原因未能按合同约定支付合同价款的违约责任： </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w:t>
      </w:r>
    </w:p>
    <w:p w14:paraId="0B3392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(3)发包人违反第10.1款〔变更的范围〕第(2)项约定，自行实施被取消的工作或转由他人实施的违约责任：</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w:t>
      </w:r>
    </w:p>
    <w:p w14:paraId="316579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(4)发包人提供的材料、工程设备的规格、数量或质量不符合合同约定，或因发包人</w:t>
      </w:r>
      <w:r>
        <w:rPr>
          <w:rFonts w:hint="eastAsia" w:ascii="宋体" w:hAnsi="宋体" w:eastAsia="宋体" w:cs="宋体"/>
          <w:color w:val="auto"/>
          <w:spacing w:val="4"/>
          <w:sz w:val="21"/>
          <w:szCs w:val="21"/>
          <w:highlight w:val="none"/>
        </w:rPr>
        <w:t>原因</w:t>
      </w:r>
      <w:r>
        <w:rPr>
          <w:rFonts w:hint="eastAsia" w:ascii="宋体" w:hAnsi="宋体" w:eastAsia="宋体" w:cs="宋体"/>
          <w:color w:val="auto"/>
          <w:spacing w:val="1"/>
          <w:sz w:val="21"/>
          <w:szCs w:val="21"/>
          <w:highlight w:val="none"/>
        </w:rPr>
        <w:t>导致交货日期延误或交货地点变更等情况的违约责任：</w:t>
      </w:r>
      <w:r>
        <w:rPr>
          <w:rFonts w:hint="eastAsia" w:ascii="宋体" w:hAnsi="宋体" w:eastAsia="宋体" w:cs="宋体"/>
          <w:color w:val="auto"/>
          <w:sz w:val="21"/>
          <w:szCs w:val="21"/>
          <w:highlight w:val="none"/>
          <w:u w:val="single" w:color="auto"/>
        </w:rPr>
        <w:t>非特殊情况，承担工期延误责任。</w:t>
      </w:r>
    </w:p>
    <w:p w14:paraId="6DE756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(5)因发包人违反合同约定造成暂停施工的违约责任：</w:t>
      </w:r>
      <w:r>
        <w:rPr>
          <w:rFonts w:hint="eastAsia" w:ascii="宋体" w:hAnsi="宋体" w:eastAsia="宋体" w:cs="宋体"/>
          <w:color w:val="auto"/>
          <w:sz w:val="21"/>
          <w:szCs w:val="21"/>
          <w:highlight w:val="none"/>
          <w:u w:val="single" w:color="auto"/>
        </w:rPr>
        <w:t>非特殊</w:t>
      </w:r>
      <w:r>
        <w:rPr>
          <w:rFonts w:hint="eastAsia" w:ascii="宋体" w:hAnsi="宋体" w:eastAsia="宋体" w:cs="宋体"/>
          <w:color w:val="auto"/>
          <w:spacing w:val="-1"/>
          <w:sz w:val="21"/>
          <w:szCs w:val="21"/>
          <w:highlight w:val="none"/>
          <w:u w:val="single" w:color="auto"/>
        </w:rPr>
        <w:t>情况，承担工期延误责任。</w:t>
      </w:r>
      <w:r>
        <w:rPr>
          <w:rFonts w:hint="eastAsia" w:ascii="宋体" w:hAnsi="宋体" w:eastAsia="宋体" w:cs="宋体"/>
          <w:color w:val="auto"/>
          <w:sz w:val="21"/>
          <w:szCs w:val="21"/>
          <w:highlight w:val="none"/>
          <w:u w:val="single" w:color="auto"/>
        </w:rPr>
        <w:t xml:space="preserve"> </w:t>
      </w:r>
    </w:p>
    <w:p w14:paraId="6C144A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(6)发包人无正当理由没有在约定期限内发出复工指示，导致承包人无法复工的违约责任：</w:t>
      </w:r>
      <w:r>
        <w:rPr>
          <w:rFonts w:hint="eastAsia" w:ascii="宋体" w:hAnsi="宋体" w:eastAsia="宋体" w:cs="宋体"/>
          <w:color w:val="auto"/>
          <w:sz w:val="21"/>
          <w:szCs w:val="21"/>
          <w:highlight w:val="none"/>
          <w:u w:val="single" w:color="auto"/>
        </w:rPr>
        <w:t xml:space="preserve">影响工期的，承担工期延误责任。 </w:t>
      </w:r>
    </w:p>
    <w:p w14:paraId="33A7D1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16.1.3 因发包人违约解除合同</w:t>
      </w:r>
    </w:p>
    <w:p w14:paraId="7217F1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承包人按16.1.1项〔发包人违约的情形〕约定暂停施工满30天后发包人仍不纠正其违约行</w:t>
      </w:r>
      <w:r>
        <w:rPr>
          <w:rFonts w:hint="eastAsia" w:ascii="宋体" w:hAnsi="宋体" w:eastAsia="宋体" w:cs="宋体"/>
          <w:color w:val="auto"/>
          <w:spacing w:val="-2"/>
          <w:sz w:val="21"/>
          <w:szCs w:val="21"/>
          <w:highlight w:val="none"/>
        </w:rPr>
        <w:t>为并致使合同目的不能实现的，承包人有权解除合同。</w:t>
      </w:r>
    </w:p>
    <w:p w14:paraId="7F4836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16.2承包人违约</w:t>
      </w:r>
    </w:p>
    <w:p w14:paraId="15175C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16.2.1承包人违约的情形</w:t>
      </w:r>
      <w:r>
        <w:rPr>
          <w:rFonts w:hint="eastAsia" w:ascii="宋体" w:hAnsi="宋体" w:eastAsia="宋体" w:cs="宋体"/>
          <w:color w:val="auto"/>
          <w:sz w:val="21"/>
          <w:szCs w:val="21"/>
          <w:highlight w:val="none"/>
        </w:rPr>
        <w:t xml:space="preserve">   </w:t>
      </w:r>
    </w:p>
    <w:p w14:paraId="79E85F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承包人违约的其他情形：/。</w:t>
      </w:r>
    </w:p>
    <w:p w14:paraId="69F617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16.2.2承包人违约的责任</w:t>
      </w:r>
    </w:p>
    <w:p w14:paraId="68F940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z w:val="21"/>
          <w:szCs w:val="21"/>
          <w:highlight w:val="none"/>
          <w:u w:val="single" w:color="auto"/>
        </w:rPr>
        <w:t>担其违约行为而增加的费用和(或)延误的工期，</w:t>
      </w:r>
      <w:r>
        <w:rPr>
          <w:rFonts w:hint="eastAsia" w:ascii="宋体" w:hAnsi="宋体" w:eastAsia="宋体" w:cs="宋体"/>
          <w:color w:val="auto"/>
          <w:spacing w:val="-1"/>
          <w:sz w:val="21"/>
          <w:szCs w:val="21"/>
          <w:highlight w:val="none"/>
          <w:u w:val="single" w:color="auto"/>
        </w:rPr>
        <w:t>并承担合同所约定的违约金。</w:t>
      </w:r>
    </w:p>
    <w:p w14:paraId="6C9AD3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16.2.3因承包人违约解除合同</w:t>
      </w:r>
    </w:p>
    <w:p w14:paraId="0F2DE9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关于承包人违约解除合同的特别约定：</w:t>
      </w:r>
      <w:r>
        <w:rPr>
          <w:rFonts w:hint="eastAsia" w:ascii="宋体" w:hAnsi="宋体" w:eastAsia="宋体" w:cs="宋体"/>
          <w:color w:val="auto"/>
          <w:spacing w:val="1"/>
          <w:sz w:val="21"/>
          <w:szCs w:val="21"/>
          <w:highlight w:val="none"/>
          <w:u w:val="single" w:color="auto"/>
        </w:rPr>
        <w:t>因承包人原因导致发包人提前</w:t>
      </w:r>
      <w:r>
        <w:rPr>
          <w:rFonts w:hint="eastAsia" w:ascii="宋体" w:hAnsi="宋体" w:eastAsia="宋体" w:cs="宋体"/>
          <w:color w:val="auto"/>
          <w:sz w:val="21"/>
          <w:szCs w:val="21"/>
          <w:highlight w:val="none"/>
          <w:u w:val="single" w:color="auto"/>
        </w:rPr>
        <w:t>终止合同的，承包人须</w:t>
      </w:r>
      <w:r>
        <w:rPr>
          <w:rFonts w:hint="eastAsia" w:ascii="宋体" w:hAnsi="宋体" w:eastAsia="宋体" w:cs="宋体"/>
          <w:color w:val="auto"/>
          <w:spacing w:val="11"/>
          <w:sz w:val="21"/>
          <w:szCs w:val="21"/>
          <w:highlight w:val="none"/>
          <w:u w:val="single" w:color="auto"/>
        </w:rPr>
        <w:t>在发包人终止合同之日起10日内撤出施工现场的所有机械、材料、人员，并向发包人移交施</w:t>
      </w:r>
      <w:r>
        <w:rPr>
          <w:rFonts w:hint="eastAsia" w:ascii="宋体" w:hAnsi="宋体" w:eastAsia="宋体" w:cs="宋体"/>
          <w:color w:val="auto"/>
          <w:spacing w:val="1"/>
          <w:sz w:val="21"/>
          <w:szCs w:val="21"/>
          <w:highlight w:val="none"/>
          <w:u w:val="single" w:color="auto"/>
        </w:rPr>
        <w:t>工资料。因此给发包人造成损失的，赔偿损失，该损失包括但不限于承包人的行为给</w:t>
      </w:r>
      <w:r>
        <w:rPr>
          <w:rFonts w:hint="eastAsia" w:ascii="宋体" w:hAnsi="宋体" w:eastAsia="宋体" w:cs="宋体"/>
          <w:color w:val="auto"/>
          <w:sz w:val="21"/>
          <w:szCs w:val="21"/>
          <w:highlight w:val="none"/>
          <w:u w:val="single" w:color="auto"/>
        </w:rPr>
        <w:t>发包人造成</w:t>
      </w:r>
      <w:r>
        <w:rPr>
          <w:rFonts w:hint="eastAsia" w:ascii="宋体" w:hAnsi="宋体" w:eastAsia="宋体" w:cs="宋体"/>
          <w:color w:val="auto"/>
          <w:spacing w:val="1"/>
          <w:sz w:val="21"/>
          <w:szCs w:val="21"/>
          <w:highlight w:val="none"/>
          <w:u w:val="single" w:color="auto"/>
        </w:rPr>
        <w:t>的直接损失，发包人另行发包增加的费用及成本等。承包人未按约定撤出施工现场的，发包</w:t>
      </w:r>
      <w:r>
        <w:rPr>
          <w:rFonts w:hint="eastAsia" w:ascii="宋体" w:hAnsi="宋体" w:eastAsia="宋体" w:cs="宋体"/>
          <w:color w:val="auto"/>
          <w:sz w:val="21"/>
          <w:szCs w:val="21"/>
          <w:highlight w:val="none"/>
          <w:u w:val="single" w:color="auto"/>
        </w:rPr>
        <w:t>人有</w:t>
      </w:r>
      <w:r>
        <w:rPr>
          <w:rFonts w:hint="eastAsia" w:ascii="宋体" w:hAnsi="宋体" w:eastAsia="宋体" w:cs="宋体"/>
          <w:color w:val="auto"/>
          <w:spacing w:val="1"/>
          <w:sz w:val="21"/>
          <w:szCs w:val="21"/>
          <w:highlight w:val="none"/>
          <w:u w:val="single" w:color="auto"/>
        </w:rPr>
        <w:t>权将机械、材料清理出施工现场，由此产生的费用、造成的损失由承包人承担，且发包人</w:t>
      </w:r>
      <w:r>
        <w:rPr>
          <w:rFonts w:hint="eastAsia" w:ascii="宋体" w:hAnsi="宋体" w:eastAsia="宋体" w:cs="宋体"/>
          <w:color w:val="auto"/>
          <w:sz w:val="21"/>
          <w:szCs w:val="21"/>
          <w:highlight w:val="none"/>
          <w:u w:val="single" w:color="auto"/>
        </w:rPr>
        <w:t>有权拒</w:t>
      </w:r>
      <w:r>
        <w:rPr>
          <w:rFonts w:hint="eastAsia" w:ascii="宋体" w:hAnsi="宋体" w:eastAsia="宋体" w:cs="宋体"/>
          <w:color w:val="auto"/>
          <w:spacing w:val="1"/>
          <w:sz w:val="21"/>
          <w:szCs w:val="21"/>
          <w:highlight w:val="none"/>
          <w:u w:val="single" w:color="auto"/>
        </w:rPr>
        <w:t>绝支付承包人已完工程的工程款。</w:t>
      </w:r>
    </w:p>
    <w:p w14:paraId="3D0F2B0A">
      <w:pPr>
        <w:keepNext w:val="0"/>
        <w:keepLines w:val="0"/>
        <w:pageBreakBefore w:val="0"/>
        <w:widowControl/>
        <w:tabs>
          <w:tab w:val="left" w:pos="8810"/>
        </w:tabs>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发包人继续使用承包人在施工现场的材料、设备、临时工程、承包人</w:t>
      </w:r>
      <w:r>
        <w:rPr>
          <w:rFonts w:hint="eastAsia" w:ascii="宋体" w:hAnsi="宋体" w:eastAsia="宋体" w:cs="宋体"/>
          <w:color w:val="auto"/>
          <w:sz w:val="21"/>
          <w:szCs w:val="21"/>
          <w:highlight w:val="none"/>
        </w:rPr>
        <w:t>文件和由承包人或以其</w:t>
      </w:r>
      <w:r>
        <w:rPr>
          <w:rFonts w:hint="eastAsia" w:ascii="宋体" w:hAnsi="宋体" w:eastAsia="宋体" w:cs="宋体"/>
          <w:color w:val="auto"/>
          <w:spacing w:val="-5"/>
          <w:sz w:val="21"/>
          <w:szCs w:val="21"/>
          <w:highlight w:val="none"/>
        </w:rPr>
        <w:t>名义编制的其他文件的费用承担方式：</w:t>
      </w:r>
      <w:r>
        <w:rPr>
          <w:rFonts w:hint="eastAsia" w:ascii="宋体" w:hAnsi="宋体" w:eastAsia="宋体" w:cs="宋体"/>
          <w:color w:val="auto"/>
          <w:spacing w:val="-5"/>
          <w:sz w:val="21"/>
          <w:szCs w:val="21"/>
          <w:highlight w:val="none"/>
          <w:u w:val="single" w:color="auto"/>
        </w:rPr>
        <w:t>发包人承担承包人已提供的材料、设备、临时工程的价值</w:t>
      </w:r>
      <w:r>
        <w:rPr>
          <w:rFonts w:hint="eastAsia" w:ascii="宋体" w:hAnsi="宋体" w:eastAsia="宋体" w:cs="宋体"/>
          <w:color w:val="auto"/>
          <w:spacing w:val="-5"/>
          <w:sz w:val="21"/>
          <w:szCs w:val="21"/>
          <w:highlight w:val="none"/>
          <w:u w:val="single" w:color="auto"/>
          <w:lang w:eastAsia="zh-CN"/>
        </w:rPr>
        <w:t>，</w:t>
      </w:r>
      <w:r>
        <w:rPr>
          <w:rFonts w:hint="eastAsia" w:ascii="宋体" w:hAnsi="宋体" w:eastAsia="宋体" w:cs="宋体"/>
          <w:color w:val="auto"/>
          <w:spacing w:val="1"/>
          <w:sz w:val="21"/>
          <w:szCs w:val="21"/>
          <w:highlight w:val="none"/>
          <w:u w:val="single" w:color="auto"/>
        </w:rPr>
        <w:t>承包人文件和由承包人或以其名义编制的其他文件免费使用</w:t>
      </w:r>
      <w:r>
        <w:rPr>
          <w:rFonts w:hint="eastAsia" w:ascii="宋体" w:hAnsi="宋体" w:eastAsia="宋体" w:cs="宋体"/>
          <w:color w:val="auto"/>
          <w:spacing w:val="1"/>
          <w:sz w:val="21"/>
          <w:szCs w:val="21"/>
          <w:highlight w:val="none"/>
        </w:rPr>
        <w:t>。</w:t>
      </w:r>
    </w:p>
    <w:p w14:paraId="3A1F82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17不可抗力</w:t>
      </w:r>
    </w:p>
    <w:p w14:paraId="22E92D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17.1不可抗力的确认</w:t>
      </w:r>
    </w:p>
    <w:p w14:paraId="08091B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除通用合同条款约定的不可抗力事件之外，视为不可</w:t>
      </w:r>
      <w:r>
        <w:rPr>
          <w:rFonts w:hint="eastAsia" w:ascii="宋体" w:hAnsi="宋体" w:eastAsia="宋体" w:cs="宋体"/>
          <w:color w:val="auto"/>
          <w:spacing w:val="2"/>
          <w:sz w:val="21"/>
          <w:szCs w:val="21"/>
          <w:highlight w:val="none"/>
        </w:rPr>
        <w:t>抗力的其他情形：/。</w:t>
      </w:r>
      <w:r>
        <w:rPr>
          <w:rFonts w:hint="eastAsia" w:ascii="宋体" w:hAnsi="宋体" w:eastAsia="宋体" w:cs="宋体"/>
          <w:color w:val="auto"/>
          <w:sz w:val="21"/>
          <w:szCs w:val="21"/>
          <w:highlight w:val="none"/>
        </w:rPr>
        <w:t xml:space="preserve"> </w:t>
      </w:r>
    </w:p>
    <w:p w14:paraId="67B608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17.4因不可抗力解除合同</w:t>
      </w:r>
    </w:p>
    <w:p w14:paraId="6A3564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合同解除后，发包人应在商定或确定发包人应支付款项后</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天内完</w:t>
      </w:r>
      <w:r>
        <w:rPr>
          <w:rFonts w:hint="eastAsia" w:ascii="宋体" w:hAnsi="宋体" w:eastAsia="宋体" w:cs="宋体"/>
          <w:color w:val="auto"/>
          <w:sz w:val="21"/>
          <w:szCs w:val="21"/>
          <w:highlight w:val="none"/>
        </w:rPr>
        <w:t xml:space="preserve">成款项的支付。 </w:t>
      </w:r>
    </w:p>
    <w:p w14:paraId="5491C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18保险</w:t>
      </w:r>
    </w:p>
    <w:p w14:paraId="71C3D6CE">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18.1工程保险</w:t>
      </w:r>
    </w:p>
    <w:p w14:paraId="05B60C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关于工程保险的特别约定：</w:t>
      </w:r>
      <w:r>
        <w:rPr>
          <w:rFonts w:hint="eastAsia" w:ascii="宋体" w:hAnsi="宋体" w:eastAsia="宋体" w:cs="宋体"/>
          <w:color w:val="auto"/>
          <w:spacing w:val="1"/>
          <w:sz w:val="21"/>
          <w:szCs w:val="21"/>
          <w:highlight w:val="none"/>
          <w:u w:val="single" w:color="auto"/>
        </w:rPr>
        <w:t>由承包人按规定办理工程一切险、农民</w:t>
      </w:r>
      <w:r>
        <w:rPr>
          <w:rFonts w:hint="eastAsia" w:ascii="宋体" w:hAnsi="宋体" w:eastAsia="宋体" w:cs="宋体"/>
          <w:color w:val="auto"/>
          <w:sz w:val="21"/>
          <w:szCs w:val="21"/>
          <w:highlight w:val="none"/>
          <w:u w:val="single" w:color="auto"/>
        </w:rPr>
        <w:t>工工伤保险、承包人意外</w:t>
      </w:r>
      <w:r>
        <w:rPr>
          <w:rFonts w:hint="eastAsia" w:ascii="宋体" w:hAnsi="宋体" w:eastAsia="宋体" w:cs="宋体"/>
          <w:color w:val="auto"/>
          <w:spacing w:val="7"/>
          <w:sz w:val="21"/>
          <w:szCs w:val="21"/>
          <w:highlight w:val="none"/>
          <w:u w:val="single" w:color="auto"/>
        </w:rPr>
        <w:t>险等，保险费用按照杭政办函(2007)148号规定的公式计算。</w:t>
      </w:r>
      <w:r>
        <w:rPr>
          <w:rFonts w:hint="eastAsia" w:ascii="宋体" w:hAnsi="宋体" w:eastAsia="宋体" w:cs="宋体"/>
          <w:color w:val="auto"/>
          <w:spacing w:val="5"/>
          <w:sz w:val="21"/>
          <w:szCs w:val="21"/>
          <w:highlight w:val="none"/>
          <w:u w:val="single" w:color="auto"/>
        </w:rPr>
        <w:t xml:space="preserve">  </w:t>
      </w:r>
    </w:p>
    <w:p w14:paraId="5C20CF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18.3其他保险</w:t>
      </w:r>
    </w:p>
    <w:p w14:paraId="469775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sz w:val="21"/>
          <w:szCs w:val="21"/>
          <w:highlight w:val="none"/>
          <w:u w:val="single" w:color="auto"/>
        </w:rPr>
        <w:t>按通用条款及浙江省和杭州市的有关规</w:t>
      </w:r>
      <w:r>
        <w:rPr>
          <w:rFonts w:hint="eastAsia" w:ascii="宋体" w:hAnsi="宋体" w:eastAsia="宋体" w:cs="宋体"/>
          <w:color w:val="auto"/>
          <w:spacing w:val="-1"/>
          <w:sz w:val="21"/>
          <w:szCs w:val="21"/>
          <w:highlight w:val="none"/>
          <w:u w:val="single" w:color="auto"/>
        </w:rPr>
        <w:t>定办理</w:t>
      </w:r>
      <w:r>
        <w:rPr>
          <w:rFonts w:hint="eastAsia" w:ascii="宋体" w:hAnsi="宋体" w:eastAsia="宋体" w:cs="宋体"/>
          <w:color w:val="auto"/>
          <w:spacing w:val="-1"/>
          <w:sz w:val="21"/>
          <w:szCs w:val="21"/>
          <w:highlight w:val="none"/>
        </w:rPr>
        <w:t>。</w:t>
      </w:r>
    </w:p>
    <w:p w14:paraId="3AFB5B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color w:val="auto"/>
          <w:spacing w:val="11"/>
          <w:sz w:val="21"/>
          <w:szCs w:val="21"/>
          <w:highlight w:val="none"/>
        </w:rPr>
      </w:pPr>
      <w:r>
        <w:rPr>
          <w:rFonts w:hint="eastAsia" w:ascii="宋体" w:hAnsi="宋体" w:eastAsia="宋体" w:cs="宋体"/>
          <w:color w:val="auto"/>
          <w:spacing w:val="-4"/>
          <w:sz w:val="21"/>
          <w:szCs w:val="21"/>
          <w:highlight w:val="none"/>
        </w:rPr>
        <w:t>承包人是否应为其施工设备等办理财产保险：</w:t>
      </w:r>
      <w:r>
        <w:rPr>
          <w:rFonts w:hint="eastAsia" w:ascii="宋体" w:hAnsi="宋体" w:eastAsia="宋体" w:cs="宋体"/>
          <w:color w:val="auto"/>
          <w:spacing w:val="-4"/>
          <w:sz w:val="21"/>
          <w:szCs w:val="21"/>
          <w:highlight w:val="none"/>
          <w:u w:val="single" w:color="auto"/>
        </w:rPr>
        <w:t>按通用条款及浙江省和杭州市的有关规定办理</w:t>
      </w:r>
      <w:r>
        <w:rPr>
          <w:rFonts w:hint="eastAsia" w:ascii="宋体" w:hAnsi="宋体" w:eastAsia="宋体" w:cs="宋体"/>
          <w:color w:val="auto"/>
          <w:spacing w:val="-4"/>
          <w:sz w:val="21"/>
          <w:szCs w:val="21"/>
          <w:highlight w:val="none"/>
          <w:u w:val="single" w:color="auto"/>
          <w:lang w:eastAsia="zh-CN"/>
        </w:rPr>
        <w:t>。</w:t>
      </w:r>
    </w:p>
    <w:p w14:paraId="53321B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18.7通知义务</w:t>
      </w:r>
    </w:p>
    <w:p w14:paraId="547A61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color w:val="auto"/>
          <w:spacing w:val="15"/>
          <w:sz w:val="21"/>
          <w:szCs w:val="21"/>
          <w:highlight w:val="none"/>
        </w:rPr>
      </w:pPr>
      <w:r>
        <w:rPr>
          <w:rFonts w:hint="eastAsia" w:ascii="宋体" w:hAnsi="宋体" w:eastAsia="宋体" w:cs="宋体"/>
          <w:color w:val="auto"/>
          <w:spacing w:val="-2"/>
          <w:sz w:val="21"/>
          <w:szCs w:val="21"/>
          <w:highlight w:val="none"/>
        </w:rPr>
        <w:t>关于变更保险合同时的通知义务的约定：</w:t>
      </w:r>
      <w:r>
        <w:rPr>
          <w:rFonts w:hint="eastAsia" w:ascii="宋体" w:hAnsi="宋体" w:eastAsia="宋体" w:cs="宋体"/>
          <w:color w:val="auto"/>
          <w:spacing w:val="-2"/>
          <w:sz w:val="21"/>
          <w:szCs w:val="21"/>
          <w:highlight w:val="none"/>
          <w:u w:val="single" w:color="auto"/>
        </w:rPr>
        <w:t>按通用条款及浙江省和杭州市的有关规定办理</w:t>
      </w:r>
      <w:r>
        <w:rPr>
          <w:rFonts w:hint="eastAsia" w:ascii="宋体" w:hAnsi="宋体" w:eastAsia="宋体" w:cs="宋体"/>
          <w:color w:val="auto"/>
          <w:spacing w:val="-2"/>
          <w:sz w:val="21"/>
          <w:szCs w:val="21"/>
          <w:highlight w:val="none"/>
        </w:rPr>
        <w:t>。</w:t>
      </w:r>
    </w:p>
    <w:p w14:paraId="27BB8F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20争议解决</w:t>
      </w:r>
    </w:p>
    <w:p w14:paraId="6D9647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20.3争议评审</w:t>
      </w:r>
    </w:p>
    <w:p w14:paraId="5FEADD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合同当事人是否同意将工程争议提交争议评</w:t>
      </w:r>
      <w:r>
        <w:rPr>
          <w:rFonts w:hint="eastAsia" w:ascii="宋体" w:hAnsi="宋体" w:eastAsia="宋体" w:cs="宋体"/>
          <w:color w:val="auto"/>
          <w:spacing w:val="-2"/>
          <w:sz w:val="21"/>
          <w:szCs w:val="21"/>
          <w:highlight w:val="none"/>
        </w:rPr>
        <w:t>审小组决定：否。</w:t>
      </w:r>
    </w:p>
    <w:p w14:paraId="7CFA8811">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left="0" w:right="0" w:firstLine="424" w:firstLineChars="200"/>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20.3.1争议评审小组的确定   </w:t>
      </w:r>
    </w:p>
    <w:p w14:paraId="171D93D0">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left="0" w:right="0" w:firstLine="40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争议评审小组成员的确定：</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4"/>
          <w:sz w:val="21"/>
          <w:szCs w:val="21"/>
          <w:highlight w:val="none"/>
        </w:rPr>
        <w:t>选定争议评审员的期限：</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w:t>
      </w:r>
    </w:p>
    <w:p w14:paraId="13DEA225">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争议评审小组成员的报酬承担方式：</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其他事项的约定：</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w:t>
      </w:r>
    </w:p>
    <w:p w14:paraId="304DAD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20.3.2争议评审小组的决定</w:t>
      </w:r>
    </w:p>
    <w:p w14:paraId="2F42748F">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left="0" w:right="0" w:firstLine="400" w:firstLineChars="200"/>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5"/>
          <w:sz w:val="21"/>
          <w:szCs w:val="21"/>
          <w:highlight w:val="none"/>
        </w:rPr>
        <w:t>合同当事人关于本项的约定：</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8"/>
          <w:sz w:val="21"/>
          <w:szCs w:val="21"/>
          <w:highlight w:val="none"/>
        </w:rPr>
        <w:t xml:space="preserve"> </w:t>
      </w:r>
    </w:p>
    <w:p w14:paraId="2EC330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20.4仲裁或诉讼</w:t>
      </w:r>
    </w:p>
    <w:p w14:paraId="7F82AB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因合同及合同有关事项发生的争议，双方当事人一致同意提交杭州仲裁委员会申请仲裁；但</w:t>
      </w:r>
      <w:r>
        <w:rPr>
          <w:rFonts w:hint="eastAsia" w:ascii="宋体" w:hAnsi="宋体" w:eastAsia="宋体" w:cs="宋体"/>
          <w:color w:val="auto"/>
          <w:spacing w:val="2"/>
          <w:sz w:val="21"/>
          <w:szCs w:val="21"/>
          <w:highlight w:val="none"/>
        </w:rPr>
        <w:t>双方当事人特别约定下列解决方式中</w:t>
      </w:r>
      <w:r>
        <w:rPr>
          <w:rFonts w:hint="eastAsia" w:ascii="宋体" w:hAnsi="宋体" w:eastAsia="宋体" w:cs="宋体"/>
          <w:color w:val="auto"/>
          <w:spacing w:val="2"/>
          <w:sz w:val="21"/>
          <w:szCs w:val="21"/>
          <w:highlight w:val="none"/>
          <w:u w:val="single" w:color="auto"/>
        </w:rPr>
        <w:t>第(2)</w:t>
      </w:r>
      <w:r>
        <w:rPr>
          <w:rFonts w:hint="eastAsia" w:ascii="宋体" w:hAnsi="宋体" w:eastAsia="宋体" w:cs="宋体"/>
          <w:color w:val="auto"/>
          <w:spacing w:val="2"/>
          <w:sz w:val="21"/>
          <w:szCs w:val="21"/>
          <w:highlight w:val="none"/>
        </w:rPr>
        <w:t>种方式解决争议的除外：</w:t>
      </w:r>
    </w:p>
    <w:p w14:paraId="1E6E8C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(1)提交</w:t>
      </w:r>
      <w:r>
        <w:rPr>
          <w:rFonts w:hint="eastAsia" w:ascii="宋体" w:hAnsi="宋体" w:eastAsia="宋体" w:cs="宋体"/>
          <w:color w:val="auto"/>
          <w:spacing w:val="4"/>
          <w:sz w:val="21"/>
          <w:szCs w:val="21"/>
          <w:highlight w:val="none"/>
          <w:u w:val="single" w:color="auto"/>
        </w:rPr>
        <w:t>杭州</w:t>
      </w:r>
      <w:r>
        <w:rPr>
          <w:rFonts w:hint="eastAsia" w:ascii="宋体" w:hAnsi="宋体" w:eastAsia="宋体" w:cs="宋体"/>
          <w:color w:val="auto"/>
          <w:spacing w:val="4"/>
          <w:sz w:val="21"/>
          <w:szCs w:val="21"/>
          <w:highlight w:val="none"/>
        </w:rPr>
        <w:t>仲裁委员会申请仲裁；</w:t>
      </w:r>
    </w:p>
    <w:p w14:paraId="647023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(2)依法向</w:t>
      </w:r>
      <w:r>
        <w:rPr>
          <w:rFonts w:hint="eastAsia" w:ascii="宋体" w:hAnsi="宋体" w:eastAsia="宋体" w:cs="宋体"/>
          <w:color w:val="auto"/>
          <w:spacing w:val="2"/>
          <w:sz w:val="21"/>
          <w:szCs w:val="21"/>
          <w:highlight w:val="none"/>
          <w:u w:val="single" w:color="auto"/>
          <w:lang w:val="en-US" w:eastAsia="zh-CN"/>
        </w:rPr>
        <w:t>发包人</w:t>
      </w:r>
      <w:r>
        <w:rPr>
          <w:rFonts w:hint="eastAsia" w:ascii="宋体" w:hAnsi="宋体" w:eastAsia="宋体" w:cs="宋体"/>
          <w:color w:val="auto"/>
          <w:spacing w:val="2"/>
          <w:sz w:val="21"/>
          <w:szCs w:val="21"/>
          <w:highlight w:val="none"/>
          <w:u w:val="single" w:color="auto"/>
        </w:rPr>
        <w:t>所在地</w:t>
      </w:r>
      <w:r>
        <w:rPr>
          <w:rFonts w:hint="eastAsia" w:ascii="宋体" w:hAnsi="宋体" w:eastAsia="宋体" w:cs="宋体"/>
          <w:color w:val="auto"/>
          <w:spacing w:val="2"/>
          <w:sz w:val="21"/>
          <w:szCs w:val="21"/>
          <w:highlight w:val="none"/>
        </w:rPr>
        <w:t>人民法院起诉。</w:t>
      </w:r>
    </w:p>
    <w:p w14:paraId="4709FF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21其他补充事项的约定：</w:t>
      </w:r>
    </w:p>
    <w:p w14:paraId="52DED5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21.1合同双方确认，本合同及合同约定的其他文件组成部分中的各项约定</w:t>
      </w:r>
      <w:r>
        <w:rPr>
          <w:rFonts w:hint="eastAsia" w:ascii="宋体" w:hAnsi="宋体" w:eastAsia="宋体" w:cs="宋体"/>
          <w:color w:val="auto"/>
          <w:spacing w:val="-1"/>
          <w:sz w:val="21"/>
          <w:szCs w:val="21"/>
          <w:highlight w:val="none"/>
          <w:u w:val="single" w:color="auto"/>
        </w:rPr>
        <w:t>都是通过法定招标</w:t>
      </w:r>
      <w:r>
        <w:rPr>
          <w:rFonts w:hint="eastAsia" w:ascii="宋体" w:hAnsi="宋体" w:eastAsia="宋体" w:cs="宋体"/>
          <w:color w:val="auto"/>
          <w:sz w:val="21"/>
          <w:szCs w:val="21"/>
          <w:highlight w:val="none"/>
          <w:u w:val="single" w:color="auto"/>
        </w:rPr>
        <w:t>过程形成的合法成果，不存在与招标文件和中标人投标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的其他协议或合同，也不是合同双方真实意思的表示，对合同双方不构</w:t>
      </w:r>
      <w:r>
        <w:rPr>
          <w:rFonts w:hint="eastAsia" w:ascii="宋体" w:hAnsi="宋体" w:eastAsia="宋体" w:cs="宋体"/>
          <w:color w:val="auto"/>
          <w:spacing w:val="-1"/>
          <w:sz w:val="21"/>
          <w:szCs w:val="21"/>
          <w:highlight w:val="none"/>
          <w:u w:val="single" w:color="auto"/>
        </w:rPr>
        <w:t>成任何合同或法律约束力。</w:t>
      </w:r>
    </w:p>
    <w:p w14:paraId="078D36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21.2承包人未按合同约定履行义务，造成工程质量低下、进度迟缓、管理</w:t>
      </w:r>
      <w:r>
        <w:rPr>
          <w:rFonts w:hint="eastAsia" w:ascii="宋体" w:hAnsi="宋体" w:eastAsia="宋体" w:cs="宋体"/>
          <w:color w:val="auto"/>
          <w:spacing w:val="-1"/>
          <w:sz w:val="21"/>
          <w:szCs w:val="21"/>
          <w:highlight w:val="none"/>
          <w:u w:val="single" w:color="auto"/>
        </w:rPr>
        <w:t>混乱，发包人有权</w:t>
      </w:r>
      <w:r>
        <w:rPr>
          <w:rFonts w:hint="eastAsia" w:ascii="宋体" w:hAnsi="宋体" w:eastAsia="宋体" w:cs="宋体"/>
          <w:color w:val="auto"/>
          <w:spacing w:val="-2"/>
          <w:sz w:val="21"/>
          <w:szCs w:val="21"/>
          <w:highlight w:val="none"/>
          <w:u w:val="single" w:color="auto"/>
        </w:rPr>
        <w:t>终止合同，没收履约保证金，并赔偿发包人因此造成的一切经济损失、依</w:t>
      </w:r>
      <w:r>
        <w:rPr>
          <w:rFonts w:hint="eastAsia" w:ascii="宋体" w:hAnsi="宋体" w:eastAsia="宋体" w:cs="宋体"/>
          <w:color w:val="auto"/>
          <w:spacing w:val="-3"/>
          <w:sz w:val="21"/>
          <w:szCs w:val="21"/>
          <w:highlight w:val="none"/>
          <w:u w:val="single" w:color="auto"/>
        </w:rPr>
        <w:t>法承担相应的法律责任。</w:t>
      </w:r>
      <w:r>
        <w:rPr>
          <w:rFonts w:hint="eastAsia" w:ascii="宋体" w:hAnsi="宋体" w:eastAsia="宋体" w:cs="宋体"/>
          <w:color w:val="auto"/>
          <w:sz w:val="21"/>
          <w:szCs w:val="21"/>
          <w:highlight w:val="none"/>
          <w:u w:val="single" w:color="auto"/>
        </w:rPr>
        <w:t>对工程实施中出现的质量问题承包人按照发包人的要求无条件地进行限期整改</w:t>
      </w:r>
      <w:r>
        <w:rPr>
          <w:rFonts w:hint="eastAsia" w:ascii="宋体" w:hAnsi="宋体" w:eastAsia="宋体" w:cs="宋体"/>
          <w:color w:val="auto"/>
          <w:spacing w:val="-1"/>
          <w:sz w:val="21"/>
          <w:szCs w:val="21"/>
          <w:highlight w:val="none"/>
          <w:u w:val="single" w:color="auto"/>
        </w:rPr>
        <w:t>，达到质量要求。因整改造成工期延误、经济损失等均由承包人承担一切责任。</w:t>
      </w:r>
    </w:p>
    <w:p w14:paraId="108F75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u w:val="single" w:color="auto"/>
        </w:rPr>
        <w:t>21.3承包人必须按期如实支付工人的劳动工资，发包人有权监督承包人对于工人工资</w:t>
      </w:r>
      <w:r>
        <w:rPr>
          <w:rFonts w:hint="eastAsia" w:ascii="宋体" w:hAnsi="宋体" w:eastAsia="宋体" w:cs="宋体"/>
          <w:color w:val="auto"/>
          <w:spacing w:val="4"/>
          <w:sz w:val="21"/>
          <w:szCs w:val="21"/>
          <w:highlight w:val="none"/>
          <w:u w:val="single" w:color="auto"/>
        </w:rPr>
        <w:t>的发</w:t>
      </w:r>
      <w:r>
        <w:rPr>
          <w:rFonts w:hint="eastAsia" w:ascii="宋体" w:hAnsi="宋体" w:eastAsia="宋体" w:cs="宋体"/>
          <w:color w:val="auto"/>
          <w:sz w:val="21"/>
          <w:szCs w:val="21"/>
          <w:highlight w:val="none"/>
          <w:u w:val="single" w:color="auto"/>
        </w:rPr>
        <w:t>放。如不及时支付，视作违约，发包人有权代承包人支付民工工资，并</w:t>
      </w:r>
      <w:r>
        <w:rPr>
          <w:rFonts w:hint="eastAsia" w:ascii="宋体" w:hAnsi="宋体" w:eastAsia="宋体" w:cs="宋体"/>
          <w:color w:val="auto"/>
          <w:spacing w:val="-1"/>
          <w:sz w:val="21"/>
          <w:szCs w:val="21"/>
          <w:highlight w:val="none"/>
          <w:u w:val="single" w:color="auto"/>
        </w:rPr>
        <w:t>在工程款中扣除。</w:t>
      </w:r>
    </w:p>
    <w:p w14:paraId="103C76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u w:val="single" w:color="auto"/>
        </w:rPr>
        <w:t>21.4第三方检验及检测费：对于工程的质量，承包人应自行进行检测试验</w:t>
      </w:r>
      <w:r>
        <w:rPr>
          <w:rFonts w:hint="eastAsia" w:ascii="宋体" w:hAnsi="宋体" w:eastAsia="宋体" w:cs="宋体"/>
          <w:color w:val="auto"/>
          <w:spacing w:val="-1"/>
          <w:sz w:val="21"/>
          <w:szCs w:val="21"/>
          <w:highlight w:val="none"/>
          <w:u w:val="single" w:color="auto"/>
        </w:rPr>
        <w:t>。同时根据工程的</w:t>
      </w:r>
      <w:r>
        <w:rPr>
          <w:rFonts w:hint="eastAsia" w:ascii="宋体" w:hAnsi="宋体" w:eastAsia="宋体" w:cs="宋体"/>
          <w:color w:val="auto"/>
          <w:sz w:val="21"/>
          <w:szCs w:val="21"/>
          <w:highlight w:val="none"/>
        </w:rPr>
        <w:t>需要</w:t>
      </w:r>
      <w:r>
        <w:rPr>
          <w:rFonts w:hint="eastAsia" w:ascii="宋体" w:hAnsi="宋体" w:eastAsia="宋体" w:cs="宋体"/>
          <w:color w:val="auto"/>
          <w:sz w:val="21"/>
          <w:szCs w:val="21"/>
          <w:highlight w:val="none"/>
          <w:u w:val="single" w:color="auto"/>
        </w:rPr>
        <w:t>发包人有权要求承包人委托第三方检测单位检测，费用均由承包人全额承担。</w:t>
      </w:r>
    </w:p>
    <w:p w14:paraId="53E575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21.5承包人在中标后不得随意提出材料品种和规格的变更，除非发包人和</w:t>
      </w:r>
      <w:r>
        <w:rPr>
          <w:rFonts w:hint="eastAsia" w:ascii="宋体" w:hAnsi="宋体" w:eastAsia="宋体" w:cs="宋体"/>
          <w:color w:val="auto"/>
          <w:spacing w:val="-1"/>
          <w:sz w:val="21"/>
          <w:szCs w:val="21"/>
          <w:highlight w:val="none"/>
          <w:u w:val="single" w:color="auto"/>
        </w:rPr>
        <w:t>设计的同意，均不</w:t>
      </w:r>
      <w:r>
        <w:rPr>
          <w:rFonts w:hint="eastAsia" w:ascii="宋体" w:hAnsi="宋体" w:eastAsia="宋体" w:cs="宋体"/>
          <w:color w:val="auto"/>
          <w:sz w:val="21"/>
          <w:szCs w:val="21"/>
          <w:highlight w:val="none"/>
          <w:u w:val="single" w:color="auto"/>
        </w:rPr>
        <w:t>得以采购困难等理由延误工期，否则发包人可自行组织采购，视为甲供材</w:t>
      </w:r>
      <w:r>
        <w:rPr>
          <w:rFonts w:hint="eastAsia" w:ascii="宋体" w:hAnsi="宋体" w:eastAsia="宋体" w:cs="宋体"/>
          <w:color w:val="auto"/>
          <w:spacing w:val="-1"/>
          <w:sz w:val="21"/>
          <w:szCs w:val="21"/>
          <w:highlight w:val="none"/>
          <w:u w:val="single" w:color="auto"/>
        </w:rPr>
        <w:t>料，费用从承包人工程</w:t>
      </w:r>
      <w:r>
        <w:rPr>
          <w:rFonts w:hint="eastAsia" w:ascii="宋体" w:hAnsi="宋体" w:eastAsia="宋体" w:cs="宋体"/>
          <w:color w:val="auto"/>
          <w:sz w:val="21"/>
          <w:szCs w:val="21"/>
          <w:highlight w:val="none"/>
          <w:u w:val="single" w:color="auto"/>
        </w:rPr>
        <w:t xml:space="preserve">款中扣除。 </w:t>
      </w:r>
    </w:p>
    <w:p w14:paraId="493EE0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21.6承包人应充分考虑各种因素如长假、小长假、冬季低温天气、雨季天气影响等对工程总</w:t>
      </w:r>
      <w:r>
        <w:rPr>
          <w:rFonts w:hint="eastAsia" w:ascii="宋体" w:hAnsi="宋体" w:eastAsia="宋体" w:cs="宋体"/>
          <w:color w:val="auto"/>
          <w:spacing w:val="2"/>
          <w:sz w:val="21"/>
          <w:szCs w:val="21"/>
          <w:highlight w:val="none"/>
          <w:u w:val="single" w:color="auto"/>
        </w:rPr>
        <w:t>工期目标的影响，提前做好安排，要有针对性实质措施，如</w:t>
      </w:r>
      <w:r>
        <w:rPr>
          <w:rFonts w:hint="eastAsia" w:ascii="宋体" w:hAnsi="宋体" w:eastAsia="宋体" w:cs="宋体"/>
          <w:color w:val="auto"/>
          <w:spacing w:val="1"/>
          <w:sz w:val="21"/>
          <w:szCs w:val="21"/>
          <w:highlight w:val="none"/>
          <w:u w:val="single" w:color="auto"/>
        </w:rPr>
        <w:t>由此带来的工期延误，总工期不予顺</w:t>
      </w:r>
      <w:r>
        <w:rPr>
          <w:rFonts w:hint="eastAsia" w:ascii="宋体" w:hAnsi="宋体" w:eastAsia="宋体" w:cs="宋体"/>
          <w:color w:val="auto"/>
          <w:spacing w:val="-2"/>
          <w:sz w:val="21"/>
          <w:szCs w:val="21"/>
          <w:highlight w:val="none"/>
          <w:u w:val="single" w:color="auto"/>
        </w:rPr>
        <w:t>延。</w:t>
      </w:r>
    </w:p>
    <w:p w14:paraId="3285D5AF">
      <w:pPr>
        <w:keepNext w:val="0"/>
        <w:keepLines w:val="0"/>
        <w:pageBreakBefore w:val="0"/>
        <w:widowControl/>
        <w:tabs>
          <w:tab w:val="left" w:pos="8784"/>
        </w:tabs>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21.7本招标工程所有建筑垃圾承包方必须自行联系政府规定合法弃土点，从工地清运出去，</w:t>
      </w:r>
      <w:r>
        <w:rPr>
          <w:rFonts w:hint="eastAsia" w:ascii="宋体" w:hAnsi="宋体" w:eastAsia="宋体" w:cs="宋体"/>
          <w:color w:val="auto"/>
          <w:spacing w:val="2"/>
          <w:sz w:val="21"/>
          <w:szCs w:val="21"/>
          <w:highlight w:val="none"/>
          <w:u w:val="single" w:color="auto"/>
        </w:rPr>
        <w:t>垃圾外运费用、涉及运输距离远近和运输过程中发生</w:t>
      </w:r>
      <w:r>
        <w:rPr>
          <w:rFonts w:hint="eastAsia" w:ascii="宋体" w:hAnsi="宋体" w:eastAsia="宋体" w:cs="宋体"/>
          <w:color w:val="auto"/>
          <w:spacing w:val="1"/>
          <w:sz w:val="21"/>
          <w:szCs w:val="21"/>
          <w:highlight w:val="none"/>
          <w:u w:val="single" w:color="auto"/>
        </w:rPr>
        <w:t>的环保费、城市卫生费等开支，投标人在报</w:t>
      </w:r>
      <w:r>
        <w:rPr>
          <w:rFonts w:hint="eastAsia" w:ascii="宋体" w:hAnsi="宋体" w:eastAsia="宋体" w:cs="宋体"/>
          <w:color w:val="auto"/>
          <w:spacing w:val="2"/>
          <w:sz w:val="21"/>
          <w:szCs w:val="21"/>
          <w:highlight w:val="none"/>
          <w:u w:val="single" w:color="auto"/>
        </w:rPr>
        <w:t>价时充分考虑，结算时不另增加费用。工程车运输土方须办理渣</w:t>
      </w:r>
      <w:r>
        <w:rPr>
          <w:rFonts w:hint="eastAsia" w:ascii="宋体" w:hAnsi="宋体" w:eastAsia="宋体" w:cs="宋体"/>
          <w:color w:val="auto"/>
          <w:spacing w:val="1"/>
          <w:sz w:val="21"/>
          <w:szCs w:val="21"/>
          <w:highlight w:val="none"/>
          <w:u w:val="single" w:color="auto"/>
        </w:rPr>
        <w:t>土准运证，若不办理，发包人有</w:t>
      </w:r>
      <w:r>
        <w:rPr>
          <w:rFonts w:hint="eastAsia" w:ascii="宋体" w:hAnsi="宋体" w:eastAsia="宋体" w:cs="宋体"/>
          <w:color w:val="auto"/>
          <w:sz w:val="21"/>
          <w:szCs w:val="21"/>
          <w:highlight w:val="none"/>
          <w:u w:val="single" w:color="auto"/>
        </w:rPr>
        <w:t xml:space="preserve">权进行处罚并要求中标人立即整改到位。 </w:t>
      </w:r>
    </w:p>
    <w:p w14:paraId="438390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21.8根据工程现场实际情况，投标人自行现场踏勘，与路口交接</w:t>
      </w:r>
      <w:r>
        <w:rPr>
          <w:rFonts w:hint="eastAsia" w:ascii="宋体" w:hAnsi="宋体" w:eastAsia="宋体" w:cs="宋体"/>
          <w:color w:val="auto"/>
          <w:sz w:val="21"/>
          <w:szCs w:val="21"/>
          <w:highlight w:val="none"/>
          <w:u w:val="single" w:color="auto"/>
        </w:rPr>
        <w:t>处的路面开挖后路面恢复费</w:t>
      </w:r>
      <w:r>
        <w:rPr>
          <w:rFonts w:hint="eastAsia" w:ascii="宋体" w:hAnsi="宋体" w:eastAsia="宋体" w:cs="宋体"/>
          <w:color w:val="auto"/>
          <w:spacing w:val="2"/>
          <w:sz w:val="21"/>
          <w:szCs w:val="21"/>
          <w:highlight w:val="none"/>
          <w:u w:val="single" w:color="auto"/>
        </w:rPr>
        <w:t>用、施工的临时围挡、安全文明施工及交通组织等费用，地</w:t>
      </w:r>
      <w:r>
        <w:rPr>
          <w:rFonts w:hint="eastAsia" w:ascii="宋体" w:hAnsi="宋体" w:eastAsia="宋体" w:cs="宋体"/>
          <w:color w:val="auto"/>
          <w:spacing w:val="1"/>
          <w:sz w:val="21"/>
          <w:szCs w:val="21"/>
          <w:highlight w:val="none"/>
          <w:u w:val="single" w:color="auto"/>
        </w:rPr>
        <w:t>块内的地下其他设备基础和管道设施</w:t>
      </w:r>
      <w:r>
        <w:rPr>
          <w:rFonts w:hint="eastAsia" w:ascii="宋体" w:hAnsi="宋体" w:eastAsia="宋体" w:cs="宋体"/>
          <w:color w:val="auto"/>
          <w:sz w:val="21"/>
          <w:szCs w:val="21"/>
          <w:highlight w:val="none"/>
          <w:u w:val="single" w:color="auto"/>
        </w:rPr>
        <w:t xml:space="preserve">的保护及因施工损坏的修补费用均已含在合同价中。 </w:t>
      </w:r>
    </w:p>
    <w:p w14:paraId="1CA7E1C4">
      <w:pPr>
        <w:keepNext w:val="0"/>
        <w:keepLines w:val="0"/>
        <w:pageBreakBefore w:val="0"/>
        <w:widowControl/>
        <w:tabs>
          <w:tab w:val="left" w:pos="8784"/>
        </w:tabs>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21.9施工过程中，承包人如发现施工场地周围地下管线与发包人提交的管线资料不一致的，</w:t>
      </w:r>
      <w:r>
        <w:rPr>
          <w:rFonts w:hint="eastAsia" w:ascii="宋体" w:hAnsi="宋体" w:eastAsia="宋体" w:cs="宋体"/>
          <w:color w:val="auto"/>
          <w:spacing w:val="2"/>
          <w:sz w:val="21"/>
          <w:szCs w:val="21"/>
          <w:highlight w:val="none"/>
          <w:u w:val="single" w:color="auto"/>
        </w:rPr>
        <w:t>应立即停止施工并向发包人及相关单位书面报告，待确认</w:t>
      </w:r>
      <w:r>
        <w:rPr>
          <w:rFonts w:hint="eastAsia" w:ascii="宋体" w:hAnsi="宋体" w:eastAsia="宋体" w:cs="宋体"/>
          <w:color w:val="auto"/>
          <w:spacing w:val="1"/>
          <w:sz w:val="21"/>
          <w:szCs w:val="21"/>
          <w:highlight w:val="none"/>
          <w:u w:val="single" w:color="auto"/>
        </w:rPr>
        <w:t>安全后方可施工。因工程施工而给施工</w:t>
      </w:r>
      <w:r>
        <w:rPr>
          <w:rFonts w:hint="eastAsia" w:ascii="宋体" w:hAnsi="宋体" w:eastAsia="宋体" w:cs="宋体"/>
          <w:color w:val="auto"/>
          <w:spacing w:val="2"/>
          <w:sz w:val="21"/>
          <w:szCs w:val="21"/>
          <w:highlight w:val="none"/>
          <w:u w:val="single" w:color="auto"/>
        </w:rPr>
        <w:t>场地周边的管线、建筑物、构筑物(含文物保护建</w:t>
      </w:r>
      <w:r>
        <w:rPr>
          <w:rFonts w:hint="eastAsia" w:ascii="宋体" w:hAnsi="宋体" w:eastAsia="宋体" w:cs="宋体"/>
          <w:color w:val="auto"/>
          <w:spacing w:val="1"/>
          <w:sz w:val="21"/>
          <w:szCs w:val="21"/>
          <w:highlight w:val="none"/>
          <w:u w:val="single" w:color="auto"/>
        </w:rPr>
        <w:t>筑)、古树名木、道路造成损坏的，由承包人赔</w:t>
      </w:r>
      <w:r>
        <w:rPr>
          <w:rFonts w:hint="eastAsia" w:ascii="宋体" w:hAnsi="宋体" w:eastAsia="宋体" w:cs="宋体"/>
          <w:color w:val="auto"/>
          <w:spacing w:val="-1"/>
          <w:sz w:val="21"/>
          <w:szCs w:val="21"/>
          <w:highlight w:val="none"/>
          <w:u w:val="single" w:color="auto"/>
        </w:rPr>
        <w:t>偿损失。特殊情况，由双方另行协商。</w:t>
      </w:r>
    </w:p>
    <w:p w14:paraId="58D30F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21.10投标人应充分考虑各专业工程的穿插施工影响，合理安排施工，有效控制好施工进度，</w:t>
      </w:r>
      <w:r>
        <w:rPr>
          <w:rFonts w:hint="eastAsia" w:ascii="宋体" w:hAnsi="宋体" w:eastAsia="宋体" w:cs="宋体"/>
          <w:color w:val="auto"/>
          <w:spacing w:val="3"/>
          <w:sz w:val="21"/>
          <w:szCs w:val="21"/>
          <w:highlight w:val="none"/>
          <w:u w:val="single" w:color="auto"/>
        </w:rPr>
        <w:t>按时竣工。</w:t>
      </w:r>
    </w:p>
    <w:p w14:paraId="6F45E6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21.11本项目纳入总承包管理范围，承包人</w:t>
      </w:r>
      <w:r>
        <w:rPr>
          <w:rFonts w:hint="eastAsia" w:ascii="宋体" w:hAnsi="宋体" w:eastAsia="宋体" w:cs="宋体"/>
          <w:color w:val="auto"/>
          <w:spacing w:val="3"/>
          <w:sz w:val="21"/>
          <w:szCs w:val="21"/>
          <w:highlight w:val="none"/>
          <w:u w:val="single" w:color="auto"/>
        </w:rPr>
        <w:t>须接受总承包人的管理，并做好交叉施工中的管</w:t>
      </w:r>
      <w:r>
        <w:rPr>
          <w:rFonts w:hint="eastAsia" w:ascii="宋体" w:hAnsi="宋体" w:eastAsia="宋体" w:cs="宋体"/>
          <w:color w:val="auto"/>
          <w:sz w:val="21"/>
          <w:szCs w:val="21"/>
          <w:highlight w:val="none"/>
          <w:u w:val="single" w:color="auto"/>
        </w:rPr>
        <w:t xml:space="preserve">理和配合协调工作。 </w:t>
      </w:r>
    </w:p>
    <w:p w14:paraId="458551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21.12合同执行期间，本项目涉及到的所</w:t>
      </w:r>
      <w:r>
        <w:rPr>
          <w:rFonts w:hint="eastAsia" w:ascii="宋体" w:hAnsi="宋体" w:eastAsia="宋体" w:cs="宋体"/>
          <w:color w:val="auto"/>
          <w:spacing w:val="3"/>
          <w:sz w:val="21"/>
          <w:szCs w:val="21"/>
          <w:highlight w:val="none"/>
          <w:u w:val="single" w:color="auto"/>
        </w:rPr>
        <w:t>有相关法律法规、政策性文件或规定，按最新版执</w:t>
      </w:r>
      <w:r>
        <w:rPr>
          <w:rFonts w:hint="eastAsia" w:ascii="宋体" w:hAnsi="宋体" w:eastAsia="宋体" w:cs="宋体"/>
          <w:color w:val="auto"/>
          <w:spacing w:val="1"/>
          <w:sz w:val="21"/>
          <w:szCs w:val="21"/>
          <w:highlight w:val="none"/>
          <w:u w:val="single" w:color="auto"/>
        </w:rPr>
        <w:t>行，合同有特殊约定的除外。</w:t>
      </w:r>
    </w:p>
    <w:p w14:paraId="5C0017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4"/>
          <w:sz w:val="21"/>
          <w:szCs w:val="21"/>
          <w:highlight w:val="none"/>
          <w:u w:val="single" w:color="auto"/>
        </w:rPr>
        <w:t>21.13由工程量清单编制质量原因引起的</w:t>
      </w:r>
      <w:r>
        <w:rPr>
          <w:rFonts w:hint="eastAsia" w:ascii="宋体" w:hAnsi="宋体" w:eastAsia="宋体" w:cs="宋体"/>
          <w:color w:val="auto"/>
          <w:spacing w:val="3"/>
          <w:sz w:val="21"/>
          <w:szCs w:val="21"/>
          <w:highlight w:val="none"/>
          <w:u w:val="single" w:color="auto"/>
        </w:rPr>
        <w:t>工程量清单差异或误差不属于工程变更范围，承包</w:t>
      </w:r>
      <w:r>
        <w:rPr>
          <w:rFonts w:hint="eastAsia" w:ascii="宋体" w:hAnsi="宋体" w:eastAsia="宋体" w:cs="宋体"/>
          <w:color w:val="auto"/>
          <w:spacing w:val="4"/>
          <w:sz w:val="21"/>
          <w:szCs w:val="21"/>
          <w:highlight w:val="none"/>
          <w:u w:val="single" w:color="auto"/>
        </w:rPr>
        <w:t>人在合同签订后1个月内，</w:t>
      </w:r>
      <w:r>
        <w:rPr>
          <w:rFonts w:hint="eastAsia" w:ascii="宋体" w:hAnsi="宋体" w:eastAsia="宋体" w:cs="宋体"/>
          <w:color w:val="auto"/>
          <w:spacing w:val="3"/>
          <w:sz w:val="21"/>
          <w:szCs w:val="21"/>
          <w:highlight w:val="none"/>
          <w:u w:val="single" w:color="auto"/>
        </w:rPr>
        <w:t>须与本工程招标代理单位完成工程量清单量、项的复核及</w:t>
      </w:r>
      <w:r>
        <w:rPr>
          <w:rFonts w:hint="eastAsia" w:ascii="宋体" w:hAnsi="宋体" w:eastAsia="宋体" w:cs="宋体"/>
          <w:color w:val="auto"/>
          <w:spacing w:val="1"/>
          <w:sz w:val="21"/>
          <w:szCs w:val="21"/>
          <w:highlight w:val="none"/>
          <w:u w:val="single" w:color="auto"/>
        </w:rPr>
        <w:t>确认工作，且无论有否调整均以书面形式报招标人备案。若有调整，相关调整费用经各方确认盖</w:t>
      </w:r>
      <w:r>
        <w:rPr>
          <w:rFonts w:hint="eastAsia" w:ascii="宋体" w:hAnsi="宋体" w:eastAsia="宋体" w:cs="宋体"/>
          <w:color w:val="auto"/>
          <w:sz w:val="21"/>
          <w:szCs w:val="21"/>
          <w:highlight w:val="none"/>
          <w:u w:val="single" w:color="auto"/>
        </w:rPr>
        <w:t>章后直接纳入工程结算，逾期未完成备案视为放弃工程量清单调整的权利，相关费用不予计算。</w:t>
      </w:r>
    </w:p>
    <w:p w14:paraId="459139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color w:val="auto"/>
          <w:sz w:val="21"/>
          <w:szCs w:val="21"/>
          <w:highlight w:val="none"/>
          <w:u w:val="single" w:color="auto"/>
          <w:lang w:val="en-US" w:eastAsia="zh-CN"/>
        </w:rPr>
      </w:pPr>
      <w:r>
        <w:rPr>
          <w:rFonts w:hint="eastAsia" w:ascii="宋体" w:hAnsi="宋体" w:eastAsia="宋体" w:cs="宋体"/>
          <w:color w:val="auto"/>
          <w:sz w:val="21"/>
          <w:szCs w:val="21"/>
          <w:highlight w:val="none"/>
          <w:u w:val="single" w:color="auto"/>
          <w:lang w:val="en-US" w:eastAsia="zh-CN"/>
        </w:rPr>
        <w:t>21.14临电拆除并运送到发包人指定地点，费用已包含在投标清单中，后期结算不做调整。</w:t>
      </w:r>
    </w:p>
    <w:p w14:paraId="15159B36">
      <w:pPr>
        <w:spacing w:line="360" w:lineRule="auto"/>
        <w:jc w:val="center"/>
        <w:rPr>
          <w:rFonts w:hint="eastAsia" w:ascii="宋体" w:hAnsi="宋体" w:eastAsia="宋体" w:cs="宋体"/>
          <w:b/>
          <w:snapToGrid w:val="0"/>
          <w:color w:val="auto"/>
          <w:kern w:val="0"/>
          <w:sz w:val="52"/>
          <w:szCs w:val="52"/>
          <w:highlight w:val="none"/>
          <w:lang w:val="zh-CN"/>
        </w:rPr>
      </w:pPr>
      <w:r>
        <w:rPr>
          <w:rFonts w:hint="eastAsia" w:ascii="宋体" w:hAnsi="宋体" w:eastAsia="宋体" w:cs="宋体"/>
          <w:b/>
          <w:snapToGrid w:val="0"/>
          <w:color w:val="auto"/>
          <w:kern w:val="0"/>
          <w:sz w:val="52"/>
          <w:szCs w:val="52"/>
          <w:highlight w:val="none"/>
          <w:lang w:val="zh-CN"/>
        </w:rPr>
        <w:t xml:space="preserve"> </w:t>
      </w:r>
    </w:p>
    <w:p w14:paraId="75151EF0">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en-US" w:eastAsia="zh-CN"/>
        </w:rPr>
        <w:br w:type="page"/>
      </w:r>
      <w:bookmarkStart w:id="455" w:name="_Toc351203652"/>
      <w:r>
        <w:rPr>
          <w:rFonts w:hint="eastAsia" w:ascii="宋体" w:hAnsi="宋体" w:eastAsia="宋体" w:cs="宋体"/>
          <w:b/>
          <w:color w:val="auto"/>
          <w:sz w:val="28"/>
          <w:szCs w:val="28"/>
          <w:highlight w:val="none"/>
        </w:rPr>
        <w:t>附件</w:t>
      </w:r>
      <w:bookmarkEnd w:id="455"/>
    </w:p>
    <w:p w14:paraId="554DF053">
      <w:pPr>
        <w:spacing w:line="360" w:lineRule="auto"/>
        <w:jc w:val="left"/>
        <w:rPr>
          <w:rFonts w:hint="eastAsia" w:ascii="宋体" w:hAnsi="宋体" w:eastAsia="宋体" w:cs="宋体"/>
          <w:color w:val="auto"/>
          <w:sz w:val="21"/>
          <w:szCs w:val="21"/>
          <w:highlight w:val="none"/>
        </w:rPr>
      </w:pPr>
    </w:p>
    <w:p w14:paraId="2377669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341B35B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727FCE4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190860A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附件2：发包人供应材料设备一览表</w:t>
      </w:r>
    </w:p>
    <w:p w14:paraId="33B3C09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7174DB7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附件4：主要建设工程文件目录</w:t>
      </w:r>
    </w:p>
    <w:p w14:paraId="11F9DDB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附件5：承包人用于本工程施工的机械设备表</w:t>
      </w:r>
    </w:p>
    <w:p w14:paraId="5B81FB3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附件6：承包人主要施工管理人员表</w:t>
      </w:r>
    </w:p>
    <w:p w14:paraId="1781FDD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附件7：分包人主要施工管理人员表</w:t>
      </w:r>
    </w:p>
    <w:p w14:paraId="3A98A7E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附件8：履约担保格式</w:t>
      </w:r>
    </w:p>
    <w:p w14:paraId="6AF3067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附件9：预付款担保格式</w:t>
      </w:r>
    </w:p>
    <w:p w14:paraId="5F0EBC4A">
      <w:pPr>
        <w:spacing w:before="156" w:beforeLines="50" w:after="156" w:afterLines="50" w:line="440" w:lineRule="exact"/>
        <w:jc w:val="left"/>
        <w:rPr>
          <w:rFonts w:hint="eastAsia" w:ascii="宋体" w:hAnsi="宋体" w:eastAsia="宋体" w:cs="宋体"/>
          <w:b/>
          <w:bCs/>
          <w:color w:val="auto"/>
          <w:sz w:val="24"/>
          <w:szCs w:val="24"/>
          <w:highlight w:val="none"/>
        </w:rPr>
        <w:sectPr>
          <w:headerReference r:id="rId13" w:type="default"/>
          <w:footerReference r:id="rId14" w:type="default"/>
          <w:footerReference r:id="rId15" w:type="even"/>
          <w:pgSz w:w="11907" w:h="16840"/>
          <w:pgMar w:top="1418" w:right="1418" w:bottom="1418" w:left="1418" w:header="851" w:footer="1020" w:gutter="0"/>
          <w:pgBorders>
            <w:top w:val="none" w:sz="0" w:space="0"/>
            <w:left w:val="none" w:sz="0" w:space="0"/>
            <w:bottom w:val="none" w:sz="0" w:space="0"/>
            <w:right w:val="none" w:sz="0" w:space="0"/>
          </w:pgBorders>
          <w:pgNumType w:fmt="decimal"/>
          <w:cols w:space="720" w:num="1"/>
        </w:sectPr>
      </w:pPr>
    </w:p>
    <w:p w14:paraId="0961B475">
      <w:pPr>
        <w:spacing w:before="156" w:beforeLines="50" w:after="156" w:afterLines="50" w:line="440" w:lineRule="exact"/>
        <w:jc w:val="left"/>
        <w:rPr>
          <w:rFonts w:hint="eastAsia" w:ascii="宋体" w:hAnsi="宋体" w:eastAsia="宋体" w:cs="宋体"/>
          <w:color w:val="auto"/>
          <w:sz w:val="30"/>
          <w:szCs w:val="30"/>
          <w:highlight w:val="none"/>
        </w:rPr>
      </w:pPr>
      <w:r>
        <w:rPr>
          <w:rFonts w:hint="eastAsia" w:ascii="宋体" w:hAnsi="宋体" w:eastAsia="宋体" w:cs="宋体"/>
          <w:b/>
          <w:bCs/>
          <w:color w:val="auto"/>
          <w:sz w:val="24"/>
          <w:szCs w:val="24"/>
          <w:highlight w:val="none"/>
        </w:rPr>
        <w:t>附件1：</w:t>
      </w:r>
    </w:p>
    <w:p w14:paraId="21CDECEE">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承包人承揽工程项目一览表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71"/>
        <w:gridCol w:w="746"/>
        <w:gridCol w:w="1077"/>
        <w:gridCol w:w="708"/>
        <w:gridCol w:w="846"/>
        <w:gridCol w:w="662"/>
        <w:gridCol w:w="1154"/>
        <w:gridCol w:w="1092"/>
        <w:gridCol w:w="1000"/>
        <w:gridCol w:w="960"/>
      </w:tblGrid>
      <w:tr w14:paraId="34E85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56" w:hRule="atLeast"/>
          <w:jc w:val="center"/>
        </w:trPr>
        <w:tc>
          <w:tcPr>
            <w:tcW w:w="771" w:type="dxa"/>
            <w:tcBorders>
              <w:top w:val="single" w:color="auto" w:sz="12" w:space="0"/>
              <w:bottom w:val="double" w:color="auto" w:sz="6" w:space="0"/>
            </w:tcBorders>
            <w:noWrap w:val="0"/>
            <w:vAlign w:val="center"/>
          </w:tcPr>
          <w:p w14:paraId="0225EB1D">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单位工程名称</w:t>
            </w:r>
          </w:p>
        </w:tc>
        <w:tc>
          <w:tcPr>
            <w:tcW w:w="746" w:type="dxa"/>
            <w:tcBorders>
              <w:top w:val="single" w:color="auto" w:sz="12" w:space="0"/>
              <w:bottom w:val="double" w:color="auto" w:sz="6" w:space="0"/>
            </w:tcBorders>
            <w:noWrap w:val="0"/>
            <w:vAlign w:val="center"/>
          </w:tcPr>
          <w:p w14:paraId="369B912F">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建设规模</w:t>
            </w:r>
          </w:p>
        </w:tc>
        <w:tc>
          <w:tcPr>
            <w:tcW w:w="1077" w:type="dxa"/>
            <w:tcBorders>
              <w:top w:val="single" w:color="auto" w:sz="12" w:space="0"/>
              <w:bottom w:val="double" w:color="auto" w:sz="6" w:space="0"/>
            </w:tcBorders>
            <w:noWrap w:val="0"/>
            <w:vAlign w:val="center"/>
          </w:tcPr>
          <w:p w14:paraId="677619E9">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建筑面积(平方米)</w:t>
            </w:r>
          </w:p>
        </w:tc>
        <w:tc>
          <w:tcPr>
            <w:tcW w:w="708" w:type="dxa"/>
            <w:tcBorders>
              <w:top w:val="single" w:color="auto" w:sz="12" w:space="0"/>
              <w:bottom w:val="double" w:color="auto" w:sz="6" w:space="0"/>
            </w:tcBorders>
            <w:noWrap w:val="0"/>
            <w:vAlign w:val="center"/>
          </w:tcPr>
          <w:p w14:paraId="61F4E718">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结构形式</w:t>
            </w:r>
          </w:p>
        </w:tc>
        <w:tc>
          <w:tcPr>
            <w:tcW w:w="846" w:type="dxa"/>
            <w:tcBorders>
              <w:top w:val="single" w:color="auto" w:sz="12" w:space="0"/>
              <w:bottom w:val="double" w:color="auto" w:sz="6" w:space="0"/>
            </w:tcBorders>
            <w:noWrap w:val="0"/>
            <w:vAlign w:val="center"/>
          </w:tcPr>
          <w:p w14:paraId="13D13116">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层数</w:t>
            </w:r>
          </w:p>
        </w:tc>
        <w:tc>
          <w:tcPr>
            <w:tcW w:w="662" w:type="dxa"/>
            <w:tcBorders>
              <w:top w:val="single" w:color="auto" w:sz="12" w:space="0"/>
              <w:bottom w:val="double" w:color="auto" w:sz="6" w:space="0"/>
            </w:tcBorders>
            <w:noWrap w:val="0"/>
            <w:vAlign w:val="center"/>
          </w:tcPr>
          <w:p w14:paraId="4B57DCE7">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生产能力</w:t>
            </w:r>
          </w:p>
        </w:tc>
        <w:tc>
          <w:tcPr>
            <w:tcW w:w="1154" w:type="dxa"/>
            <w:tcBorders>
              <w:top w:val="single" w:color="auto" w:sz="12" w:space="0"/>
              <w:bottom w:val="double" w:color="auto" w:sz="6" w:space="0"/>
            </w:tcBorders>
            <w:noWrap w:val="0"/>
            <w:vAlign w:val="center"/>
          </w:tcPr>
          <w:p w14:paraId="3AF2B767">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设备安装内容</w:t>
            </w:r>
          </w:p>
        </w:tc>
        <w:tc>
          <w:tcPr>
            <w:tcW w:w="1092" w:type="dxa"/>
            <w:tcBorders>
              <w:top w:val="single" w:color="auto" w:sz="12" w:space="0"/>
              <w:bottom w:val="double" w:color="auto" w:sz="6" w:space="0"/>
            </w:tcBorders>
            <w:noWrap w:val="0"/>
            <w:vAlign w:val="center"/>
          </w:tcPr>
          <w:p w14:paraId="27A37DED">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合同价格（元）</w:t>
            </w:r>
          </w:p>
        </w:tc>
        <w:tc>
          <w:tcPr>
            <w:tcW w:w="1000" w:type="dxa"/>
            <w:tcBorders>
              <w:top w:val="single" w:color="auto" w:sz="12" w:space="0"/>
              <w:bottom w:val="double" w:color="auto" w:sz="6" w:space="0"/>
            </w:tcBorders>
            <w:noWrap w:val="0"/>
            <w:vAlign w:val="center"/>
          </w:tcPr>
          <w:p w14:paraId="7044C085">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开工日期</w:t>
            </w:r>
          </w:p>
        </w:tc>
        <w:tc>
          <w:tcPr>
            <w:tcW w:w="960" w:type="dxa"/>
            <w:tcBorders>
              <w:top w:val="single" w:color="auto" w:sz="12" w:space="0"/>
              <w:bottom w:val="double" w:color="auto" w:sz="6" w:space="0"/>
            </w:tcBorders>
            <w:noWrap w:val="0"/>
            <w:vAlign w:val="center"/>
          </w:tcPr>
          <w:p w14:paraId="74788B10">
            <w:pPr>
              <w:pStyle w:val="8"/>
              <w:keepNext/>
              <w:spacing w:after="0" w:line="440" w:lineRule="exact"/>
              <w:ind w:left="0" w:leftChars="0" w:right="63" w:rightChars="0"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竣工日期</w:t>
            </w:r>
          </w:p>
        </w:tc>
      </w:tr>
      <w:tr w14:paraId="60132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771" w:type="dxa"/>
            <w:tcBorders>
              <w:top w:val="double" w:color="auto" w:sz="6" w:space="0"/>
              <w:bottom w:val="single" w:color="auto" w:sz="6" w:space="0"/>
            </w:tcBorders>
            <w:noWrap w:val="0"/>
            <w:vAlign w:val="center"/>
          </w:tcPr>
          <w:p w14:paraId="2E8796C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tcBorders>
              <w:top w:val="double" w:color="auto" w:sz="6" w:space="0"/>
              <w:bottom w:val="single" w:color="auto" w:sz="6" w:space="0"/>
            </w:tcBorders>
            <w:noWrap w:val="0"/>
            <w:vAlign w:val="center"/>
          </w:tcPr>
          <w:p w14:paraId="458B9F1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tcBorders>
              <w:top w:val="double" w:color="auto" w:sz="6" w:space="0"/>
              <w:bottom w:val="single" w:color="auto" w:sz="6" w:space="0"/>
            </w:tcBorders>
            <w:noWrap w:val="0"/>
            <w:vAlign w:val="center"/>
          </w:tcPr>
          <w:p w14:paraId="58D232B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tcBorders>
              <w:top w:val="double" w:color="auto" w:sz="6" w:space="0"/>
              <w:bottom w:val="single" w:color="auto" w:sz="6" w:space="0"/>
            </w:tcBorders>
            <w:noWrap w:val="0"/>
            <w:vAlign w:val="center"/>
          </w:tcPr>
          <w:p w14:paraId="4D54DF2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tcBorders>
              <w:top w:val="double" w:color="auto" w:sz="6" w:space="0"/>
              <w:bottom w:val="single" w:color="auto" w:sz="6" w:space="0"/>
            </w:tcBorders>
            <w:noWrap w:val="0"/>
            <w:vAlign w:val="center"/>
          </w:tcPr>
          <w:p w14:paraId="6CDE5DE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tcBorders>
              <w:top w:val="double" w:color="auto" w:sz="6" w:space="0"/>
              <w:bottom w:val="single" w:color="auto" w:sz="6" w:space="0"/>
            </w:tcBorders>
            <w:noWrap w:val="0"/>
            <w:vAlign w:val="center"/>
          </w:tcPr>
          <w:p w14:paraId="52FD159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tcBorders>
              <w:top w:val="double" w:color="auto" w:sz="6" w:space="0"/>
              <w:bottom w:val="single" w:color="auto" w:sz="6" w:space="0"/>
            </w:tcBorders>
            <w:noWrap w:val="0"/>
            <w:vAlign w:val="center"/>
          </w:tcPr>
          <w:p w14:paraId="4090E20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tcBorders>
              <w:top w:val="double" w:color="auto" w:sz="6" w:space="0"/>
              <w:bottom w:val="single" w:color="auto" w:sz="6" w:space="0"/>
            </w:tcBorders>
            <w:noWrap w:val="0"/>
            <w:vAlign w:val="center"/>
          </w:tcPr>
          <w:p w14:paraId="11143F5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tcBorders>
              <w:top w:val="double" w:color="auto" w:sz="6" w:space="0"/>
              <w:bottom w:val="single" w:color="auto" w:sz="6" w:space="0"/>
            </w:tcBorders>
            <w:noWrap w:val="0"/>
            <w:vAlign w:val="center"/>
          </w:tcPr>
          <w:p w14:paraId="2E3F387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tcBorders>
              <w:top w:val="double" w:color="auto" w:sz="6" w:space="0"/>
              <w:bottom w:val="single" w:color="auto" w:sz="6" w:space="0"/>
            </w:tcBorders>
            <w:noWrap w:val="0"/>
            <w:vAlign w:val="center"/>
          </w:tcPr>
          <w:p w14:paraId="5ED47A1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135F5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tcBorders>
              <w:top w:val="nil"/>
            </w:tcBorders>
            <w:noWrap w:val="0"/>
            <w:vAlign w:val="center"/>
          </w:tcPr>
          <w:p w14:paraId="48D4957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tcBorders>
              <w:top w:val="nil"/>
            </w:tcBorders>
            <w:noWrap w:val="0"/>
            <w:vAlign w:val="center"/>
          </w:tcPr>
          <w:p w14:paraId="116E614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tcBorders>
              <w:top w:val="nil"/>
            </w:tcBorders>
            <w:noWrap w:val="0"/>
            <w:vAlign w:val="center"/>
          </w:tcPr>
          <w:p w14:paraId="1D75918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tcBorders>
              <w:top w:val="nil"/>
            </w:tcBorders>
            <w:noWrap w:val="0"/>
            <w:vAlign w:val="center"/>
          </w:tcPr>
          <w:p w14:paraId="59B0240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tcBorders>
              <w:top w:val="nil"/>
            </w:tcBorders>
            <w:noWrap w:val="0"/>
            <w:vAlign w:val="center"/>
          </w:tcPr>
          <w:p w14:paraId="57EF9CA1">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tcBorders>
              <w:top w:val="nil"/>
            </w:tcBorders>
            <w:noWrap w:val="0"/>
            <w:vAlign w:val="center"/>
          </w:tcPr>
          <w:p w14:paraId="314A4AE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tcBorders>
              <w:top w:val="nil"/>
            </w:tcBorders>
            <w:noWrap w:val="0"/>
            <w:vAlign w:val="center"/>
          </w:tcPr>
          <w:p w14:paraId="467B71F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tcBorders>
              <w:top w:val="nil"/>
            </w:tcBorders>
            <w:noWrap w:val="0"/>
            <w:vAlign w:val="center"/>
          </w:tcPr>
          <w:p w14:paraId="40F6A84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tcBorders>
              <w:top w:val="nil"/>
            </w:tcBorders>
            <w:noWrap w:val="0"/>
            <w:vAlign w:val="center"/>
          </w:tcPr>
          <w:p w14:paraId="5E4D089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tcBorders>
              <w:top w:val="nil"/>
            </w:tcBorders>
            <w:noWrap w:val="0"/>
            <w:vAlign w:val="center"/>
          </w:tcPr>
          <w:p w14:paraId="0109225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3FB9B1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tcBorders>
              <w:top w:val="nil"/>
            </w:tcBorders>
            <w:noWrap w:val="0"/>
            <w:vAlign w:val="center"/>
          </w:tcPr>
          <w:p w14:paraId="44BAFB8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tcBorders>
              <w:top w:val="nil"/>
            </w:tcBorders>
            <w:noWrap w:val="0"/>
            <w:vAlign w:val="center"/>
          </w:tcPr>
          <w:p w14:paraId="00ACDDD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tcBorders>
              <w:top w:val="nil"/>
            </w:tcBorders>
            <w:noWrap w:val="0"/>
            <w:vAlign w:val="center"/>
          </w:tcPr>
          <w:p w14:paraId="550CB99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tcBorders>
              <w:top w:val="nil"/>
            </w:tcBorders>
            <w:noWrap w:val="0"/>
            <w:vAlign w:val="center"/>
          </w:tcPr>
          <w:p w14:paraId="205066B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tcBorders>
              <w:top w:val="nil"/>
            </w:tcBorders>
            <w:noWrap w:val="0"/>
            <w:vAlign w:val="center"/>
          </w:tcPr>
          <w:p w14:paraId="4C3A671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tcBorders>
              <w:top w:val="nil"/>
            </w:tcBorders>
            <w:noWrap w:val="0"/>
            <w:vAlign w:val="center"/>
          </w:tcPr>
          <w:p w14:paraId="4DAEFE7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tcBorders>
              <w:top w:val="nil"/>
            </w:tcBorders>
            <w:noWrap w:val="0"/>
            <w:vAlign w:val="center"/>
          </w:tcPr>
          <w:p w14:paraId="3BFB5F4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tcBorders>
              <w:top w:val="nil"/>
            </w:tcBorders>
            <w:noWrap w:val="0"/>
            <w:vAlign w:val="center"/>
          </w:tcPr>
          <w:p w14:paraId="13DDBE0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tcBorders>
              <w:top w:val="nil"/>
            </w:tcBorders>
            <w:noWrap w:val="0"/>
            <w:vAlign w:val="center"/>
          </w:tcPr>
          <w:p w14:paraId="5432864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tcBorders>
              <w:top w:val="nil"/>
            </w:tcBorders>
            <w:noWrap w:val="0"/>
            <w:vAlign w:val="center"/>
          </w:tcPr>
          <w:p w14:paraId="4C2CE5B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26AAA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noWrap w:val="0"/>
            <w:vAlign w:val="center"/>
          </w:tcPr>
          <w:p w14:paraId="208C424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noWrap w:val="0"/>
            <w:vAlign w:val="center"/>
          </w:tcPr>
          <w:p w14:paraId="170BDA1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noWrap w:val="0"/>
            <w:vAlign w:val="center"/>
          </w:tcPr>
          <w:p w14:paraId="71F6811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noWrap w:val="0"/>
            <w:vAlign w:val="center"/>
          </w:tcPr>
          <w:p w14:paraId="65F5736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noWrap w:val="0"/>
            <w:vAlign w:val="center"/>
          </w:tcPr>
          <w:p w14:paraId="57D263A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noWrap w:val="0"/>
            <w:vAlign w:val="center"/>
          </w:tcPr>
          <w:p w14:paraId="360B90B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noWrap w:val="0"/>
            <w:vAlign w:val="center"/>
          </w:tcPr>
          <w:p w14:paraId="55288C4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noWrap w:val="0"/>
            <w:vAlign w:val="center"/>
          </w:tcPr>
          <w:p w14:paraId="3C4EA6C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noWrap w:val="0"/>
            <w:vAlign w:val="center"/>
          </w:tcPr>
          <w:p w14:paraId="6C508FE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noWrap w:val="0"/>
            <w:vAlign w:val="center"/>
          </w:tcPr>
          <w:p w14:paraId="1C933AF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38518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tcBorders>
              <w:top w:val="nil"/>
            </w:tcBorders>
            <w:noWrap w:val="0"/>
            <w:vAlign w:val="center"/>
          </w:tcPr>
          <w:p w14:paraId="5C434A41">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tcBorders>
              <w:top w:val="nil"/>
            </w:tcBorders>
            <w:noWrap w:val="0"/>
            <w:vAlign w:val="center"/>
          </w:tcPr>
          <w:p w14:paraId="7549DCA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tcBorders>
              <w:top w:val="nil"/>
            </w:tcBorders>
            <w:noWrap w:val="0"/>
            <w:vAlign w:val="center"/>
          </w:tcPr>
          <w:p w14:paraId="5408872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tcBorders>
              <w:top w:val="nil"/>
            </w:tcBorders>
            <w:noWrap w:val="0"/>
            <w:vAlign w:val="center"/>
          </w:tcPr>
          <w:p w14:paraId="4B8713F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tcBorders>
              <w:top w:val="nil"/>
            </w:tcBorders>
            <w:noWrap w:val="0"/>
            <w:vAlign w:val="center"/>
          </w:tcPr>
          <w:p w14:paraId="28CC5E5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tcBorders>
              <w:top w:val="nil"/>
            </w:tcBorders>
            <w:noWrap w:val="0"/>
            <w:vAlign w:val="center"/>
          </w:tcPr>
          <w:p w14:paraId="191301C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tcBorders>
              <w:top w:val="nil"/>
            </w:tcBorders>
            <w:noWrap w:val="0"/>
            <w:vAlign w:val="center"/>
          </w:tcPr>
          <w:p w14:paraId="0611628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tcBorders>
              <w:top w:val="nil"/>
            </w:tcBorders>
            <w:noWrap w:val="0"/>
            <w:vAlign w:val="center"/>
          </w:tcPr>
          <w:p w14:paraId="0B03E10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tcBorders>
              <w:top w:val="nil"/>
            </w:tcBorders>
            <w:noWrap w:val="0"/>
            <w:vAlign w:val="center"/>
          </w:tcPr>
          <w:p w14:paraId="7AF5F9D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tcBorders>
              <w:top w:val="nil"/>
            </w:tcBorders>
            <w:noWrap w:val="0"/>
            <w:vAlign w:val="center"/>
          </w:tcPr>
          <w:p w14:paraId="7CD2EEF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55153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noWrap w:val="0"/>
            <w:vAlign w:val="center"/>
          </w:tcPr>
          <w:p w14:paraId="6590C7C1">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noWrap w:val="0"/>
            <w:vAlign w:val="center"/>
          </w:tcPr>
          <w:p w14:paraId="583EF14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noWrap w:val="0"/>
            <w:vAlign w:val="center"/>
          </w:tcPr>
          <w:p w14:paraId="4138607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noWrap w:val="0"/>
            <w:vAlign w:val="center"/>
          </w:tcPr>
          <w:p w14:paraId="380D6EE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noWrap w:val="0"/>
            <w:vAlign w:val="center"/>
          </w:tcPr>
          <w:p w14:paraId="6FF9CD1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noWrap w:val="0"/>
            <w:vAlign w:val="center"/>
          </w:tcPr>
          <w:p w14:paraId="5E435FE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noWrap w:val="0"/>
            <w:vAlign w:val="center"/>
          </w:tcPr>
          <w:p w14:paraId="5D0A1B7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noWrap w:val="0"/>
            <w:vAlign w:val="center"/>
          </w:tcPr>
          <w:p w14:paraId="13CBD57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noWrap w:val="0"/>
            <w:vAlign w:val="center"/>
          </w:tcPr>
          <w:p w14:paraId="49667AA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noWrap w:val="0"/>
            <w:vAlign w:val="center"/>
          </w:tcPr>
          <w:p w14:paraId="7504B88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6B903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tcBorders>
              <w:top w:val="nil"/>
            </w:tcBorders>
            <w:noWrap w:val="0"/>
            <w:vAlign w:val="center"/>
          </w:tcPr>
          <w:p w14:paraId="77293A8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tcBorders>
              <w:top w:val="nil"/>
            </w:tcBorders>
            <w:noWrap w:val="0"/>
            <w:vAlign w:val="center"/>
          </w:tcPr>
          <w:p w14:paraId="1577859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tcBorders>
              <w:top w:val="nil"/>
            </w:tcBorders>
            <w:noWrap w:val="0"/>
            <w:vAlign w:val="center"/>
          </w:tcPr>
          <w:p w14:paraId="147B61F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tcBorders>
              <w:top w:val="nil"/>
            </w:tcBorders>
            <w:noWrap w:val="0"/>
            <w:vAlign w:val="center"/>
          </w:tcPr>
          <w:p w14:paraId="58BEE5D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tcBorders>
              <w:top w:val="nil"/>
            </w:tcBorders>
            <w:noWrap w:val="0"/>
            <w:vAlign w:val="center"/>
          </w:tcPr>
          <w:p w14:paraId="1368207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tcBorders>
              <w:top w:val="nil"/>
            </w:tcBorders>
            <w:noWrap w:val="0"/>
            <w:vAlign w:val="center"/>
          </w:tcPr>
          <w:p w14:paraId="1800C6F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tcBorders>
              <w:top w:val="nil"/>
            </w:tcBorders>
            <w:noWrap w:val="0"/>
            <w:vAlign w:val="center"/>
          </w:tcPr>
          <w:p w14:paraId="284A5AA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tcBorders>
              <w:top w:val="nil"/>
            </w:tcBorders>
            <w:noWrap w:val="0"/>
            <w:vAlign w:val="center"/>
          </w:tcPr>
          <w:p w14:paraId="14EEA61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tcBorders>
              <w:top w:val="nil"/>
            </w:tcBorders>
            <w:noWrap w:val="0"/>
            <w:vAlign w:val="center"/>
          </w:tcPr>
          <w:p w14:paraId="71B7272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tcBorders>
              <w:top w:val="nil"/>
            </w:tcBorders>
            <w:noWrap w:val="0"/>
            <w:vAlign w:val="center"/>
          </w:tcPr>
          <w:p w14:paraId="1E5D798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49598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tcBorders>
              <w:top w:val="nil"/>
            </w:tcBorders>
            <w:noWrap w:val="0"/>
            <w:vAlign w:val="center"/>
          </w:tcPr>
          <w:p w14:paraId="6583819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tcBorders>
              <w:top w:val="nil"/>
            </w:tcBorders>
            <w:noWrap w:val="0"/>
            <w:vAlign w:val="center"/>
          </w:tcPr>
          <w:p w14:paraId="1B4902E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tcBorders>
              <w:top w:val="nil"/>
            </w:tcBorders>
            <w:noWrap w:val="0"/>
            <w:vAlign w:val="center"/>
          </w:tcPr>
          <w:p w14:paraId="3015E04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tcBorders>
              <w:top w:val="nil"/>
            </w:tcBorders>
            <w:noWrap w:val="0"/>
            <w:vAlign w:val="center"/>
          </w:tcPr>
          <w:p w14:paraId="350226B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tcBorders>
              <w:top w:val="nil"/>
            </w:tcBorders>
            <w:noWrap w:val="0"/>
            <w:vAlign w:val="center"/>
          </w:tcPr>
          <w:p w14:paraId="35F61D8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tcBorders>
              <w:top w:val="nil"/>
            </w:tcBorders>
            <w:noWrap w:val="0"/>
            <w:vAlign w:val="center"/>
          </w:tcPr>
          <w:p w14:paraId="3FF797F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tcBorders>
              <w:top w:val="nil"/>
            </w:tcBorders>
            <w:noWrap w:val="0"/>
            <w:vAlign w:val="center"/>
          </w:tcPr>
          <w:p w14:paraId="4A3431F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tcBorders>
              <w:top w:val="nil"/>
            </w:tcBorders>
            <w:noWrap w:val="0"/>
            <w:vAlign w:val="center"/>
          </w:tcPr>
          <w:p w14:paraId="545DCEC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tcBorders>
              <w:top w:val="nil"/>
            </w:tcBorders>
            <w:noWrap w:val="0"/>
            <w:vAlign w:val="center"/>
          </w:tcPr>
          <w:p w14:paraId="366016E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tcBorders>
              <w:top w:val="nil"/>
            </w:tcBorders>
            <w:noWrap w:val="0"/>
            <w:vAlign w:val="center"/>
          </w:tcPr>
          <w:p w14:paraId="1A9038B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4A401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noWrap w:val="0"/>
            <w:vAlign w:val="center"/>
          </w:tcPr>
          <w:p w14:paraId="62C3745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noWrap w:val="0"/>
            <w:vAlign w:val="center"/>
          </w:tcPr>
          <w:p w14:paraId="166DB31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noWrap w:val="0"/>
            <w:vAlign w:val="center"/>
          </w:tcPr>
          <w:p w14:paraId="4AF7709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noWrap w:val="0"/>
            <w:vAlign w:val="center"/>
          </w:tcPr>
          <w:p w14:paraId="544FB2E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noWrap w:val="0"/>
            <w:vAlign w:val="center"/>
          </w:tcPr>
          <w:p w14:paraId="4D3286F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noWrap w:val="0"/>
            <w:vAlign w:val="center"/>
          </w:tcPr>
          <w:p w14:paraId="21FF3FC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noWrap w:val="0"/>
            <w:vAlign w:val="center"/>
          </w:tcPr>
          <w:p w14:paraId="5D94F20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noWrap w:val="0"/>
            <w:vAlign w:val="center"/>
          </w:tcPr>
          <w:p w14:paraId="2F521B3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noWrap w:val="0"/>
            <w:vAlign w:val="center"/>
          </w:tcPr>
          <w:p w14:paraId="03B15A6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noWrap w:val="0"/>
            <w:vAlign w:val="center"/>
          </w:tcPr>
          <w:p w14:paraId="4B89C0E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37848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atLeast"/>
          <w:jc w:val="center"/>
        </w:trPr>
        <w:tc>
          <w:tcPr>
            <w:tcW w:w="771" w:type="dxa"/>
            <w:tcBorders>
              <w:top w:val="nil"/>
            </w:tcBorders>
            <w:noWrap w:val="0"/>
            <w:vAlign w:val="center"/>
          </w:tcPr>
          <w:p w14:paraId="6A29784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tcBorders>
              <w:top w:val="nil"/>
            </w:tcBorders>
            <w:noWrap w:val="0"/>
            <w:vAlign w:val="center"/>
          </w:tcPr>
          <w:p w14:paraId="59A29C3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tcBorders>
              <w:top w:val="nil"/>
            </w:tcBorders>
            <w:noWrap w:val="0"/>
            <w:vAlign w:val="center"/>
          </w:tcPr>
          <w:p w14:paraId="4509D2F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tcBorders>
              <w:top w:val="nil"/>
            </w:tcBorders>
            <w:noWrap w:val="0"/>
            <w:vAlign w:val="center"/>
          </w:tcPr>
          <w:p w14:paraId="03ECBB1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tcBorders>
              <w:top w:val="nil"/>
            </w:tcBorders>
            <w:noWrap w:val="0"/>
            <w:vAlign w:val="center"/>
          </w:tcPr>
          <w:p w14:paraId="5FDB6F8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tcBorders>
              <w:top w:val="nil"/>
            </w:tcBorders>
            <w:noWrap w:val="0"/>
            <w:vAlign w:val="center"/>
          </w:tcPr>
          <w:p w14:paraId="5BC7736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tcBorders>
              <w:top w:val="nil"/>
            </w:tcBorders>
            <w:noWrap w:val="0"/>
            <w:vAlign w:val="center"/>
          </w:tcPr>
          <w:p w14:paraId="6FB7616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tcBorders>
              <w:top w:val="nil"/>
            </w:tcBorders>
            <w:noWrap w:val="0"/>
            <w:vAlign w:val="center"/>
          </w:tcPr>
          <w:p w14:paraId="5706CE5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tcBorders>
              <w:top w:val="nil"/>
            </w:tcBorders>
            <w:noWrap w:val="0"/>
            <w:vAlign w:val="center"/>
          </w:tcPr>
          <w:p w14:paraId="3C69712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tcBorders>
              <w:top w:val="nil"/>
            </w:tcBorders>
            <w:noWrap w:val="0"/>
            <w:vAlign w:val="center"/>
          </w:tcPr>
          <w:p w14:paraId="4D283EC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0C597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771" w:type="dxa"/>
            <w:noWrap w:val="0"/>
            <w:vAlign w:val="center"/>
          </w:tcPr>
          <w:p w14:paraId="5D07855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46" w:type="dxa"/>
            <w:noWrap w:val="0"/>
            <w:vAlign w:val="center"/>
          </w:tcPr>
          <w:p w14:paraId="1AF79AB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77" w:type="dxa"/>
            <w:noWrap w:val="0"/>
            <w:vAlign w:val="center"/>
          </w:tcPr>
          <w:p w14:paraId="7E2F6C9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708" w:type="dxa"/>
            <w:noWrap w:val="0"/>
            <w:vAlign w:val="center"/>
          </w:tcPr>
          <w:p w14:paraId="1CDDEA7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46" w:type="dxa"/>
            <w:noWrap w:val="0"/>
            <w:vAlign w:val="center"/>
          </w:tcPr>
          <w:p w14:paraId="6F75177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662" w:type="dxa"/>
            <w:noWrap w:val="0"/>
            <w:vAlign w:val="center"/>
          </w:tcPr>
          <w:p w14:paraId="1B3A1A0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154" w:type="dxa"/>
            <w:noWrap w:val="0"/>
            <w:vAlign w:val="center"/>
          </w:tcPr>
          <w:p w14:paraId="71CC06F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92" w:type="dxa"/>
            <w:noWrap w:val="0"/>
            <w:vAlign w:val="center"/>
          </w:tcPr>
          <w:p w14:paraId="6412642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00" w:type="dxa"/>
            <w:noWrap w:val="0"/>
            <w:vAlign w:val="center"/>
          </w:tcPr>
          <w:p w14:paraId="2485EDF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60" w:type="dxa"/>
            <w:noWrap w:val="0"/>
            <w:vAlign w:val="center"/>
          </w:tcPr>
          <w:p w14:paraId="515880C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bl>
    <w:p w14:paraId="3539A1AD">
      <w:pPr>
        <w:keepNext w:val="0"/>
        <w:keepLines w:val="0"/>
        <w:pageBreakBefore w:val="0"/>
        <w:widowControl/>
        <w:kinsoku w:val="0"/>
        <w:wordWrap/>
        <w:overflowPunct/>
        <w:topLinePunct w:val="0"/>
        <w:autoSpaceDE w:val="0"/>
        <w:autoSpaceDN w:val="0"/>
        <w:bidi w:val="0"/>
        <w:adjustRightInd w:val="0"/>
        <w:snapToGrid w:val="0"/>
        <w:spacing w:line="480" w:lineRule="auto"/>
        <w:ind w:left="460" w:right="0" w:hanging="600" w:hangingChars="200"/>
        <w:jc w:val="both"/>
        <w:textAlignment w:val="baseline"/>
        <w:rPr>
          <w:rFonts w:hint="eastAsia" w:ascii="宋体" w:hAnsi="宋体" w:eastAsia="宋体" w:cs="宋体"/>
          <w:color w:val="auto"/>
          <w:sz w:val="30"/>
          <w:szCs w:val="32"/>
          <w:highlight w:val="none"/>
        </w:rPr>
      </w:pPr>
    </w:p>
    <w:p w14:paraId="4B21947E">
      <w:pPr>
        <w:spacing w:line="440" w:lineRule="exact"/>
        <w:rPr>
          <w:rFonts w:hint="eastAsia" w:ascii="宋体" w:hAnsi="宋体" w:eastAsia="宋体" w:cs="宋体"/>
          <w:b/>
          <w:bCs/>
          <w:color w:val="auto"/>
          <w:sz w:val="24"/>
          <w:szCs w:val="24"/>
          <w:highlight w:val="none"/>
        </w:rPr>
        <w:sectPr>
          <w:footerReference r:id="rId16" w:type="even"/>
          <w:pgSz w:w="11907" w:h="16840"/>
          <w:pgMar w:top="1418" w:right="1418" w:bottom="1418" w:left="1418" w:header="851" w:footer="1020" w:gutter="0"/>
          <w:pgBorders>
            <w:top w:val="none" w:sz="0" w:space="0"/>
            <w:left w:val="none" w:sz="0" w:space="0"/>
            <w:bottom w:val="none" w:sz="0" w:space="0"/>
            <w:right w:val="none" w:sz="0" w:space="0"/>
          </w:pgBorders>
          <w:pgNumType w:fmt="decimal"/>
          <w:cols w:space="720" w:num="1"/>
        </w:sectPr>
      </w:pPr>
    </w:p>
    <w:p w14:paraId="51FCF796">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w:t>
      </w:r>
      <w:bookmarkStart w:id="456" w:name="_Toc296891265"/>
      <w:bookmarkStart w:id="457" w:name="_Toc296944564"/>
      <w:bookmarkStart w:id="458" w:name="_Toc296503225"/>
      <w:bookmarkStart w:id="459" w:name="_Toc296347224"/>
      <w:bookmarkStart w:id="460" w:name="_Toc267261692"/>
      <w:bookmarkStart w:id="461" w:name="_Toc296346726"/>
      <w:bookmarkStart w:id="462" w:name="_Toc296891053"/>
      <w:r>
        <w:rPr>
          <w:rFonts w:hint="eastAsia" w:ascii="宋体" w:hAnsi="宋体" w:eastAsia="宋体" w:cs="宋体"/>
          <w:b/>
          <w:bCs/>
          <w:color w:val="auto"/>
          <w:sz w:val="24"/>
          <w:szCs w:val="24"/>
          <w:highlight w:val="none"/>
        </w:rPr>
        <w:t>件2：</w:t>
      </w:r>
    </w:p>
    <w:bookmarkEnd w:id="456"/>
    <w:bookmarkEnd w:id="457"/>
    <w:bookmarkEnd w:id="458"/>
    <w:bookmarkEnd w:id="459"/>
    <w:bookmarkEnd w:id="460"/>
    <w:bookmarkEnd w:id="461"/>
    <w:bookmarkEnd w:id="462"/>
    <w:p w14:paraId="7B8D3FCE">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发包人供应材料设备一览表</w:t>
      </w:r>
    </w:p>
    <w:tbl>
      <w:tblPr>
        <w:tblStyle w:val="17"/>
        <w:tblW w:w="93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7"/>
        <w:gridCol w:w="1120"/>
        <w:gridCol w:w="1245"/>
        <w:gridCol w:w="825"/>
        <w:gridCol w:w="747"/>
        <w:gridCol w:w="917"/>
        <w:gridCol w:w="871"/>
        <w:gridCol w:w="747"/>
        <w:gridCol w:w="1306"/>
        <w:gridCol w:w="871"/>
      </w:tblGrid>
      <w:tr w14:paraId="11949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3" w:hRule="atLeast"/>
          <w:jc w:val="center"/>
        </w:trPr>
        <w:tc>
          <w:tcPr>
            <w:tcW w:w="747" w:type="dxa"/>
            <w:tcBorders>
              <w:top w:val="single" w:color="auto" w:sz="12" w:space="0"/>
              <w:bottom w:val="double" w:color="auto" w:sz="6" w:space="0"/>
            </w:tcBorders>
            <w:noWrap w:val="0"/>
            <w:vAlign w:val="center"/>
          </w:tcPr>
          <w:p w14:paraId="79FF731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序号</w:t>
            </w:r>
          </w:p>
        </w:tc>
        <w:tc>
          <w:tcPr>
            <w:tcW w:w="1120" w:type="dxa"/>
            <w:tcBorders>
              <w:top w:val="single" w:color="auto" w:sz="12" w:space="0"/>
              <w:bottom w:val="double" w:color="auto" w:sz="6" w:space="0"/>
            </w:tcBorders>
            <w:noWrap w:val="0"/>
            <w:vAlign w:val="center"/>
          </w:tcPr>
          <w:p w14:paraId="247D00E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 xml:space="preserve">  材料、</w:t>
            </w:r>
          </w:p>
          <w:p w14:paraId="055D9BE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设备品种</w:t>
            </w:r>
          </w:p>
        </w:tc>
        <w:tc>
          <w:tcPr>
            <w:tcW w:w="1245" w:type="dxa"/>
            <w:tcBorders>
              <w:top w:val="single" w:color="auto" w:sz="12" w:space="0"/>
              <w:bottom w:val="double" w:color="auto" w:sz="6" w:space="0"/>
            </w:tcBorders>
            <w:noWrap w:val="0"/>
            <w:vAlign w:val="center"/>
          </w:tcPr>
          <w:p w14:paraId="6BC8161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规格型号</w:t>
            </w:r>
          </w:p>
        </w:tc>
        <w:tc>
          <w:tcPr>
            <w:tcW w:w="825" w:type="dxa"/>
            <w:tcBorders>
              <w:top w:val="single" w:color="auto" w:sz="12" w:space="0"/>
              <w:bottom w:val="double" w:color="auto" w:sz="6" w:space="0"/>
            </w:tcBorders>
            <w:noWrap w:val="0"/>
            <w:vAlign w:val="center"/>
          </w:tcPr>
          <w:p w14:paraId="0DFAB94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单位</w:t>
            </w:r>
          </w:p>
        </w:tc>
        <w:tc>
          <w:tcPr>
            <w:tcW w:w="747" w:type="dxa"/>
            <w:tcBorders>
              <w:top w:val="single" w:color="auto" w:sz="12" w:space="0"/>
              <w:bottom w:val="double" w:color="auto" w:sz="6" w:space="0"/>
            </w:tcBorders>
            <w:noWrap w:val="0"/>
            <w:vAlign w:val="center"/>
          </w:tcPr>
          <w:p w14:paraId="1BFE681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数量</w:t>
            </w:r>
          </w:p>
        </w:tc>
        <w:tc>
          <w:tcPr>
            <w:tcW w:w="917" w:type="dxa"/>
            <w:tcBorders>
              <w:top w:val="single" w:color="auto" w:sz="12" w:space="0"/>
              <w:bottom w:val="double" w:color="auto" w:sz="6" w:space="0"/>
            </w:tcBorders>
            <w:noWrap w:val="0"/>
            <w:vAlign w:val="center"/>
          </w:tcPr>
          <w:p w14:paraId="2AFD392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单价（元）</w:t>
            </w:r>
          </w:p>
        </w:tc>
        <w:tc>
          <w:tcPr>
            <w:tcW w:w="871" w:type="dxa"/>
            <w:tcBorders>
              <w:top w:val="single" w:color="auto" w:sz="12" w:space="0"/>
              <w:bottom w:val="double" w:color="auto" w:sz="6" w:space="0"/>
            </w:tcBorders>
            <w:noWrap w:val="0"/>
            <w:vAlign w:val="center"/>
          </w:tcPr>
          <w:p w14:paraId="79BE040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质量等级</w:t>
            </w:r>
          </w:p>
        </w:tc>
        <w:tc>
          <w:tcPr>
            <w:tcW w:w="747" w:type="dxa"/>
            <w:tcBorders>
              <w:top w:val="single" w:color="auto" w:sz="12" w:space="0"/>
              <w:bottom w:val="double" w:color="auto" w:sz="6" w:space="0"/>
            </w:tcBorders>
            <w:noWrap w:val="0"/>
            <w:vAlign w:val="center"/>
          </w:tcPr>
          <w:p w14:paraId="59C3A57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供应时间</w:t>
            </w:r>
          </w:p>
        </w:tc>
        <w:tc>
          <w:tcPr>
            <w:tcW w:w="1306" w:type="dxa"/>
            <w:tcBorders>
              <w:top w:val="single" w:color="auto" w:sz="12" w:space="0"/>
              <w:bottom w:val="double" w:color="auto" w:sz="6" w:space="0"/>
            </w:tcBorders>
            <w:noWrap w:val="0"/>
            <w:vAlign w:val="center"/>
          </w:tcPr>
          <w:p w14:paraId="0A6A3AE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送达地点</w:t>
            </w:r>
          </w:p>
        </w:tc>
        <w:tc>
          <w:tcPr>
            <w:tcW w:w="871" w:type="dxa"/>
            <w:tcBorders>
              <w:top w:val="single" w:color="auto" w:sz="12" w:space="0"/>
              <w:bottom w:val="double" w:color="auto" w:sz="6" w:space="0"/>
            </w:tcBorders>
            <w:noWrap w:val="0"/>
            <w:vAlign w:val="center"/>
          </w:tcPr>
          <w:p w14:paraId="3A21B2DB">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备注</w:t>
            </w:r>
          </w:p>
        </w:tc>
      </w:tr>
      <w:tr w14:paraId="558E3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747" w:type="dxa"/>
            <w:tcBorders>
              <w:top w:val="double" w:color="auto" w:sz="6" w:space="0"/>
              <w:bottom w:val="single" w:color="auto" w:sz="6" w:space="0"/>
            </w:tcBorders>
            <w:noWrap w:val="0"/>
            <w:vAlign w:val="top"/>
          </w:tcPr>
          <w:p w14:paraId="13E6F61D">
            <w:pPr>
              <w:spacing w:before="134" w:line="224" w:lineRule="auto"/>
              <w:ind w:left="314"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c>
          <w:tcPr>
            <w:tcW w:w="1120" w:type="dxa"/>
            <w:tcBorders>
              <w:top w:val="double" w:color="auto" w:sz="6" w:space="0"/>
              <w:bottom w:val="single" w:color="auto" w:sz="6" w:space="0"/>
            </w:tcBorders>
            <w:noWrap w:val="0"/>
            <w:vAlign w:val="top"/>
          </w:tcPr>
          <w:p w14:paraId="692882C4">
            <w:pPr>
              <w:spacing w:before="134" w:line="224" w:lineRule="auto"/>
              <w:ind w:left="510"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4"/>
                <w:szCs w:val="34"/>
                <w:highlight w:val="none"/>
              </w:rPr>
              <w:t>/</w:t>
            </w:r>
          </w:p>
        </w:tc>
        <w:tc>
          <w:tcPr>
            <w:tcW w:w="1245" w:type="dxa"/>
            <w:tcBorders>
              <w:top w:val="double" w:color="auto" w:sz="6" w:space="0"/>
              <w:bottom w:val="single" w:color="auto" w:sz="6" w:space="0"/>
            </w:tcBorders>
            <w:noWrap w:val="0"/>
            <w:vAlign w:val="top"/>
          </w:tcPr>
          <w:p w14:paraId="2F5A567F">
            <w:pPr>
              <w:spacing w:before="214" w:line="193" w:lineRule="auto"/>
              <w:ind w:left="582"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c>
          <w:tcPr>
            <w:tcW w:w="825" w:type="dxa"/>
            <w:tcBorders>
              <w:top w:val="double" w:color="auto" w:sz="6" w:space="0"/>
              <w:bottom w:val="single" w:color="auto" w:sz="6" w:space="0"/>
            </w:tcBorders>
            <w:noWrap w:val="0"/>
            <w:vAlign w:val="top"/>
          </w:tcPr>
          <w:p w14:paraId="45E65A30">
            <w:pPr>
              <w:spacing w:before="214" w:line="193" w:lineRule="auto"/>
              <w:ind w:left="354"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c>
          <w:tcPr>
            <w:tcW w:w="747" w:type="dxa"/>
            <w:tcBorders>
              <w:top w:val="double" w:color="auto" w:sz="6" w:space="0"/>
              <w:bottom w:val="single" w:color="auto" w:sz="6" w:space="0"/>
            </w:tcBorders>
            <w:noWrap w:val="0"/>
            <w:vAlign w:val="top"/>
          </w:tcPr>
          <w:p w14:paraId="2ECFB717">
            <w:pPr>
              <w:spacing w:before="214" w:line="193" w:lineRule="auto"/>
              <w:ind w:left="314"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c>
          <w:tcPr>
            <w:tcW w:w="917" w:type="dxa"/>
            <w:tcBorders>
              <w:top w:val="double" w:color="auto" w:sz="6" w:space="0"/>
              <w:bottom w:val="single" w:color="auto" w:sz="6" w:space="0"/>
            </w:tcBorders>
            <w:noWrap w:val="0"/>
            <w:vAlign w:val="top"/>
          </w:tcPr>
          <w:p w14:paraId="00B6FD78">
            <w:pPr>
              <w:spacing w:before="214" w:line="193" w:lineRule="auto"/>
              <w:ind w:left="405"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c>
          <w:tcPr>
            <w:tcW w:w="871" w:type="dxa"/>
            <w:tcBorders>
              <w:top w:val="double" w:color="auto" w:sz="6" w:space="0"/>
              <w:bottom w:val="single" w:color="auto" w:sz="6" w:space="0"/>
            </w:tcBorders>
            <w:noWrap w:val="0"/>
            <w:vAlign w:val="top"/>
          </w:tcPr>
          <w:p w14:paraId="5432E4F0">
            <w:pPr>
              <w:spacing w:before="214" w:line="193" w:lineRule="auto"/>
              <w:ind w:left="387"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c>
          <w:tcPr>
            <w:tcW w:w="747" w:type="dxa"/>
            <w:tcBorders>
              <w:top w:val="double" w:color="auto" w:sz="6" w:space="0"/>
              <w:bottom w:val="single" w:color="auto" w:sz="6" w:space="0"/>
            </w:tcBorders>
            <w:noWrap w:val="0"/>
            <w:vAlign w:val="top"/>
          </w:tcPr>
          <w:p w14:paraId="04093F53">
            <w:pPr>
              <w:spacing w:before="214" w:line="193" w:lineRule="auto"/>
              <w:ind w:left="318"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c>
          <w:tcPr>
            <w:tcW w:w="1306" w:type="dxa"/>
            <w:tcBorders>
              <w:top w:val="double" w:color="auto" w:sz="6" w:space="0"/>
              <w:bottom w:val="single" w:color="auto" w:sz="6" w:space="0"/>
            </w:tcBorders>
            <w:noWrap w:val="0"/>
            <w:vAlign w:val="top"/>
          </w:tcPr>
          <w:p w14:paraId="32BF7B79">
            <w:pPr>
              <w:spacing w:before="222" w:line="188" w:lineRule="auto"/>
              <w:ind w:left="618"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c>
          <w:tcPr>
            <w:tcW w:w="871" w:type="dxa"/>
            <w:tcBorders>
              <w:top w:val="double" w:color="auto" w:sz="6" w:space="0"/>
              <w:bottom w:val="single" w:color="auto" w:sz="6" w:space="0"/>
            </w:tcBorders>
            <w:noWrap w:val="0"/>
            <w:vAlign w:val="top"/>
          </w:tcPr>
          <w:p w14:paraId="1E2C5520">
            <w:pPr>
              <w:spacing w:before="134" w:line="224" w:lineRule="auto"/>
              <w:ind w:left="379" w:leftChars="0"/>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sz w:val="33"/>
                <w:szCs w:val="33"/>
                <w:highlight w:val="none"/>
              </w:rPr>
              <w:t>/</w:t>
            </w:r>
          </w:p>
        </w:tc>
      </w:tr>
      <w:tr w14:paraId="75E83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tcBorders>
              <w:top w:val="nil"/>
            </w:tcBorders>
            <w:noWrap w:val="0"/>
            <w:vAlign w:val="center"/>
          </w:tcPr>
          <w:p w14:paraId="44DAC15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tcBorders>
              <w:top w:val="nil"/>
            </w:tcBorders>
            <w:noWrap w:val="0"/>
            <w:vAlign w:val="center"/>
          </w:tcPr>
          <w:p w14:paraId="20F2011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tcBorders>
              <w:top w:val="nil"/>
            </w:tcBorders>
            <w:noWrap w:val="0"/>
            <w:vAlign w:val="center"/>
          </w:tcPr>
          <w:p w14:paraId="6D4B4C3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tcBorders>
              <w:top w:val="nil"/>
            </w:tcBorders>
            <w:noWrap w:val="0"/>
            <w:vAlign w:val="center"/>
          </w:tcPr>
          <w:p w14:paraId="21FAC05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tcBorders>
              <w:top w:val="nil"/>
            </w:tcBorders>
            <w:noWrap w:val="0"/>
            <w:vAlign w:val="center"/>
          </w:tcPr>
          <w:p w14:paraId="00BEA7E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tcBorders>
              <w:top w:val="nil"/>
            </w:tcBorders>
            <w:noWrap w:val="0"/>
            <w:vAlign w:val="center"/>
          </w:tcPr>
          <w:p w14:paraId="2C6EC892">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tcBorders>
              <w:top w:val="nil"/>
            </w:tcBorders>
            <w:noWrap w:val="0"/>
            <w:vAlign w:val="center"/>
          </w:tcPr>
          <w:p w14:paraId="4B1D474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tcBorders>
              <w:top w:val="nil"/>
            </w:tcBorders>
            <w:noWrap w:val="0"/>
            <w:vAlign w:val="center"/>
          </w:tcPr>
          <w:p w14:paraId="70414B22">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tcBorders>
              <w:top w:val="nil"/>
            </w:tcBorders>
            <w:noWrap w:val="0"/>
            <w:vAlign w:val="center"/>
          </w:tcPr>
          <w:p w14:paraId="59324F3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tcBorders>
              <w:top w:val="nil"/>
            </w:tcBorders>
            <w:noWrap w:val="0"/>
            <w:vAlign w:val="center"/>
          </w:tcPr>
          <w:p w14:paraId="181648F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7DDC6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0C7A695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0FF7C4E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0669E0D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31B13BE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51A9AC7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7386C29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44F0553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284AF242">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5B48696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4594CF1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4AFA7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7C9B3622">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594D12B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79FF9E5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4B3F825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4F8AD28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7FBB1A9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56623B8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43E6E08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1CBE216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108A155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3CCD6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6B7875F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61A5CDC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02AAB5D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0C2D61E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4E17767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29BC9D2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6A73020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3CC9E28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2D95D98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15A437A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29D83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6E49DEF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283B38D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6431C60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7060E7B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7184440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5A38A7F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4428308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02E8817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04D4616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3A2F441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1594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4AB5A45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0ADA0C0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00F23C4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7FBBC30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3E1AAFB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753FA5D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2551A3A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25CFFC3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2B52597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60CEA78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659D8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0AFD8E3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58E6733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25C3A42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6770B31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1E89848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57C6B83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6AD9F53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64E532C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4C6F4A9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580B2D0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047D9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4F4B354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359CC4F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19D7A0A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22C1A60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220343C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43B7DFA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27CFC26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5D56CF2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4FD3384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3AAF668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65457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5FF48A1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769A4732">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2A169F4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216B93E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1E30A33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07710FE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6CA4046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7767EBC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01BA08F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2926C8B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1E1CE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45E867E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76F1F96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7749B9E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135D29EB">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6C6D2AD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394569F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4BA35B7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284B156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5EC910A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3D77FAB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30766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2547222B">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5A292BDB">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792563F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74942AD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3247A97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2A71EEB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41BD780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3848ECB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360FDA62">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0AF6439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2FDBB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24148A9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0DC841B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13E462F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7D7BAEA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1F28ABE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02F75AC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7EAF42D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0B28222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5BBA5C1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3E38D46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2A101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20F1F7F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4ABD3C2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55DD16A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2FFE99E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780B8E1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0DCCFAF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18F2655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07E03CE2">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1306EFA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581B94D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0DE7B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43DCAC7B">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71A45B3B">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21061F7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22CC503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0669138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44446C0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1F66BFA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1718618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0014860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0BB9BC6B">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14A3A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133CBF8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37CA231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43072C0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574A1691">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3B0810B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5B88D62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3091754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5CF1EC0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2C6FC4D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4302E73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1EF8A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747" w:type="dxa"/>
            <w:noWrap w:val="0"/>
            <w:vAlign w:val="center"/>
          </w:tcPr>
          <w:p w14:paraId="42EFBE1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17B4740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5FB93F9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50E6DCE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62D2D05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35DEC14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71F42649">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12B0268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433DA7AC">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756BB44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r w14:paraId="030B7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4" w:hRule="atLeast"/>
          <w:jc w:val="center"/>
        </w:trPr>
        <w:tc>
          <w:tcPr>
            <w:tcW w:w="747" w:type="dxa"/>
            <w:noWrap w:val="0"/>
            <w:vAlign w:val="center"/>
          </w:tcPr>
          <w:p w14:paraId="264454D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120" w:type="dxa"/>
            <w:noWrap w:val="0"/>
            <w:vAlign w:val="center"/>
          </w:tcPr>
          <w:p w14:paraId="646381BD">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245" w:type="dxa"/>
            <w:noWrap w:val="0"/>
            <w:vAlign w:val="center"/>
          </w:tcPr>
          <w:p w14:paraId="29D840E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25" w:type="dxa"/>
            <w:noWrap w:val="0"/>
            <w:vAlign w:val="center"/>
          </w:tcPr>
          <w:p w14:paraId="24EEFDD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1D6238D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917" w:type="dxa"/>
            <w:noWrap w:val="0"/>
            <w:vAlign w:val="center"/>
          </w:tcPr>
          <w:p w14:paraId="3C29F5B6">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7539283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747" w:type="dxa"/>
            <w:noWrap w:val="0"/>
            <w:vAlign w:val="center"/>
          </w:tcPr>
          <w:p w14:paraId="472D9B0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1306" w:type="dxa"/>
            <w:noWrap w:val="0"/>
            <w:vAlign w:val="center"/>
          </w:tcPr>
          <w:p w14:paraId="12A3D75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c>
          <w:tcPr>
            <w:tcW w:w="871" w:type="dxa"/>
            <w:noWrap w:val="0"/>
            <w:vAlign w:val="center"/>
          </w:tcPr>
          <w:p w14:paraId="6481003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p>
        </w:tc>
      </w:tr>
    </w:tbl>
    <w:p w14:paraId="7CB3CE37">
      <w:pPr>
        <w:spacing w:line="440" w:lineRule="exact"/>
        <w:rPr>
          <w:rFonts w:hint="eastAsia" w:ascii="宋体" w:hAnsi="宋体" w:eastAsia="宋体" w:cs="宋体"/>
          <w:color w:val="auto"/>
          <w:sz w:val="30"/>
          <w:szCs w:val="30"/>
          <w:highlight w:val="none"/>
        </w:rPr>
      </w:pPr>
    </w:p>
    <w:p w14:paraId="6B561ADF">
      <w:pPr>
        <w:spacing w:before="156" w:beforeLines="50" w:after="156" w:afterLines="50" w:line="4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w:t>
      </w:r>
      <w:bookmarkStart w:id="463" w:name="_Toc296503226"/>
      <w:bookmarkStart w:id="464" w:name="_Toc296346727"/>
      <w:bookmarkStart w:id="465" w:name="_Toc296891054"/>
      <w:bookmarkStart w:id="466" w:name="_Toc296944565"/>
      <w:bookmarkStart w:id="467" w:name="_Toc296347225"/>
      <w:bookmarkStart w:id="468" w:name="_Toc296891266"/>
      <w:bookmarkStart w:id="469" w:name="_Toc267261693"/>
      <w:r>
        <w:rPr>
          <w:rFonts w:hint="eastAsia" w:ascii="宋体" w:hAnsi="宋体" w:eastAsia="宋体" w:cs="宋体"/>
          <w:b/>
          <w:bCs/>
          <w:color w:val="auto"/>
          <w:sz w:val="24"/>
          <w:szCs w:val="24"/>
          <w:highlight w:val="none"/>
        </w:rPr>
        <w:t>件3：</w:t>
      </w:r>
      <w:bookmarkEnd w:id="463"/>
      <w:bookmarkEnd w:id="464"/>
      <w:bookmarkEnd w:id="465"/>
      <w:bookmarkEnd w:id="466"/>
      <w:bookmarkEnd w:id="467"/>
      <w:bookmarkEnd w:id="468"/>
      <w:bookmarkEnd w:id="469"/>
      <w:r>
        <w:rPr>
          <w:rFonts w:hint="eastAsia" w:ascii="宋体" w:hAnsi="宋体" w:eastAsia="宋体" w:cs="宋体"/>
          <w:b/>
          <w:bCs/>
          <w:color w:val="auto"/>
          <w:sz w:val="24"/>
          <w:szCs w:val="24"/>
          <w:highlight w:val="none"/>
        </w:rPr>
        <w:t xml:space="preserve">    </w:t>
      </w:r>
    </w:p>
    <w:p w14:paraId="20485C81">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工程质量保修书</w:t>
      </w:r>
    </w:p>
    <w:p w14:paraId="3139717E">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杭州市公共交通集团有限公司</w:t>
      </w:r>
      <w:r>
        <w:rPr>
          <w:rFonts w:hint="eastAsia" w:ascii="宋体" w:hAnsi="宋体" w:eastAsia="宋体" w:cs="宋体"/>
          <w:color w:val="auto"/>
          <w:sz w:val="21"/>
          <w:szCs w:val="21"/>
          <w:highlight w:val="none"/>
        </w:rPr>
        <w:t xml:space="preserve"> </w:t>
      </w:r>
    </w:p>
    <w:p w14:paraId="3C618B2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承包人（全称）：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22229639">
      <w:pPr>
        <w:spacing w:line="440" w:lineRule="exact"/>
        <w:rPr>
          <w:rFonts w:hint="eastAsia" w:ascii="宋体" w:hAnsi="宋体" w:eastAsia="宋体" w:cs="宋体"/>
          <w:color w:val="auto"/>
          <w:sz w:val="21"/>
          <w:szCs w:val="21"/>
          <w:highlight w:val="none"/>
        </w:rPr>
      </w:pPr>
    </w:p>
    <w:p w14:paraId="636B83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发包人和承包人根据《中华人民共和国建筑法》和《建设工程质量管理条例》，经协商一致就</w:t>
      </w:r>
      <w:r>
        <w:rPr>
          <w:rFonts w:hint="eastAsia" w:ascii="宋体" w:hAnsi="宋体" w:eastAsia="宋体" w:cs="宋体"/>
          <w:color w:val="auto"/>
          <w:sz w:val="21"/>
          <w:szCs w:val="21"/>
          <w:highlight w:val="none"/>
          <w:u w:val="single"/>
          <w:lang w:eastAsia="zh-CN"/>
        </w:rPr>
        <w:t>华丰公交停保基地一期10kv供配电工程施工项目（重招）</w:t>
      </w:r>
      <w:r>
        <w:rPr>
          <w:rFonts w:hint="eastAsia" w:ascii="宋体" w:hAnsi="宋体" w:eastAsia="宋体" w:cs="宋体"/>
          <w:color w:val="auto"/>
          <w:sz w:val="21"/>
          <w:szCs w:val="21"/>
          <w:highlight w:val="none"/>
        </w:rPr>
        <w:t>（工程全称）签订工程质量保修书。</w:t>
      </w:r>
    </w:p>
    <w:p w14:paraId="06DBD3AD">
      <w:pPr>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bookmarkStart w:id="470" w:name="_Toc111730319"/>
      <w:r>
        <w:rPr>
          <w:rFonts w:hint="eastAsia" w:ascii="宋体" w:hAnsi="宋体" w:eastAsia="宋体" w:cs="宋体"/>
          <w:color w:val="auto"/>
          <w:sz w:val="21"/>
          <w:szCs w:val="21"/>
          <w:highlight w:val="none"/>
        </w:rPr>
        <w:t>一、工程质量保修范围和内容</w:t>
      </w:r>
      <w:bookmarkEnd w:id="470"/>
    </w:p>
    <w:p w14:paraId="32DC1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承包人在质量保修期内，按照有关法律规定和合同约定，承担工程质量保修责任。</w:t>
      </w:r>
    </w:p>
    <w:p w14:paraId="2224605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bCs/>
          <w:color w:val="auto"/>
          <w:sz w:val="21"/>
          <w:szCs w:val="21"/>
          <w:highlight w:val="none"/>
          <w:u w:val="single"/>
        </w:rPr>
        <w:t>本合同承包范围内的全部工程内容</w:t>
      </w:r>
      <w:r>
        <w:rPr>
          <w:rFonts w:hint="eastAsia" w:ascii="宋体" w:hAnsi="宋体" w:eastAsia="宋体" w:cs="宋体"/>
          <w:b/>
          <w:bCs/>
          <w:color w:val="auto"/>
          <w:sz w:val="21"/>
          <w:szCs w:val="21"/>
          <w:highlight w:val="none"/>
        </w:rPr>
        <w:t>。</w:t>
      </w:r>
    </w:p>
    <w:p w14:paraId="2EFDEE6C">
      <w:pPr>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w:t>
      </w:r>
      <w:bookmarkStart w:id="471" w:name="_Toc950763955"/>
      <w:r>
        <w:rPr>
          <w:rFonts w:hint="eastAsia" w:ascii="宋体" w:hAnsi="宋体" w:eastAsia="宋体" w:cs="宋体"/>
          <w:color w:val="auto"/>
          <w:sz w:val="21"/>
          <w:szCs w:val="21"/>
          <w:highlight w:val="none"/>
        </w:rPr>
        <w:t>二、质量保修期</w:t>
      </w:r>
      <w:bookmarkEnd w:id="471"/>
    </w:p>
    <w:p w14:paraId="2654F93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7297B930">
      <w:pPr>
        <w:spacing w:line="360" w:lineRule="auto"/>
        <w:ind w:firstLine="420" w:firstLineChars="200"/>
        <w:outlineLvl w:val="0"/>
        <w:rPr>
          <w:rFonts w:hint="eastAsia" w:ascii="宋体" w:hAnsi="宋体" w:eastAsia="宋体" w:cs="宋体"/>
          <w:color w:val="auto"/>
          <w:sz w:val="21"/>
          <w:szCs w:val="21"/>
          <w:highlight w:val="none"/>
        </w:rPr>
      </w:pPr>
      <w:bookmarkStart w:id="472" w:name="_Toc63974358"/>
      <w:r>
        <w:rPr>
          <w:rFonts w:hint="eastAsia" w:ascii="宋体" w:hAnsi="宋体" w:eastAsia="宋体" w:cs="宋体"/>
          <w:color w:val="auto"/>
          <w:sz w:val="21"/>
          <w:szCs w:val="21"/>
          <w:highlight w:val="none"/>
        </w:rPr>
        <w:t>1．地基基础工程和主体结构工程为设计文件规定的工程合理使用年限；</w:t>
      </w:r>
      <w:bookmarkEnd w:id="472"/>
    </w:p>
    <w:p w14:paraId="1AFC8FA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2．屋面防水工程、有防水要求的卫生间、房间和外墙面的防渗为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78B4AAC">
      <w:pPr>
        <w:spacing w:line="360" w:lineRule="auto"/>
        <w:ind w:firstLine="420" w:firstLineChars="200"/>
        <w:outlineLvl w:val="0"/>
        <w:rPr>
          <w:rFonts w:hint="eastAsia" w:ascii="宋体" w:hAnsi="宋体" w:eastAsia="宋体" w:cs="宋体"/>
          <w:color w:val="auto"/>
          <w:sz w:val="21"/>
          <w:szCs w:val="21"/>
          <w:highlight w:val="none"/>
        </w:rPr>
      </w:pPr>
      <w:bookmarkStart w:id="473" w:name="_Toc1475211406"/>
      <w:r>
        <w:rPr>
          <w:rFonts w:hint="eastAsia" w:ascii="宋体" w:hAnsi="宋体" w:eastAsia="宋体" w:cs="宋体"/>
          <w:color w:val="auto"/>
          <w:sz w:val="21"/>
          <w:szCs w:val="21"/>
          <w:highlight w:val="none"/>
        </w:rPr>
        <w:t>3．装修工程为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473"/>
    </w:p>
    <w:p w14:paraId="6B771E2E">
      <w:pPr>
        <w:spacing w:line="360" w:lineRule="auto"/>
        <w:ind w:firstLine="420" w:firstLineChars="200"/>
        <w:outlineLvl w:val="0"/>
        <w:rPr>
          <w:rFonts w:hint="eastAsia" w:ascii="宋体" w:hAnsi="宋体" w:eastAsia="宋体" w:cs="宋体"/>
          <w:color w:val="auto"/>
          <w:sz w:val="21"/>
          <w:szCs w:val="21"/>
          <w:highlight w:val="none"/>
        </w:rPr>
      </w:pPr>
      <w:bookmarkStart w:id="474" w:name="_Toc1179396027"/>
      <w:r>
        <w:rPr>
          <w:rFonts w:hint="eastAsia" w:ascii="宋体" w:hAnsi="宋体" w:eastAsia="宋体" w:cs="宋体"/>
          <w:color w:val="auto"/>
          <w:sz w:val="21"/>
          <w:szCs w:val="21"/>
          <w:highlight w:val="none"/>
        </w:rPr>
        <w:t>4．电气管线、给排水管道、设备安装工程为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474"/>
    </w:p>
    <w:p w14:paraId="20FF11C1">
      <w:pPr>
        <w:spacing w:line="360" w:lineRule="auto"/>
        <w:ind w:firstLine="420" w:firstLineChars="200"/>
        <w:outlineLvl w:val="0"/>
        <w:rPr>
          <w:rFonts w:hint="eastAsia" w:ascii="宋体" w:hAnsi="宋体" w:eastAsia="宋体" w:cs="宋体"/>
          <w:color w:val="auto"/>
          <w:sz w:val="21"/>
          <w:szCs w:val="21"/>
          <w:highlight w:val="none"/>
        </w:rPr>
      </w:pPr>
      <w:bookmarkStart w:id="475" w:name="_Toc834963979"/>
      <w:r>
        <w:rPr>
          <w:rFonts w:hint="eastAsia" w:ascii="宋体" w:hAnsi="宋体" w:eastAsia="宋体" w:cs="宋体"/>
          <w:color w:val="auto"/>
          <w:sz w:val="21"/>
          <w:szCs w:val="21"/>
          <w:highlight w:val="none"/>
        </w:rPr>
        <w:t>5．供热与供冷系统为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个采暖期、供冷期；</w:t>
      </w:r>
      <w:bookmarkEnd w:id="475"/>
    </w:p>
    <w:p w14:paraId="2CAA97CE">
      <w:pPr>
        <w:spacing w:line="360" w:lineRule="auto"/>
        <w:ind w:firstLine="420" w:firstLineChars="200"/>
        <w:outlineLvl w:val="0"/>
        <w:rPr>
          <w:rFonts w:hint="eastAsia" w:ascii="宋体" w:hAnsi="宋体" w:eastAsia="宋体" w:cs="宋体"/>
          <w:color w:val="auto"/>
          <w:sz w:val="21"/>
          <w:szCs w:val="21"/>
          <w:highlight w:val="none"/>
        </w:rPr>
      </w:pPr>
      <w:bookmarkStart w:id="476" w:name="_Toc1581445555"/>
      <w:r>
        <w:rPr>
          <w:rFonts w:hint="eastAsia" w:ascii="宋体" w:hAnsi="宋体" w:eastAsia="宋体" w:cs="宋体"/>
          <w:color w:val="auto"/>
          <w:sz w:val="21"/>
          <w:szCs w:val="21"/>
          <w:highlight w:val="none"/>
        </w:rPr>
        <w:t>6．住宅小区内的给排水设施、道路等配套工程为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bookmarkEnd w:id="476"/>
    </w:p>
    <w:p w14:paraId="072FA2C1">
      <w:pPr>
        <w:spacing w:line="360" w:lineRule="auto"/>
        <w:ind w:firstLine="420" w:firstLineChars="200"/>
        <w:outlineLvl w:val="0"/>
        <w:rPr>
          <w:rFonts w:hint="eastAsia" w:ascii="宋体" w:hAnsi="宋体" w:eastAsia="宋体" w:cs="宋体"/>
          <w:color w:val="auto"/>
          <w:sz w:val="21"/>
          <w:szCs w:val="21"/>
          <w:highlight w:val="none"/>
        </w:rPr>
      </w:pPr>
      <w:bookmarkStart w:id="477" w:name="_Toc2097827613"/>
      <w:r>
        <w:rPr>
          <w:rFonts w:hint="eastAsia" w:ascii="宋体" w:hAnsi="宋体" w:eastAsia="宋体" w:cs="宋体"/>
          <w:color w:val="auto"/>
          <w:sz w:val="21"/>
          <w:szCs w:val="21"/>
          <w:highlight w:val="none"/>
        </w:rPr>
        <w:t>7．其他项目保修期限约定如下：</w:t>
      </w:r>
      <w:r>
        <w:rPr>
          <w:rFonts w:hint="eastAsia" w:ascii="宋体" w:hAnsi="宋体" w:eastAsia="宋体" w:cs="宋体"/>
          <w:b/>
          <w:bCs/>
          <w:color w:val="auto"/>
          <w:sz w:val="21"/>
          <w:szCs w:val="21"/>
          <w:highlight w:val="none"/>
          <w:u w:val="single"/>
        </w:rPr>
        <w:t xml:space="preserve"> 本工程质量保修期自工程竣工验收合格之日起计算</w:t>
      </w:r>
      <w:r>
        <w:rPr>
          <w:rFonts w:hint="eastAsia" w:ascii="宋体" w:hAnsi="宋体" w:eastAsia="宋体" w:cs="宋体"/>
          <w:b/>
          <w:bCs/>
          <w:color w:val="auto"/>
          <w:sz w:val="21"/>
          <w:szCs w:val="21"/>
          <w:highlight w:val="none"/>
        </w:rPr>
        <w:t>。</w:t>
      </w:r>
      <w:bookmarkEnd w:id="477"/>
    </w:p>
    <w:p w14:paraId="549BBC7C">
      <w:pPr>
        <w:spacing w:line="360" w:lineRule="auto"/>
        <w:ind w:firstLine="420" w:firstLineChars="200"/>
        <w:outlineLvl w:val="0"/>
        <w:rPr>
          <w:rFonts w:hint="eastAsia" w:ascii="宋体" w:hAnsi="宋体" w:eastAsia="宋体" w:cs="宋体"/>
          <w:color w:val="auto"/>
          <w:sz w:val="21"/>
          <w:szCs w:val="21"/>
          <w:highlight w:val="none"/>
        </w:rPr>
      </w:pPr>
      <w:bookmarkStart w:id="478" w:name="_Toc802175245"/>
      <w:r>
        <w:rPr>
          <w:rFonts w:hint="eastAsia" w:ascii="宋体" w:hAnsi="宋体" w:eastAsia="宋体" w:cs="宋体"/>
          <w:color w:val="auto"/>
          <w:sz w:val="21"/>
          <w:szCs w:val="21"/>
          <w:highlight w:val="none"/>
        </w:rPr>
        <w:t>三、缺陷责任期</w:t>
      </w:r>
      <w:bookmarkEnd w:id="478"/>
    </w:p>
    <w:p w14:paraId="3A42E1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个月，缺陷责任期自工程通过竣工验收之日起计算。单位工程先于全部工程进行验收，单位工程缺陷责任期自单位工程验收合格之日起算。</w:t>
      </w:r>
    </w:p>
    <w:p w14:paraId="5E95E2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241F1284">
      <w:pPr>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479" w:name="_Toc257006849"/>
      <w:r>
        <w:rPr>
          <w:rFonts w:hint="eastAsia" w:ascii="宋体" w:hAnsi="宋体" w:eastAsia="宋体" w:cs="宋体"/>
          <w:color w:val="auto"/>
          <w:sz w:val="21"/>
          <w:szCs w:val="21"/>
          <w:highlight w:val="none"/>
        </w:rPr>
        <w:t>四、质量保修责任</w:t>
      </w:r>
      <w:bookmarkEnd w:id="479"/>
    </w:p>
    <w:p w14:paraId="3B89D74D">
      <w:pPr>
        <w:spacing w:line="360" w:lineRule="auto"/>
        <w:ind w:left="120"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1．属于保修范围、内容的项目，承包人应当在接到保修通知之日起7天内派人保修。承包人不在约定期限内派人保修的，发包人可以委托他人修理。</w:t>
      </w:r>
    </w:p>
    <w:p w14:paraId="3DF36B32">
      <w:pPr>
        <w:spacing w:line="360" w:lineRule="auto"/>
        <w:ind w:left="120"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44D952E5">
      <w:pPr>
        <w:spacing w:line="360" w:lineRule="auto"/>
        <w:ind w:left="120" w:leftChars="50" w:firstLine="430" w:firstLineChars="2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204B27A">
      <w:pPr>
        <w:spacing w:line="360" w:lineRule="auto"/>
        <w:ind w:left="480" w:leftChars="200"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4209CFBB">
      <w:pPr>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bookmarkStart w:id="480" w:name="_Toc924497026"/>
      <w:r>
        <w:rPr>
          <w:rFonts w:hint="eastAsia" w:ascii="宋体" w:hAnsi="宋体" w:eastAsia="宋体" w:cs="宋体"/>
          <w:color w:val="auto"/>
          <w:sz w:val="21"/>
          <w:szCs w:val="21"/>
          <w:highlight w:val="none"/>
        </w:rPr>
        <w:t>五、保修费用</w:t>
      </w:r>
      <w:bookmarkEnd w:id="480"/>
    </w:p>
    <w:p w14:paraId="12F8760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保修费用由造成质量缺陷的责任方承担。</w:t>
      </w:r>
    </w:p>
    <w:p w14:paraId="12BBABA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双方约定的其他工程质量保修事项：</w:t>
      </w:r>
    </w:p>
    <w:p w14:paraId="53E3EF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1、工程竣工前，承包人应将其指定的工程保修负责人姓名、联系电话以书面形式通知发包人。如发包人在工程竣工时仍未收到承包人的通知，则承包人同意指定该工程项目经理</w:t>
      </w:r>
      <w:r>
        <w:rPr>
          <w:rFonts w:hint="eastAsia" w:ascii="宋体" w:hAnsi="宋体" w:eastAsia="宋体" w:cs="宋体"/>
          <w:color w:val="auto"/>
          <w:sz w:val="21"/>
          <w:szCs w:val="21"/>
          <w:highlight w:val="none"/>
          <w:u w:val="single"/>
          <w:lang w:eastAsia="zh-CN"/>
        </w:rPr>
        <w:t>俞晓锋</w:t>
      </w:r>
      <w:r>
        <w:rPr>
          <w:rFonts w:hint="eastAsia" w:ascii="宋体" w:hAnsi="宋体" w:eastAsia="宋体" w:cs="宋体"/>
          <w:color w:val="auto"/>
          <w:sz w:val="21"/>
          <w:szCs w:val="21"/>
          <w:highlight w:val="none"/>
          <w:u w:val="single"/>
        </w:rPr>
        <w:t xml:space="preserve"> (联系电话：</w:t>
      </w:r>
      <w:r>
        <w:rPr>
          <w:rFonts w:hint="eastAsia" w:ascii="宋体" w:hAnsi="宋体" w:eastAsia="宋体" w:cs="宋体"/>
          <w:color w:val="auto"/>
          <w:sz w:val="21"/>
          <w:szCs w:val="21"/>
          <w:highlight w:val="none"/>
          <w:u w:val="single"/>
          <w:lang w:val="en-US" w:eastAsia="zh-CN"/>
        </w:rPr>
        <w:t>13073651009</w:t>
      </w:r>
      <w:r>
        <w:rPr>
          <w:rFonts w:hint="eastAsia" w:ascii="宋体" w:hAnsi="宋体" w:eastAsia="宋体" w:cs="宋体"/>
          <w:color w:val="auto"/>
          <w:sz w:val="21"/>
          <w:szCs w:val="21"/>
          <w:highlight w:val="none"/>
          <w:u w:val="single"/>
        </w:rPr>
        <w:t>)为保修负责人。</w:t>
      </w:r>
    </w:p>
    <w:p w14:paraId="0FAB97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承包人指定的工程保修负责人的联系电话应随时保持畅通，如保修负责人或联系电话发生变动，承包人应及时以书面形式通知发包人，有关变更在发包人收到承包人的通知之日正式生效。当发生质量投诉时，发包人可按承包人提供的联系电话通知承包人指定的工程保修负责人，该保修负责人应于接到电话通知时起，24小时内到发包人处领取《工程保修通知单》,该电话通 知以发包人处留存的电话通知记录为准。逾期未来领取，或电话通知时该保修负责人的联系电话 无法接通，为了避免各方损失扩大化，承包人同意由发包人另行委托其他施工单位维修，所发生 的费用及代办费按本条第3款规定从承包人预留于发包人处的质量保证金(质量保修金)中扣付。</w:t>
      </w:r>
    </w:p>
    <w:p w14:paraId="18F94C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承包人必须从发包人处领取《工程保修通知单》起24小时内(经发包人书面批准可以适当延长)与发包人约定现场核查时间，并按时到现场核查、完成维修(在本保修书第六条规定的保修时限内完成);如发生涉及结构安全或严重影响使用功能的紧急抢修事故，承包人在接到保修通知后，应立即到达现场抢修。若承包人不遵守上述规定，发包人有权另聘其他</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进行维修，相关费用由承包人承担，且发包人可按所发生费用总额的50%向承包人收取代办费。如承包人拒不承担上述费用，发包人有权从承包人预留于发包人处的保修金中直接抵扣。</w:t>
      </w:r>
    </w:p>
    <w:p w14:paraId="70721B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承包人领取《工程保修通知单》后应妥善保管，并在完成保修后作为已履行保修义务的依据立即交回发包人。否则，视为承包人未履行保修义务，发包人有权按照返修内容估算返修费用及代办费，并按本条第3款规定从承包人预留的质量保证金(质量保修金)中扣付；如承包人履行了保修义务而住户无正当理由不在《工程保修通知单》上签名确认，承包人应及时通知发包人，经发包人签章确认后，可认定为承包人已履行了保修义务。</w:t>
      </w:r>
    </w:p>
    <w:p w14:paraId="67EAEE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5、经发包人组织验收合格，质量保修问题方视为处理妥当。如经验收不合格，发包人有权另聘其他</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进行维修，有关维修费用的承担按照本条第3款规定执行。</w:t>
      </w:r>
    </w:p>
    <w:p w14:paraId="7B9C19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6、若承包人未按上述规定履行保修义务而发生的维修费用，均由发包人和发包人另行委托的</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按市场行情价进行结算，按本条第3款规定从承包人预留于发包人处的质量保证金(质量保修金)中抵扣。</w:t>
      </w:r>
    </w:p>
    <w:p w14:paraId="1C6126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7、保修期间承包人必须认真履行保修工作，应履行以下责任：</w:t>
      </w:r>
    </w:p>
    <w:p w14:paraId="79E83E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在保修期间，发生质量问题，承包方必须在接到书面或电话通知后24小时内派人修理；发生紧急抢修事故的，承包人接到事故通知后，应立即到达事故现场抢修。否则发包方有权安排其他维修人员或单位进场维修，维修费用及对发包人补偿金等将从承包方工程款或质量保证金(质量保修金)中扣除(维修费用由发包方单方确定);</w:t>
      </w:r>
    </w:p>
    <w:p w14:paraId="5B60E3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(2)在保修期间，对发生投诉的维修部位，只允许承包方维修二次，二次后仍未修好。发包方有权安排其他维修人员或单位进场维修，维修费用将从承包方工程款或质量保证金(质量保 修金)中扣除(维修费用由发包方单方确定);</w:t>
      </w:r>
    </w:p>
    <w:p w14:paraId="6AE294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(3)在保修期间，因工程质量或维修不及时、不到位而造成的一切损失由承包方负责赔付，如拒不赔付，发包方有权在承包方工程款或质量保证金(质量保修金)中扣除。</w:t>
      </w:r>
    </w:p>
    <w:p w14:paraId="341BCE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(4)因工程质量问题发生工程维修费用或对第三人赔偿损失的，发包人通知承包人应承担的费用或损失金额，承包人收到通知后7日内不提出具体异议的，视为承包人认可并同意承担通知书中确定的金额。</w:t>
      </w:r>
    </w:p>
    <w:p w14:paraId="445794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(5)对同一工程质量问题承包人维修两次后，再次发生该质量问题的，发包人或物业管理公司有权安排自行维修、委托其他单位维修或业主自修，所产生相关费用包括维修费、对业主补偿金等均由承包人承担</w:t>
      </w:r>
      <w:r>
        <w:rPr>
          <w:rFonts w:hint="eastAsia" w:ascii="宋体" w:hAnsi="宋体" w:eastAsia="宋体" w:cs="宋体"/>
          <w:color w:val="auto"/>
          <w:sz w:val="21"/>
          <w:szCs w:val="21"/>
          <w:highlight w:val="none"/>
        </w:rPr>
        <w:t>。</w:t>
      </w:r>
    </w:p>
    <w:p w14:paraId="1A55DD93">
      <w:pPr>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7057E691">
      <w:pPr>
        <w:spacing w:line="360" w:lineRule="auto"/>
        <w:ind w:firstLine="420"/>
        <w:rPr>
          <w:rFonts w:hint="eastAsia" w:ascii="宋体" w:hAnsi="宋体" w:eastAsia="宋体" w:cs="宋体"/>
          <w:color w:val="auto"/>
          <w:sz w:val="21"/>
          <w:szCs w:val="21"/>
          <w:highlight w:val="none"/>
        </w:rPr>
      </w:pPr>
    </w:p>
    <w:p w14:paraId="11D9DDB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杭州市公共交通集团有限公司</w:t>
      </w: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lang w:val="en-US" w:eastAsia="zh-CN"/>
        </w:rPr>
        <w:t xml:space="preserve"> </w:t>
      </w:r>
    </w:p>
    <w:p w14:paraId="38117CF0">
      <w:pPr>
        <w:spacing w:line="360" w:lineRule="auto"/>
        <w:ind w:left="5460" w:hanging="5460" w:hangingChars="26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浙江省杭州市上城区婺江路289号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p>
    <w:p w14:paraId="66EF5B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p>
    <w:p w14:paraId="46C7995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w:t>
      </w:r>
    </w:p>
    <w:p w14:paraId="62876915">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val="en-US" w:eastAsia="zh-CN"/>
        </w:rPr>
        <w:t xml:space="preserve"> </w:t>
      </w:r>
    </w:p>
    <w:p w14:paraId="4140DC7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lang w:val="en-US" w:eastAsia="zh-CN"/>
        </w:rPr>
        <w:t xml:space="preserve"> </w:t>
      </w:r>
    </w:p>
    <w:p w14:paraId="25BD897D">
      <w:pPr>
        <w:spacing w:line="360" w:lineRule="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工商银行杭州市西湖支行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val="en-US" w:eastAsia="zh-CN"/>
        </w:rPr>
        <w:t xml:space="preserve"> </w:t>
      </w:r>
    </w:p>
    <w:p w14:paraId="7E9B5A7B">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1202020409004405297</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en-US" w:eastAsia="zh-CN"/>
        </w:rPr>
        <w:t xml:space="preserve"> </w:t>
      </w:r>
    </w:p>
    <w:p w14:paraId="39A2217E">
      <w:pPr>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lang w:val="en-US" w:eastAsia="zh-CN"/>
        </w:rPr>
        <w:t xml:space="preserve"> </w:t>
      </w:r>
    </w:p>
    <w:p w14:paraId="17CB609C">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bCs/>
          <w:color w:val="auto"/>
          <w:sz w:val="24"/>
          <w:szCs w:val="24"/>
          <w:highlight w:val="none"/>
        </w:rPr>
        <w:t>附件4：</w:t>
      </w:r>
    </w:p>
    <w:p w14:paraId="046B4A28">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主要建设工程文件目录</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7A93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E7F55F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文件名称</w:t>
            </w:r>
          </w:p>
        </w:tc>
        <w:tc>
          <w:tcPr>
            <w:tcW w:w="1276" w:type="dxa"/>
            <w:tcBorders>
              <w:top w:val="single" w:color="auto" w:sz="12" w:space="0"/>
              <w:bottom w:val="double" w:color="auto" w:sz="6" w:space="0"/>
            </w:tcBorders>
            <w:noWrap w:val="0"/>
            <w:vAlign w:val="center"/>
          </w:tcPr>
          <w:p w14:paraId="19A222A4">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套数</w:t>
            </w:r>
          </w:p>
        </w:tc>
        <w:tc>
          <w:tcPr>
            <w:tcW w:w="1450" w:type="dxa"/>
            <w:tcBorders>
              <w:top w:val="single" w:color="auto" w:sz="12" w:space="0"/>
              <w:bottom w:val="double" w:color="auto" w:sz="6" w:space="0"/>
            </w:tcBorders>
            <w:noWrap w:val="0"/>
            <w:vAlign w:val="center"/>
          </w:tcPr>
          <w:p w14:paraId="42A8BAE2">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费用（元）</w:t>
            </w:r>
          </w:p>
        </w:tc>
        <w:tc>
          <w:tcPr>
            <w:tcW w:w="1243" w:type="dxa"/>
            <w:tcBorders>
              <w:top w:val="single" w:color="auto" w:sz="12" w:space="0"/>
              <w:bottom w:val="double" w:color="auto" w:sz="6" w:space="0"/>
            </w:tcBorders>
            <w:noWrap w:val="0"/>
            <w:vAlign w:val="center"/>
          </w:tcPr>
          <w:p w14:paraId="13DB0137">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质量</w:t>
            </w:r>
          </w:p>
        </w:tc>
        <w:tc>
          <w:tcPr>
            <w:tcW w:w="1450" w:type="dxa"/>
            <w:tcBorders>
              <w:top w:val="single" w:color="auto" w:sz="12" w:space="0"/>
              <w:bottom w:val="double" w:color="auto" w:sz="6" w:space="0"/>
            </w:tcBorders>
            <w:noWrap w:val="0"/>
            <w:vAlign w:val="top"/>
          </w:tcPr>
          <w:p w14:paraId="44ACF84B">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移交时间</w:t>
            </w:r>
          </w:p>
        </w:tc>
        <w:tc>
          <w:tcPr>
            <w:tcW w:w="1667" w:type="dxa"/>
            <w:tcBorders>
              <w:top w:val="single" w:color="auto" w:sz="12" w:space="0"/>
              <w:bottom w:val="double" w:color="auto" w:sz="6" w:space="0"/>
            </w:tcBorders>
            <w:noWrap w:val="0"/>
            <w:vAlign w:val="top"/>
          </w:tcPr>
          <w:p w14:paraId="64160ACE">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责任人</w:t>
            </w:r>
          </w:p>
        </w:tc>
      </w:tr>
      <w:tr w14:paraId="000320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D9E88C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tcBorders>
              <w:top w:val="double" w:color="auto" w:sz="6" w:space="0"/>
              <w:bottom w:val="single" w:color="auto" w:sz="6" w:space="0"/>
            </w:tcBorders>
            <w:noWrap w:val="0"/>
            <w:vAlign w:val="center"/>
          </w:tcPr>
          <w:p w14:paraId="61C92A9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tcBorders>
              <w:top w:val="double" w:color="auto" w:sz="6" w:space="0"/>
              <w:bottom w:val="single" w:color="auto" w:sz="6" w:space="0"/>
            </w:tcBorders>
            <w:noWrap w:val="0"/>
            <w:vAlign w:val="center"/>
          </w:tcPr>
          <w:p w14:paraId="7B84AA4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tcBorders>
              <w:top w:val="double" w:color="auto" w:sz="6" w:space="0"/>
              <w:bottom w:val="single" w:color="auto" w:sz="6" w:space="0"/>
            </w:tcBorders>
            <w:noWrap w:val="0"/>
            <w:vAlign w:val="center"/>
          </w:tcPr>
          <w:p w14:paraId="75D2E1D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tcBorders>
              <w:top w:val="double" w:color="auto" w:sz="6" w:space="0"/>
              <w:bottom w:val="single" w:color="auto" w:sz="6" w:space="0"/>
            </w:tcBorders>
            <w:noWrap w:val="0"/>
            <w:vAlign w:val="center"/>
          </w:tcPr>
          <w:p w14:paraId="3422615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tcBorders>
              <w:top w:val="double" w:color="auto" w:sz="6" w:space="0"/>
              <w:bottom w:val="single" w:color="auto" w:sz="6" w:space="0"/>
            </w:tcBorders>
            <w:noWrap w:val="0"/>
            <w:vAlign w:val="center"/>
          </w:tcPr>
          <w:p w14:paraId="5222AE2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3AAB0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22B06E9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tcBorders>
              <w:top w:val="nil"/>
            </w:tcBorders>
            <w:noWrap w:val="0"/>
            <w:vAlign w:val="center"/>
          </w:tcPr>
          <w:p w14:paraId="04DD5FB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tcBorders>
              <w:top w:val="nil"/>
            </w:tcBorders>
            <w:noWrap w:val="0"/>
            <w:vAlign w:val="center"/>
          </w:tcPr>
          <w:p w14:paraId="1DF613C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tcBorders>
              <w:top w:val="nil"/>
            </w:tcBorders>
            <w:noWrap w:val="0"/>
            <w:vAlign w:val="center"/>
          </w:tcPr>
          <w:p w14:paraId="2F25E97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tcBorders>
              <w:top w:val="nil"/>
            </w:tcBorders>
            <w:noWrap w:val="0"/>
            <w:vAlign w:val="center"/>
          </w:tcPr>
          <w:p w14:paraId="3E8A18A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tcBorders>
              <w:top w:val="nil"/>
            </w:tcBorders>
            <w:noWrap w:val="0"/>
            <w:vAlign w:val="center"/>
          </w:tcPr>
          <w:p w14:paraId="3AF650C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201B1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840A1">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noWrap w:val="0"/>
            <w:vAlign w:val="center"/>
          </w:tcPr>
          <w:p w14:paraId="3FDE192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358B5AE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noWrap w:val="0"/>
            <w:vAlign w:val="center"/>
          </w:tcPr>
          <w:p w14:paraId="482B807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62AAD1E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noWrap w:val="0"/>
            <w:vAlign w:val="center"/>
          </w:tcPr>
          <w:p w14:paraId="630FE71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296CE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481E1E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noWrap w:val="0"/>
            <w:vAlign w:val="center"/>
          </w:tcPr>
          <w:p w14:paraId="311F644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725228D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noWrap w:val="0"/>
            <w:vAlign w:val="center"/>
          </w:tcPr>
          <w:p w14:paraId="1B7038F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128CF9B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noWrap w:val="0"/>
            <w:vAlign w:val="center"/>
          </w:tcPr>
          <w:p w14:paraId="3015EFF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0C036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DA3047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noWrap w:val="0"/>
            <w:vAlign w:val="center"/>
          </w:tcPr>
          <w:p w14:paraId="70346E7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7A46B9B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noWrap w:val="0"/>
            <w:vAlign w:val="center"/>
          </w:tcPr>
          <w:p w14:paraId="5A4BB27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05EC7E8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noWrap w:val="0"/>
            <w:vAlign w:val="center"/>
          </w:tcPr>
          <w:p w14:paraId="13D0DF8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7EB19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03849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noWrap w:val="0"/>
            <w:vAlign w:val="center"/>
          </w:tcPr>
          <w:p w14:paraId="2EE0E04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54B102B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noWrap w:val="0"/>
            <w:vAlign w:val="center"/>
          </w:tcPr>
          <w:p w14:paraId="04CF5441">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5A9E080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noWrap w:val="0"/>
            <w:vAlign w:val="center"/>
          </w:tcPr>
          <w:p w14:paraId="0B57E75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1F984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BDB976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noWrap w:val="0"/>
            <w:vAlign w:val="center"/>
          </w:tcPr>
          <w:p w14:paraId="3C4D5A6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1E93955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noWrap w:val="0"/>
            <w:vAlign w:val="center"/>
          </w:tcPr>
          <w:p w14:paraId="5E62ECD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3617AD6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noWrap w:val="0"/>
            <w:vAlign w:val="center"/>
          </w:tcPr>
          <w:p w14:paraId="63D1BE3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0E61B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06D123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noWrap w:val="0"/>
            <w:vAlign w:val="center"/>
          </w:tcPr>
          <w:p w14:paraId="02652EA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24710A5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noWrap w:val="0"/>
            <w:vAlign w:val="center"/>
          </w:tcPr>
          <w:p w14:paraId="40881CF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016F0D1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noWrap w:val="0"/>
            <w:vAlign w:val="center"/>
          </w:tcPr>
          <w:p w14:paraId="64FDC7C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7CC8E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BAACDF">
            <w:pPr>
              <w:rPr>
                <w:rFonts w:hint="eastAsia" w:ascii="宋体" w:hAnsi="宋体" w:eastAsia="宋体" w:cs="宋体"/>
                <w:color w:val="auto"/>
                <w:sz w:val="30"/>
                <w:szCs w:val="30"/>
                <w:highlight w:val="none"/>
              </w:rPr>
            </w:pPr>
          </w:p>
        </w:tc>
        <w:tc>
          <w:tcPr>
            <w:tcW w:w="1276" w:type="dxa"/>
            <w:noWrap w:val="0"/>
            <w:vAlign w:val="top"/>
          </w:tcPr>
          <w:p w14:paraId="0B7162AC">
            <w:pPr>
              <w:rPr>
                <w:rFonts w:hint="eastAsia" w:ascii="宋体" w:hAnsi="宋体" w:eastAsia="宋体" w:cs="宋体"/>
                <w:color w:val="auto"/>
                <w:sz w:val="30"/>
                <w:szCs w:val="30"/>
                <w:highlight w:val="none"/>
              </w:rPr>
            </w:pPr>
          </w:p>
        </w:tc>
        <w:tc>
          <w:tcPr>
            <w:tcW w:w="1450" w:type="dxa"/>
            <w:noWrap w:val="0"/>
            <w:vAlign w:val="top"/>
          </w:tcPr>
          <w:p w14:paraId="21C30627">
            <w:pPr>
              <w:rPr>
                <w:rFonts w:hint="eastAsia" w:ascii="宋体" w:hAnsi="宋体" w:eastAsia="宋体" w:cs="宋体"/>
                <w:color w:val="auto"/>
                <w:sz w:val="30"/>
                <w:szCs w:val="30"/>
                <w:highlight w:val="none"/>
              </w:rPr>
            </w:pPr>
          </w:p>
        </w:tc>
        <w:tc>
          <w:tcPr>
            <w:tcW w:w="1243" w:type="dxa"/>
            <w:noWrap w:val="0"/>
            <w:vAlign w:val="top"/>
          </w:tcPr>
          <w:p w14:paraId="40063E49">
            <w:pPr>
              <w:rPr>
                <w:rFonts w:hint="eastAsia" w:ascii="宋体" w:hAnsi="宋体" w:eastAsia="宋体" w:cs="宋体"/>
                <w:color w:val="auto"/>
                <w:sz w:val="30"/>
                <w:szCs w:val="30"/>
                <w:highlight w:val="none"/>
              </w:rPr>
            </w:pPr>
          </w:p>
        </w:tc>
        <w:tc>
          <w:tcPr>
            <w:tcW w:w="1450" w:type="dxa"/>
            <w:noWrap w:val="0"/>
            <w:vAlign w:val="top"/>
          </w:tcPr>
          <w:p w14:paraId="0E59A329">
            <w:pPr>
              <w:rPr>
                <w:rFonts w:hint="eastAsia" w:ascii="宋体" w:hAnsi="宋体" w:eastAsia="宋体" w:cs="宋体"/>
                <w:color w:val="auto"/>
                <w:sz w:val="30"/>
                <w:szCs w:val="30"/>
                <w:highlight w:val="none"/>
              </w:rPr>
            </w:pPr>
          </w:p>
        </w:tc>
        <w:tc>
          <w:tcPr>
            <w:tcW w:w="1667" w:type="dxa"/>
            <w:noWrap w:val="0"/>
            <w:vAlign w:val="top"/>
          </w:tcPr>
          <w:p w14:paraId="255B1192">
            <w:pPr>
              <w:rPr>
                <w:rFonts w:hint="eastAsia" w:ascii="宋体" w:hAnsi="宋体" w:eastAsia="宋体" w:cs="宋体"/>
                <w:color w:val="auto"/>
                <w:sz w:val="30"/>
                <w:szCs w:val="30"/>
                <w:highlight w:val="none"/>
              </w:rPr>
            </w:pPr>
          </w:p>
        </w:tc>
      </w:tr>
      <w:tr w14:paraId="66C24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505DFC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76" w:type="dxa"/>
            <w:noWrap w:val="0"/>
            <w:vAlign w:val="center"/>
          </w:tcPr>
          <w:p w14:paraId="2758F20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37FCCF8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243" w:type="dxa"/>
            <w:noWrap w:val="0"/>
            <w:vAlign w:val="center"/>
          </w:tcPr>
          <w:p w14:paraId="579A0B8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50" w:type="dxa"/>
            <w:noWrap w:val="0"/>
            <w:vAlign w:val="center"/>
          </w:tcPr>
          <w:p w14:paraId="4B1BF56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667" w:type="dxa"/>
            <w:noWrap w:val="0"/>
            <w:vAlign w:val="center"/>
          </w:tcPr>
          <w:p w14:paraId="7B2BCC2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0CEC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3A5AC8">
            <w:pPr>
              <w:rPr>
                <w:rFonts w:hint="eastAsia" w:ascii="宋体" w:hAnsi="宋体" w:eastAsia="宋体" w:cs="宋体"/>
                <w:color w:val="auto"/>
                <w:sz w:val="30"/>
                <w:szCs w:val="30"/>
                <w:highlight w:val="none"/>
              </w:rPr>
            </w:pPr>
          </w:p>
        </w:tc>
        <w:tc>
          <w:tcPr>
            <w:tcW w:w="1276" w:type="dxa"/>
            <w:noWrap w:val="0"/>
            <w:vAlign w:val="top"/>
          </w:tcPr>
          <w:p w14:paraId="48BB45FA">
            <w:pPr>
              <w:rPr>
                <w:rFonts w:hint="eastAsia" w:ascii="宋体" w:hAnsi="宋体" w:eastAsia="宋体" w:cs="宋体"/>
                <w:color w:val="auto"/>
                <w:sz w:val="30"/>
                <w:szCs w:val="30"/>
                <w:highlight w:val="none"/>
              </w:rPr>
            </w:pPr>
          </w:p>
        </w:tc>
        <w:tc>
          <w:tcPr>
            <w:tcW w:w="1450" w:type="dxa"/>
            <w:noWrap w:val="0"/>
            <w:vAlign w:val="top"/>
          </w:tcPr>
          <w:p w14:paraId="3098D550">
            <w:pPr>
              <w:rPr>
                <w:rFonts w:hint="eastAsia" w:ascii="宋体" w:hAnsi="宋体" w:eastAsia="宋体" w:cs="宋体"/>
                <w:color w:val="auto"/>
                <w:sz w:val="30"/>
                <w:szCs w:val="30"/>
                <w:highlight w:val="none"/>
              </w:rPr>
            </w:pPr>
          </w:p>
        </w:tc>
        <w:tc>
          <w:tcPr>
            <w:tcW w:w="1243" w:type="dxa"/>
            <w:noWrap w:val="0"/>
            <w:vAlign w:val="top"/>
          </w:tcPr>
          <w:p w14:paraId="501E600A">
            <w:pPr>
              <w:rPr>
                <w:rFonts w:hint="eastAsia" w:ascii="宋体" w:hAnsi="宋体" w:eastAsia="宋体" w:cs="宋体"/>
                <w:color w:val="auto"/>
                <w:sz w:val="30"/>
                <w:szCs w:val="30"/>
                <w:highlight w:val="none"/>
              </w:rPr>
            </w:pPr>
          </w:p>
        </w:tc>
        <w:tc>
          <w:tcPr>
            <w:tcW w:w="1450" w:type="dxa"/>
            <w:noWrap w:val="0"/>
            <w:vAlign w:val="top"/>
          </w:tcPr>
          <w:p w14:paraId="581BA569">
            <w:pPr>
              <w:rPr>
                <w:rFonts w:hint="eastAsia" w:ascii="宋体" w:hAnsi="宋体" w:eastAsia="宋体" w:cs="宋体"/>
                <w:color w:val="auto"/>
                <w:sz w:val="30"/>
                <w:szCs w:val="30"/>
                <w:highlight w:val="none"/>
              </w:rPr>
            </w:pPr>
          </w:p>
        </w:tc>
        <w:tc>
          <w:tcPr>
            <w:tcW w:w="1667" w:type="dxa"/>
            <w:noWrap w:val="0"/>
            <w:vAlign w:val="top"/>
          </w:tcPr>
          <w:p w14:paraId="5FA4CD46">
            <w:pPr>
              <w:rPr>
                <w:rFonts w:hint="eastAsia" w:ascii="宋体" w:hAnsi="宋体" w:eastAsia="宋体" w:cs="宋体"/>
                <w:color w:val="auto"/>
                <w:sz w:val="30"/>
                <w:szCs w:val="30"/>
                <w:highlight w:val="none"/>
              </w:rPr>
            </w:pPr>
          </w:p>
        </w:tc>
      </w:tr>
      <w:tr w14:paraId="7EA23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CEDABFF">
            <w:pPr>
              <w:rPr>
                <w:rFonts w:hint="eastAsia" w:ascii="宋体" w:hAnsi="宋体" w:eastAsia="宋体" w:cs="宋体"/>
                <w:color w:val="auto"/>
                <w:sz w:val="30"/>
                <w:szCs w:val="30"/>
                <w:highlight w:val="none"/>
              </w:rPr>
            </w:pPr>
          </w:p>
        </w:tc>
        <w:tc>
          <w:tcPr>
            <w:tcW w:w="1276" w:type="dxa"/>
            <w:noWrap w:val="0"/>
            <w:vAlign w:val="top"/>
          </w:tcPr>
          <w:p w14:paraId="705B602E">
            <w:pPr>
              <w:rPr>
                <w:rFonts w:hint="eastAsia" w:ascii="宋体" w:hAnsi="宋体" w:eastAsia="宋体" w:cs="宋体"/>
                <w:color w:val="auto"/>
                <w:sz w:val="30"/>
                <w:szCs w:val="30"/>
                <w:highlight w:val="none"/>
              </w:rPr>
            </w:pPr>
          </w:p>
        </w:tc>
        <w:tc>
          <w:tcPr>
            <w:tcW w:w="1450" w:type="dxa"/>
            <w:noWrap w:val="0"/>
            <w:vAlign w:val="top"/>
          </w:tcPr>
          <w:p w14:paraId="45EF11FA">
            <w:pPr>
              <w:rPr>
                <w:rFonts w:hint="eastAsia" w:ascii="宋体" w:hAnsi="宋体" w:eastAsia="宋体" w:cs="宋体"/>
                <w:color w:val="auto"/>
                <w:sz w:val="30"/>
                <w:szCs w:val="30"/>
                <w:highlight w:val="none"/>
              </w:rPr>
            </w:pPr>
          </w:p>
        </w:tc>
        <w:tc>
          <w:tcPr>
            <w:tcW w:w="1243" w:type="dxa"/>
            <w:noWrap w:val="0"/>
            <w:vAlign w:val="top"/>
          </w:tcPr>
          <w:p w14:paraId="3465618E">
            <w:pPr>
              <w:rPr>
                <w:rFonts w:hint="eastAsia" w:ascii="宋体" w:hAnsi="宋体" w:eastAsia="宋体" w:cs="宋体"/>
                <w:color w:val="auto"/>
                <w:sz w:val="30"/>
                <w:szCs w:val="30"/>
                <w:highlight w:val="none"/>
              </w:rPr>
            </w:pPr>
          </w:p>
        </w:tc>
        <w:tc>
          <w:tcPr>
            <w:tcW w:w="1450" w:type="dxa"/>
            <w:noWrap w:val="0"/>
            <w:vAlign w:val="top"/>
          </w:tcPr>
          <w:p w14:paraId="51BC9B14">
            <w:pPr>
              <w:rPr>
                <w:rFonts w:hint="eastAsia" w:ascii="宋体" w:hAnsi="宋体" w:eastAsia="宋体" w:cs="宋体"/>
                <w:color w:val="auto"/>
                <w:sz w:val="30"/>
                <w:szCs w:val="30"/>
                <w:highlight w:val="none"/>
              </w:rPr>
            </w:pPr>
          </w:p>
        </w:tc>
        <w:tc>
          <w:tcPr>
            <w:tcW w:w="1667" w:type="dxa"/>
            <w:noWrap w:val="0"/>
            <w:vAlign w:val="top"/>
          </w:tcPr>
          <w:p w14:paraId="4B27CBA4">
            <w:pPr>
              <w:rPr>
                <w:rFonts w:hint="eastAsia" w:ascii="宋体" w:hAnsi="宋体" w:eastAsia="宋体" w:cs="宋体"/>
                <w:color w:val="auto"/>
                <w:sz w:val="30"/>
                <w:szCs w:val="30"/>
                <w:highlight w:val="none"/>
              </w:rPr>
            </w:pPr>
          </w:p>
        </w:tc>
      </w:tr>
      <w:tr w14:paraId="764DF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537407B">
            <w:pPr>
              <w:rPr>
                <w:rFonts w:hint="eastAsia" w:ascii="宋体" w:hAnsi="宋体" w:eastAsia="宋体" w:cs="宋体"/>
                <w:color w:val="auto"/>
                <w:sz w:val="30"/>
                <w:szCs w:val="30"/>
                <w:highlight w:val="none"/>
              </w:rPr>
            </w:pPr>
          </w:p>
        </w:tc>
        <w:tc>
          <w:tcPr>
            <w:tcW w:w="1276" w:type="dxa"/>
            <w:noWrap w:val="0"/>
            <w:vAlign w:val="top"/>
          </w:tcPr>
          <w:p w14:paraId="088B2B14">
            <w:pPr>
              <w:rPr>
                <w:rFonts w:hint="eastAsia" w:ascii="宋体" w:hAnsi="宋体" w:eastAsia="宋体" w:cs="宋体"/>
                <w:color w:val="auto"/>
                <w:sz w:val="30"/>
                <w:szCs w:val="30"/>
                <w:highlight w:val="none"/>
              </w:rPr>
            </w:pPr>
          </w:p>
        </w:tc>
        <w:tc>
          <w:tcPr>
            <w:tcW w:w="1450" w:type="dxa"/>
            <w:noWrap w:val="0"/>
            <w:vAlign w:val="top"/>
          </w:tcPr>
          <w:p w14:paraId="09E802D2">
            <w:pPr>
              <w:rPr>
                <w:rFonts w:hint="eastAsia" w:ascii="宋体" w:hAnsi="宋体" w:eastAsia="宋体" w:cs="宋体"/>
                <w:color w:val="auto"/>
                <w:sz w:val="30"/>
                <w:szCs w:val="30"/>
                <w:highlight w:val="none"/>
              </w:rPr>
            </w:pPr>
          </w:p>
        </w:tc>
        <w:tc>
          <w:tcPr>
            <w:tcW w:w="1243" w:type="dxa"/>
            <w:noWrap w:val="0"/>
            <w:vAlign w:val="top"/>
          </w:tcPr>
          <w:p w14:paraId="1F837471">
            <w:pPr>
              <w:rPr>
                <w:rFonts w:hint="eastAsia" w:ascii="宋体" w:hAnsi="宋体" w:eastAsia="宋体" w:cs="宋体"/>
                <w:color w:val="auto"/>
                <w:sz w:val="30"/>
                <w:szCs w:val="30"/>
                <w:highlight w:val="none"/>
              </w:rPr>
            </w:pPr>
          </w:p>
        </w:tc>
        <w:tc>
          <w:tcPr>
            <w:tcW w:w="1450" w:type="dxa"/>
            <w:noWrap w:val="0"/>
            <w:vAlign w:val="top"/>
          </w:tcPr>
          <w:p w14:paraId="6BB67D12">
            <w:pPr>
              <w:rPr>
                <w:rFonts w:hint="eastAsia" w:ascii="宋体" w:hAnsi="宋体" w:eastAsia="宋体" w:cs="宋体"/>
                <w:color w:val="auto"/>
                <w:sz w:val="30"/>
                <w:szCs w:val="30"/>
                <w:highlight w:val="none"/>
              </w:rPr>
            </w:pPr>
          </w:p>
        </w:tc>
        <w:tc>
          <w:tcPr>
            <w:tcW w:w="1667" w:type="dxa"/>
            <w:noWrap w:val="0"/>
            <w:vAlign w:val="top"/>
          </w:tcPr>
          <w:p w14:paraId="1B0A43C9">
            <w:pPr>
              <w:rPr>
                <w:rFonts w:hint="eastAsia" w:ascii="宋体" w:hAnsi="宋体" w:eastAsia="宋体" w:cs="宋体"/>
                <w:color w:val="auto"/>
                <w:sz w:val="30"/>
                <w:szCs w:val="30"/>
                <w:highlight w:val="none"/>
              </w:rPr>
            </w:pPr>
          </w:p>
        </w:tc>
      </w:tr>
      <w:tr w14:paraId="70502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06A4F8">
            <w:pPr>
              <w:rPr>
                <w:rFonts w:hint="eastAsia" w:ascii="宋体" w:hAnsi="宋体" w:eastAsia="宋体" w:cs="宋体"/>
                <w:color w:val="auto"/>
                <w:sz w:val="30"/>
                <w:szCs w:val="30"/>
                <w:highlight w:val="none"/>
              </w:rPr>
            </w:pPr>
          </w:p>
        </w:tc>
        <w:tc>
          <w:tcPr>
            <w:tcW w:w="1276" w:type="dxa"/>
            <w:noWrap w:val="0"/>
            <w:vAlign w:val="top"/>
          </w:tcPr>
          <w:p w14:paraId="1E2498D8">
            <w:pPr>
              <w:rPr>
                <w:rFonts w:hint="eastAsia" w:ascii="宋体" w:hAnsi="宋体" w:eastAsia="宋体" w:cs="宋体"/>
                <w:color w:val="auto"/>
                <w:sz w:val="30"/>
                <w:szCs w:val="30"/>
                <w:highlight w:val="none"/>
              </w:rPr>
            </w:pPr>
          </w:p>
        </w:tc>
        <w:tc>
          <w:tcPr>
            <w:tcW w:w="1450" w:type="dxa"/>
            <w:noWrap w:val="0"/>
            <w:vAlign w:val="top"/>
          </w:tcPr>
          <w:p w14:paraId="3D9728BE">
            <w:pPr>
              <w:rPr>
                <w:rFonts w:hint="eastAsia" w:ascii="宋体" w:hAnsi="宋体" w:eastAsia="宋体" w:cs="宋体"/>
                <w:color w:val="auto"/>
                <w:sz w:val="30"/>
                <w:szCs w:val="30"/>
                <w:highlight w:val="none"/>
              </w:rPr>
            </w:pPr>
          </w:p>
        </w:tc>
        <w:tc>
          <w:tcPr>
            <w:tcW w:w="1243" w:type="dxa"/>
            <w:noWrap w:val="0"/>
            <w:vAlign w:val="top"/>
          </w:tcPr>
          <w:p w14:paraId="7ECE9880">
            <w:pPr>
              <w:rPr>
                <w:rFonts w:hint="eastAsia" w:ascii="宋体" w:hAnsi="宋体" w:eastAsia="宋体" w:cs="宋体"/>
                <w:color w:val="auto"/>
                <w:sz w:val="30"/>
                <w:szCs w:val="30"/>
                <w:highlight w:val="none"/>
              </w:rPr>
            </w:pPr>
          </w:p>
        </w:tc>
        <w:tc>
          <w:tcPr>
            <w:tcW w:w="1450" w:type="dxa"/>
            <w:noWrap w:val="0"/>
            <w:vAlign w:val="top"/>
          </w:tcPr>
          <w:p w14:paraId="451552F6">
            <w:pPr>
              <w:rPr>
                <w:rFonts w:hint="eastAsia" w:ascii="宋体" w:hAnsi="宋体" w:eastAsia="宋体" w:cs="宋体"/>
                <w:color w:val="auto"/>
                <w:sz w:val="30"/>
                <w:szCs w:val="30"/>
                <w:highlight w:val="none"/>
              </w:rPr>
            </w:pPr>
          </w:p>
        </w:tc>
        <w:tc>
          <w:tcPr>
            <w:tcW w:w="1667" w:type="dxa"/>
            <w:noWrap w:val="0"/>
            <w:vAlign w:val="top"/>
          </w:tcPr>
          <w:p w14:paraId="36DA7747">
            <w:pPr>
              <w:rPr>
                <w:rFonts w:hint="eastAsia" w:ascii="宋体" w:hAnsi="宋体" w:eastAsia="宋体" w:cs="宋体"/>
                <w:color w:val="auto"/>
                <w:sz w:val="30"/>
                <w:szCs w:val="30"/>
                <w:highlight w:val="none"/>
              </w:rPr>
            </w:pPr>
          </w:p>
        </w:tc>
      </w:tr>
      <w:tr w14:paraId="0C8F8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DD7D087">
            <w:pPr>
              <w:rPr>
                <w:rFonts w:hint="eastAsia" w:ascii="宋体" w:hAnsi="宋体" w:eastAsia="宋体" w:cs="宋体"/>
                <w:color w:val="auto"/>
                <w:sz w:val="30"/>
                <w:szCs w:val="30"/>
                <w:highlight w:val="none"/>
              </w:rPr>
            </w:pPr>
          </w:p>
        </w:tc>
        <w:tc>
          <w:tcPr>
            <w:tcW w:w="1276" w:type="dxa"/>
            <w:noWrap w:val="0"/>
            <w:vAlign w:val="top"/>
          </w:tcPr>
          <w:p w14:paraId="18520B4C">
            <w:pPr>
              <w:rPr>
                <w:rFonts w:hint="eastAsia" w:ascii="宋体" w:hAnsi="宋体" w:eastAsia="宋体" w:cs="宋体"/>
                <w:color w:val="auto"/>
                <w:sz w:val="30"/>
                <w:szCs w:val="30"/>
                <w:highlight w:val="none"/>
              </w:rPr>
            </w:pPr>
          </w:p>
        </w:tc>
        <w:tc>
          <w:tcPr>
            <w:tcW w:w="1450" w:type="dxa"/>
            <w:noWrap w:val="0"/>
            <w:vAlign w:val="top"/>
          </w:tcPr>
          <w:p w14:paraId="706541A0">
            <w:pPr>
              <w:rPr>
                <w:rFonts w:hint="eastAsia" w:ascii="宋体" w:hAnsi="宋体" w:eastAsia="宋体" w:cs="宋体"/>
                <w:color w:val="auto"/>
                <w:sz w:val="30"/>
                <w:szCs w:val="30"/>
                <w:highlight w:val="none"/>
              </w:rPr>
            </w:pPr>
          </w:p>
        </w:tc>
        <w:tc>
          <w:tcPr>
            <w:tcW w:w="1243" w:type="dxa"/>
            <w:noWrap w:val="0"/>
            <w:vAlign w:val="top"/>
          </w:tcPr>
          <w:p w14:paraId="6A603A77">
            <w:pPr>
              <w:rPr>
                <w:rFonts w:hint="eastAsia" w:ascii="宋体" w:hAnsi="宋体" w:eastAsia="宋体" w:cs="宋体"/>
                <w:color w:val="auto"/>
                <w:sz w:val="30"/>
                <w:szCs w:val="30"/>
                <w:highlight w:val="none"/>
              </w:rPr>
            </w:pPr>
          </w:p>
        </w:tc>
        <w:tc>
          <w:tcPr>
            <w:tcW w:w="1450" w:type="dxa"/>
            <w:noWrap w:val="0"/>
            <w:vAlign w:val="top"/>
          </w:tcPr>
          <w:p w14:paraId="7E46818D">
            <w:pPr>
              <w:rPr>
                <w:rFonts w:hint="eastAsia" w:ascii="宋体" w:hAnsi="宋体" w:eastAsia="宋体" w:cs="宋体"/>
                <w:color w:val="auto"/>
                <w:sz w:val="30"/>
                <w:szCs w:val="30"/>
                <w:highlight w:val="none"/>
              </w:rPr>
            </w:pPr>
          </w:p>
        </w:tc>
        <w:tc>
          <w:tcPr>
            <w:tcW w:w="1667" w:type="dxa"/>
            <w:noWrap w:val="0"/>
            <w:vAlign w:val="top"/>
          </w:tcPr>
          <w:p w14:paraId="6F6F888D">
            <w:pPr>
              <w:rPr>
                <w:rFonts w:hint="eastAsia" w:ascii="宋体" w:hAnsi="宋体" w:eastAsia="宋体" w:cs="宋体"/>
                <w:color w:val="auto"/>
                <w:sz w:val="30"/>
                <w:szCs w:val="30"/>
                <w:highlight w:val="none"/>
              </w:rPr>
            </w:pPr>
          </w:p>
        </w:tc>
      </w:tr>
      <w:tr w14:paraId="3829C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21746CC">
            <w:pPr>
              <w:rPr>
                <w:rFonts w:hint="eastAsia" w:ascii="宋体" w:hAnsi="宋体" w:eastAsia="宋体" w:cs="宋体"/>
                <w:color w:val="auto"/>
                <w:sz w:val="30"/>
                <w:szCs w:val="30"/>
                <w:highlight w:val="none"/>
              </w:rPr>
            </w:pPr>
          </w:p>
        </w:tc>
        <w:tc>
          <w:tcPr>
            <w:tcW w:w="1276" w:type="dxa"/>
            <w:noWrap w:val="0"/>
            <w:vAlign w:val="top"/>
          </w:tcPr>
          <w:p w14:paraId="05227412">
            <w:pPr>
              <w:rPr>
                <w:rFonts w:hint="eastAsia" w:ascii="宋体" w:hAnsi="宋体" w:eastAsia="宋体" w:cs="宋体"/>
                <w:color w:val="auto"/>
                <w:sz w:val="30"/>
                <w:szCs w:val="30"/>
                <w:highlight w:val="none"/>
              </w:rPr>
            </w:pPr>
          </w:p>
        </w:tc>
        <w:tc>
          <w:tcPr>
            <w:tcW w:w="1450" w:type="dxa"/>
            <w:noWrap w:val="0"/>
            <w:vAlign w:val="top"/>
          </w:tcPr>
          <w:p w14:paraId="790D1129">
            <w:pPr>
              <w:rPr>
                <w:rFonts w:hint="eastAsia" w:ascii="宋体" w:hAnsi="宋体" w:eastAsia="宋体" w:cs="宋体"/>
                <w:color w:val="auto"/>
                <w:sz w:val="30"/>
                <w:szCs w:val="30"/>
                <w:highlight w:val="none"/>
              </w:rPr>
            </w:pPr>
          </w:p>
        </w:tc>
        <w:tc>
          <w:tcPr>
            <w:tcW w:w="1243" w:type="dxa"/>
            <w:noWrap w:val="0"/>
            <w:vAlign w:val="top"/>
          </w:tcPr>
          <w:p w14:paraId="61D2EE6D">
            <w:pPr>
              <w:rPr>
                <w:rFonts w:hint="eastAsia" w:ascii="宋体" w:hAnsi="宋体" w:eastAsia="宋体" w:cs="宋体"/>
                <w:color w:val="auto"/>
                <w:sz w:val="30"/>
                <w:szCs w:val="30"/>
                <w:highlight w:val="none"/>
              </w:rPr>
            </w:pPr>
          </w:p>
        </w:tc>
        <w:tc>
          <w:tcPr>
            <w:tcW w:w="1450" w:type="dxa"/>
            <w:noWrap w:val="0"/>
            <w:vAlign w:val="top"/>
          </w:tcPr>
          <w:p w14:paraId="74749DE5">
            <w:pPr>
              <w:rPr>
                <w:rFonts w:hint="eastAsia" w:ascii="宋体" w:hAnsi="宋体" w:eastAsia="宋体" w:cs="宋体"/>
                <w:color w:val="auto"/>
                <w:sz w:val="30"/>
                <w:szCs w:val="30"/>
                <w:highlight w:val="none"/>
              </w:rPr>
            </w:pPr>
          </w:p>
        </w:tc>
        <w:tc>
          <w:tcPr>
            <w:tcW w:w="1667" w:type="dxa"/>
            <w:noWrap w:val="0"/>
            <w:vAlign w:val="top"/>
          </w:tcPr>
          <w:p w14:paraId="04BA0165">
            <w:pPr>
              <w:rPr>
                <w:rFonts w:hint="eastAsia" w:ascii="宋体" w:hAnsi="宋体" w:eastAsia="宋体" w:cs="宋体"/>
                <w:color w:val="auto"/>
                <w:sz w:val="30"/>
                <w:szCs w:val="30"/>
                <w:highlight w:val="none"/>
              </w:rPr>
            </w:pPr>
          </w:p>
        </w:tc>
      </w:tr>
      <w:tr w14:paraId="63E0BD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462DC5A">
            <w:pPr>
              <w:rPr>
                <w:rFonts w:hint="eastAsia" w:ascii="宋体" w:hAnsi="宋体" w:eastAsia="宋体" w:cs="宋体"/>
                <w:color w:val="auto"/>
                <w:sz w:val="30"/>
                <w:szCs w:val="30"/>
                <w:highlight w:val="none"/>
              </w:rPr>
            </w:pPr>
          </w:p>
        </w:tc>
        <w:tc>
          <w:tcPr>
            <w:tcW w:w="1276" w:type="dxa"/>
            <w:noWrap w:val="0"/>
            <w:vAlign w:val="top"/>
          </w:tcPr>
          <w:p w14:paraId="20B77AA6">
            <w:pPr>
              <w:rPr>
                <w:rFonts w:hint="eastAsia" w:ascii="宋体" w:hAnsi="宋体" w:eastAsia="宋体" w:cs="宋体"/>
                <w:color w:val="auto"/>
                <w:sz w:val="30"/>
                <w:szCs w:val="30"/>
                <w:highlight w:val="none"/>
              </w:rPr>
            </w:pPr>
          </w:p>
        </w:tc>
        <w:tc>
          <w:tcPr>
            <w:tcW w:w="1450" w:type="dxa"/>
            <w:noWrap w:val="0"/>
            <w:vAlign w:val="top"/>
          </w:tcPr>
          <w:p w14:paraId="79D4DB88">
            <w:pPr>
              <w:rPr>
                <w:rFonts w:hint="eastAsia" w:ascii="宋体" w:hAnsi="宋体" w:eastAsia="宋体" w:cs="宋体"/>
                <w:color w:val="auto"/>
                <w:sz w:val="30"/>
                <w:szCs w:val="30"/>
                <w:highlight w:val="none"/>
              </w:rPr>
            </w:pPr>
          </w:p>
        </w:tc>
        <w:tc>
          <w:tcPr>
            <w:tcW w:w="1243" w:type="dxa"/>
            <w:noWrap w:val="0"/>
            <w:vAlign w:val="top"/>
          </w:tcPr>
          <w:p w14:paraId="16B0DD47">
            <w:pPr>
              <w:rPr>
                <w:rFonts w:hint="eastAsia" w:ascii="宋体" w:hAnsi="宋体" w:eastAsia="宋体" w:cs="宋体"/>
                <w:color w:val="auto"/>
                <w:sz w:val="30"/>
                <w:szCs w:val="30"/>
                <w:highlight w:val="none"/>
              </w:rPr>
            </w:pPr>
          </w:p>
        </w:tc>
        <w:tc>
          <w:tcPr>
            <w:tcW w:w="1450" w:type="dxa"/>
            <w:noWrap w:val="0"/>
            <w:vAlign w:val="top"/>
          </w:tcPr>
          <w:p w14:paraId="122922C0">
            <w:pPr>
              <w:rPr>
                <w:rFonts w:hint="eastAsia" w:ascii="宋体" w:hAnsi="宋体" w:eastAsia="宋体" w:cs="宋体"/>
                <w:color w:val="auto"/>
                <w:sz w:val="30"/>
                <w:szCs w:val="30"/>
                <w:highlight w:val="none"/>
              </w:rPr>
            </w:pPr>
          </w:p>
        </w:tc>
        <w:tc>
          <w:tcPr>
            <w:tcW w:w="1667" w:type="dxa"/>
            <w:noWrap w:val="0"/>
            <w:vAlign w:val="top"/>
          </w:tcPr>
          <w:p w14:paraId="236692FE">
            <w:pPr>
              <w:rPr>
                <w:rFonts w:hint="eastAsia" w:ascii="宋体" w:hAnsi="宋体" w:eastAsia="宋体" w:cs="宋体"/>
                <w:color w:val="auto"/>
                <w:sz w:val="30"/>
                <w:szCs w:val="30"/>
                <w:highlight w:val="none"/>
              </w:rPr>
            </w:pPr>
          </w:p>
        </w:tc>
      </w:tr>
      <w:tr w14:paraId="35762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2EC164A">
            <w:pPr>
              <w:rPr>
                <w:rFonts w:hint="eastAsia" w:ascii="宋体" w:hAnsi="宋体" w:eastAsia="宋体" w:cs="宋体"/>
                <w:color w:val="auto"/>
                <w:sz w:val="30"/>
                <w:szCs w:val="30"/>
                <w:highlight w:val="none"/>
              </w:rPr>
            </w:pPr>
          </w:p>
        </w:tc>
        <w:tc>
          <w:tcPr>
            <w:tcW w:w="1276" w:type="dxa"/>
            <w:noWrap w:val="0"/>
            <w:vAlign w:val="top"/>
          </w:tcPr>
          <w:p w14:paraId="57C95318">
            <w:pPr>
              <w:rPr>
                <w:rFonts w:hint="eastAsia" w:ascii="宋体" w:hAnsi="宋体" w:eastAsia="宋体" w:cs="宋体"/>
                <w:color w:val="auto"/>
                <w:sz w:val="30"/>
                <w:szCs w:val="30"/>
                <w:highlight w:val="none"/>
              </w:rPr>
            </w:pPr>
          </w:p>
        </w:tc>
        <w:tc>
          <w:tcPr>
            <w:tcW w:w="1450" w:type="dxa"/>
            <w:noWrap w:val="0"/>
            <w:vAlign w:val="top"/>
          </w:tcPr>
          <w:p w14:paraId="06AD28B6">
            <w:pPr>
              <w:rPr>
                <w:rFonts w:hint="eastAsia" w:ascii="宋体" w:hAnsi="宋体" w:eastAsia="宋体" w:cs="宋体"/>
                <w:color w:val="auto"/>
                <w:sz w:val="30"/>
                <w:szCs w:val="30"/>
                <w:highlight w:val="none"/>
              </w:rPr>
            </w:pPr>
          </w:p>
        </w:tc>
        <w:tc>
          <w:tcPr>
            <w:tcW w:w="1243" w:type="dxa"/>
            <w:noWrap w:val="0"/>
            <w:vAlign w:val="top"/>
          </w:tcPr>
          <w:p w14:paraId="3EE96313">
            <w:pPr>
              <w:rPr>
                <w:rFonts w:hint="eastAsia" w:ascii="宋体" w:hAnsi="宋体" w:eastAsia="宋体" w:cs="宋体"/>
                <w:color w:val="auto"/>
                <w:sz w:val="30"/>
                <w:szCs w:val="30"/>
                <w:highlight w:val="none"/>
              </w:rPr>
            </w:pPr>
          </w:p>
        </w:tc>
        <w:tc>
          <w:tcPr>
            <w:tcW w:w="1450" w:type="dxa"/>
            <w:noWrap w:val="0"/>
            <w:vAlign w:val="top"/>
          </w:tcPr>
          <w:p w14:paraId="7AAD4F3E">
            <w:pPr>
              <w:rPr>
                <w:rFonts w:hint="eastAsia" w:ascii="宋体" w:hAnsi="宋体" w:eastAsia="宋体" w:cs="宋体"/>
                <w:color w:val="auto"/>
                <w:sz w:val="30"/>
                <w:szCs w:val="30"/>
                <w:highlight w:val="none"/>
              </w:rPr>
            </w:pPr>
          </w:p>
        </w:tc>
        <w:tc>
          <w:tcPr>
            <w:tcW w:w="1667" w:type="dxa"/>
            <w:noWrap w:val="0"/>
            <w:vAlign w:val="top"/>
          </w:tcPr>
          <w:p w14:paraId="456200C9">
            <w:pPr>
              <w:rPr>
                <w:rFonts w:hint="eastAsia" w:ascii="宋体" w:hAnsi="宋体" w:eastAsia="宋体" w:cs="宋体"/>
                <w:color w:val="auto"/>
                <w:sz w:val="30"/>
                <w:szCs w:val="30"/>
                <w:highlight w:val="none"/>
              </w:rPr>
            </w:pPr>
          </w:p>
        </w:tc>
      </w:tr>
      <w:tr w14:paraId="4588E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BD99FF">
            <w:pPr>
              <w:rPr>
                <w:rFonts w:hint="eastAsia" w:ascii="宋体" w:hAnsi="宋体" w:eastAsia="宋体" w:cs="宋体"/>
                <w:color w:val="auto"/>
                <w:sz w:val="30"/>
                <w:szCs w:val="30"/>
                <w:highlight w:val="none"/>
              </w:rPr>
            </w:pPr>
          </w:p>
        </w:tc>
        <w:tc>
          <w:tcPr>
            <w:tcW w:w="1276" w:type="dxa"/>
            <w:noWrap w:val="0"/>
            <w:vAlign w:val="top"/>
          </w:tcPr>
          <w:p w14:paraId="7153CD37">
            <w:pPr>
              <w:rPr>
                <w:rFonts w:hint="eastAsia" w:ascii="宋体" w:hAnsi="宋体" w:eastAsia="宋体" w:cs="宋体"/>
                <w:color w:val="auto"/>
                <w:sz w:val="30"/>
                <w:szCs w:val="30"/>
                <w:highlight w:val="none"/>
              </w:rPr>
            </w:pPr>
          </w:p>
        </w:tc>
        <w:tc>
          <w:tcPr>
            <w:tcW w:w="1450" w:type="dxa"/>
            <w:noWrap w:val="0"/>
            <w:vAlign w:val="top"/>
          </w:tcPr>
          <w:p w14:paraId="3DD7ADDB">
            <w:pPr>
              <w:rPr>
                <w:rFonts w:hint="eastAsia" w:ascii="宋体" w:hAnsi="宋体" w:eastAsia="宋体" w:cs="宋体"/>
                <w:color w:val="auto"/>
                <w:sz w:val="30"/>
                <w:szCs w:val="30"/>
                <w:highlight w:val="none"/>
              </w:rPr>
            </w:pPr>
          </w:p>
        </w:tc>
        <w:tc>
          <w:tcPr>
            <w:tcW w:w="1243" w:type="dxa"/>
            <w:noWrap w:val="0"/>
            <w:vAlign w:val="top"/>
          </w:tcPr>
          <w:p w14:paraId="7B49C963">
            <w:pPr>
              <w:rPr>
                <w:rFonts w:hint="eastAsia" w:ascii="宋体" w:hAnsi="宋体" w:eastAsia="宋体" w:cs="宋体"/>
                <w:color w:val="auto"/>
                <w:sz w:val="30"/>
                <w:szCs w:val="30"/>
                <w:highlight w:val="none"/>
              </w:rPr>
            </w:pPr>
          </w:p>
        </w:tc>
        <w:tc>
          <w:tcPr>
            <w:tcW w:w="1450" w:type="dxa"/>
            <w:noWrap w:val="0"/>
            <w:vAlign w:val="top"/>
          </w:tcPr>
          <w:p w14:paraId="1843320F">
            <w:pPr>
              <w:rPr>
                <w:rFonts w:hint="eastAsia" w:ascii="宋体" w:hAnsi="宋体" w:eastAsia="宋体" w:cs="宋体"/>
                <w:color w:val="auto"/>
                <w:sz w:val="30"/>
                <w:szCs w:val="30"/>
                <w:highlight w:val="none"/>
              </w:rPr>
            </w:pPr>
          </w:p>
        </w:tc>
        <w:tc>
          <w:tcPr>
            <w:tcW w:w="1667" w:type="dxa"/>
            <w:noWrap w:val="0"/>
            <w:vAlign w:val="top"/>
          </w:tcPr>
          <w:p w14:paraId="1CD65A53">
            <w:pPr>
              <w:rPr>
                <w:rFonts w:hint="eastAsia" w:ascii="宋体" w:hAnsi="宋体" w:eastAsia="宋体" w:cs="宋体"/>
                <w:color w:val="auto"/>
                <w:sz w:val="30"/>
                <w:szCs w:val="30"/>
                <w:highlight w:val="none"/>
              </w:rPr>
            </w:pPr>
          </w:p>
        </w:tc>
      </w:tr>
    </w:tbl>
    <w:p w14:paraId="67C19FAC">
      <w:pPr>
        <w:spacing w:line="440" w:lineRule="exact"/>
        <w:rPr>
          <w:rFonts w:hint="eastAsia" w:ascii="宋体" w:hAnsi="宋体" w:eastAsia="宋体" w:cs="宋体"/>
          <w:color w:val="auto"/>
          <w:sz w:val="30"/>
          <w:szCs w:val="30"/>
          <w:highlight w:val="none"/>
        </w:rPr>
      </w:pPr>
    </w:p>
    <w:p w14:paraId="289E9EF5">
      <w:pPr>
        <w:spacing w:line="44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30"/>
          <w:szCs w:val="30"/>
          <w:highlight w:val="none"/>
        </w:rPr>
        <w:br w:type="page"/>
      </w:r>
      <w:r>
        <w:rPr>
          <w:rFonts w:hint="eastAsia" w:ascii="宋体" w:hAnsi="宋体" w:eastAsia="宋体" w:cs="宋体"/>
          <w:b/>
          <w:bCs/>
          <w:color w:val="auto"/>
          <w:sz w:val="24"/>
          <w:szCs w:val="24"/>
          <w:highlight w:val="none"/>
        </w:rPr>
        <w:t>附</w:t>
      </w:r>
      <w:bookmarkStart w:id="481" w:name="_Toc296347226"/>
      <w:bookmarkStart w:id="482" w:name="_Toc296944566"/>
      <w:bookmarkStart w:id="483" w:name="_Toc267261698"/>
      <w:bookmarkStart w:id="484" w:name="_Toc296891267"/>
      <w:bookmarkStart w:id="485" w:name="_Toc296503227"/>
      <w:bookmarkStart w:id="486" w:name="_Toc296346728"/>
      <w:bookmarkStart w:id="487" w:name="_Toc296891055"/>
      <w:r>
        <w:rPr>
          <w:rFonts w:hint="eastAsia" w:ascii="宋体" w:hAnsi="宋体" w:eastAsia="宋体" w:cs="宋体"/>
          <w:b/>
          <w:bCs/>
          <w:color w:val="auto"/>
          <w:sz w:val="24"/>
          <w:szCs w:val="24"/>
          <w:highlight w:val="none"/>
        </w:rPr>
        <w:t>件5：</w:t>
      </w:r>
    </w:p>
    <w:bookmarkEnd w:id="481"/>
    <w:bookmarkEnd w:id="482"/>
    <w:bookmarkEnd w:id="483"/>
    <w:bookmarkEnd w:id="484"/>
    <w:bookmarkEnd w:id="485"/>
    <w:bookmarkEnd w:id="486"/>
    <w:bookmarkEnd w:id="487"/>
    <w:p w14:paraId="392DF394">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承包人用于本工程施工的机械设备表</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EA2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0F53107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序号</w:t>
            </w:r>
          </w:p>
        </w:tc>
        <w:tc>
          <w:tcPr>
            <w:tcW w:w="1418" w:type="dxa"/>
            <w:tcBorders>
              <w:top w:val="single" w:color="auto" w:sz="12" w:space="0"/>
              <w:bottom w:val="double" w:color="auto" w:sz="6" w:space="0"/>
            </w:tcBorders>
            <w:noWrap w:val="0"/>
            <w:vAlign w:val="center"/>
          </w:tcPr>
          <w:p w14:paraId="3F6C4FDA">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机械或设备名称</w:t>
            </w:r>
          </w:p>
        </w:tc>
        <w:tc>
          <w:tcPr>
            <w:tcW w:w="850" w:type="dxa"/>
            <w:tcBorders>
              <w:top w:val="single" w:color="auto" w:sz="12" w:space="0"/>
              <w:bottom w:val="double" w:color="auto" w:sz="6" w:space="0"/>
            </w:tcBorders>
            <w:noWrap w:val="0"/>
            <w:vAlign w:val="center"/>
          </w:tcPr>
          <w:p w14:paraId="7E0A62A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规格型号</w:t>
            </w:r>
          </w:p>
        </w:tc>
        <w:tc>
          <w:tcPr>
            <w:tcW w:w="1058" w:type="dxa"/>
            <w:tcBorders>
              <w:top w:val="single" w:color="auto" w:sz="12" w:space="0"/>
              <w:bottom w:val="double" w:color="auto" w:sz="6" w:space="0"/>
            </w:tcBorders>
            <w:noWrap w:val="0"/>
            <w:vAlign w:val="center"/>
          </w:tcPr>
          <w:p w14:paraId="7BCDDC55">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数量</w:t>
            </w:r>
          </w:p>
        </w:tc>
        <w:tc>
          <w:tcPr>
            <w:tcW w:w="880" w:type="dxa"/>
            <w:tcBorders>
              <w:top w:val="single" w:color="auto" w:sz="12" w:space="0"/>
              <w:bottom w:val="double" w:color="auto" w:sz="6" w:space="0"/>
            </w:tcBorders>
            <w:noWrap w:val="0"/>
            <w:vAlign w:val="center"/>
          </w:tcPr>
          <w:p w14:paraId="4152EB48">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产地</w:t>
            </w:r>
          </w:p>
        </w:tc>
        <w:tc>
          <w:tcPr>
            <w:tcW w:w="1020" w:type="dxa"/>
            <w:tcBorders>
              <w:top w:val="single" w:color="auto" w:sz="12" w:space="0"/>
              <w:bottom w:val="double" w:color="auto" w:sz="6" w:space="0"/>
            </w:tcBorders>
            <w:noWrap w:val="0"/>
            <w:vAlign w:val="center"/>
          </w:tcPr>
          <w:p w14:paraId="4EC4403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制造年份</w:t>
            </w:r>
          </w:p>
        </w:tc>
        <w:tc>
          <w:tcPr>
            <w:tcW w:w="1480" w:type="dxa"/>
            <w:tcBorders>
              <w:top w:val="single" w:color="auto" w:sz="12" w:space="0"/>
              <w:bottom w:val="double" w:color="auto" w:sz="6" w:space="0"/>
            </w:tcBorders>
            <w:noWrap w:val="0"/>
            <w:vAlign w:val="center"/>
          </w:tcPr>
          <w:p w14:paraId="2A0B60AF">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额定功率(kW)</w:t>
            </w:r>
          </w:p>
        </w:tc>
        <w:tc>
          <w:tcPr>
            <w:tcW w:w="1020" w:type="dxa"/>
            <w:tcBorders>
              <w:top w:val="single" w:color="auto" w:sz="12" w:space="0"/>
              <w:bottom w:val="double" w:color="auto" w:sz="6" w:space="0"/>
            </w:tcBorders>
            <w:noWrap w:val="0"/>
            <w:vAlign w:val="center"/>
          </w:tcPr>
          <w:p w14:paraId="61D0FF70">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生产能力</w:t>
            </w:r>
          </w:p>
        </w:tc>
        <w:tc>
          <w:tcPr>
            <w:tcW w:w="921" w:type="dxa"/>
            <w:tcBorders>
              <w:top w:val="single" w:color="auto" w:sz="12" w:space="0"/>
              <w:bottom w:val="double" w:color="auto" w:sz="6" w:space="0"/>
            </w:tcBorders>
            <w:noWrap w:val="0"/>
            <w:vAlign w:val="center"/>
          </w:tcPr>
          <w:p w14:paraId="0A825773">
            <w:pPr>
              <w:pStyle w:val="8"/>
              <w:keepNext/>
              <w:spacing w:after="0" w:line="440" w:lineRule="exact"/>
              <w:ind w:left="0" w:leftChars="0" w:right="63" w:firstLine="0" w:firstLineChars="0"/>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备注</w:t>
            </w:r>
          </w:p>
        </w:tc>
      </w:tr>
      <w:tr w14:paraId="4C7C3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004D7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tcBorders>
              <w:top w:val="double" w:color="auto" w:sz="6" w:space="0"/>
              <w:bottom w:val="single" w:color="auto" w:sz="6" w:space="0"/>
            </w:tcBorders>
            <w:noWrap w:val="0"/>
            <w:vAlign w:val="center"/>
          </w:tcPr>
          <w:p w14:paraId="57A458D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tcBorders>
              <w:top w:val="double" w:color="auto" w:sz="6" w:space="0"/>
              <w:bottom w:val="single" w:color="auto" w:sz="6" w:space="0"/>
            </w:tcBorders>
            <w:noWrap w:val="0"/>
            <w:vAlign w:val="center"/>
          </w:tcPr>
          <w:p w14:paraId="3B878C8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tcBorders>
              <w:top w:val="double" w:color="auto" w:sz="6" w:space="0"/>
              <w:bottom w:val="single" w:color="auto" w:sz="6" w:space="0"/>
            </w:tcBorders>
            <w:noWrap w:val="0"/>
            <w:vAlign w:val="center"/>
          </w:tcPr>
          <w:p w14:paraId="1F7CB3DF">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tcBorders>
              <w:top w:val="double" w:color="auto" w:sz="6" w:space="0"/>
              <w:bottom w:val="single" w:color="auto" w:sz="6" w:space="0"/>
            </w:tcBorders>
            <w:noWrap w:val="0"/>
            <w:vAlign w:val="center"/>
          </w:tcPr>
          <w:p w14:paraId="20B4CB2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tcBorders>
              <w:top w:val="double" w:color="auto" w:sz="6" w:space="0"/>
              <w:bottom w:val="single" w:color="auto" w:sz="6" w:space="0"/>
            </w:tcBorders>
            <w:noWrap w:val="0"/>
            <w:vAlign w:val="center"/>
          </w:tcPr>
          <w:p w14:paraId="34F7E4D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tcBorders>
              <w:top w:val="double" w:color="auto" w:sz="6" w:space="0"/>
              <w:bottom w:val="single" w:color="auto" w:sz="6" w:space="0"/>
            </w:tcBorders>
            <w:noWrap w:val="0"/>
            <w:vAlign w:val="center"/>
          </w:tcPr>
          <w:p w14:paraId="32CFCB9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tcBorders>
              <w:top w:val="double" w:color="auto" w:sz="6" w:space="0"/>
              <w:bottom w:val="single" w:color="auto" w:sz="6" w:space="0"/>
            </w:tcBorders>
            <w:noWrap w:val="0"/>
            <w:vAlign w:val="center"/>
          </w:tcPr>
          <w:p w14:paraId="747B8DA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tcBorders>
              <w:top w:val="double" w:color="auto" w:sz="6" w:space="0"/>
              <w:bottom w:val="single" w:color="auto" w:sz="6" w:space="0"/>
            </w:tcBorders>
            <w:noWrap w:val="0"/>
            <w:vAlign w:val="center"/>
          </w:tcPr>
          <w:p w14:paraId="6B38042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21039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62" w:type="dxa"/>
            <w:tcBorders>
              <w:top w:val="nil"/>
            </w:tcBorders>
            <w:noWrap w:val="0"/>
            <w:vAlign w:val="center"/>
          </w:tcPr>
          <w:p w14:paraId="2186DD3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tcBorders>
              <w:top w:val="nil"/>
            </w:tcBorders>
            <w:noWrap w:val="0"/>
            <w:vAlign w:val="center"/>
          </w:tcPr>
          <w:p w14:paraId="7A6C811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tcBorders>
              <w:top w:val="nil"/>
            </w:tcBorders>
            <w:noWrap w:val="0"/>
            <w:vAlign w:val="center"/>
          </w:tcPr>
          <w:p w14:paraId="0FD16ED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tcBorders>
              <w:top w:val="nil"/>
            </w:tcBorders>
            <w:noWrap w:val="0"/>
            <w:vAlign w:val="center"/>
          </w:tcPr>
          <w:p w14:paraId="55B45CA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tcBorders>
              <w:top w:val="nil"/>
            </w:tcBorders>
            <w:noWrap w:val="0"/>
            <w:vAlign w:val="center"/>
          </w:tcPr>
          <w:p w14:paraId="1B4111A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tcBorders>
              <w:top w:val="nil"/>
            </w:tcBorders>
            <w:noWrap w:val="0"/>
            <w:vAlign w:val="center"/>
          </w:tcPr>
          <w:p w14:paraId="7A27566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tcBorders>
              <w:top w:val="nil"/>
            </w:tcBorders>
            <w:noWrap w:val="0"/>
            <w:vAlign w:val="center"/>
          </w:tcPr>
          <w:p w14:paraId="598338F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tcBorders>
              <w:top w:val="nil"/>
            </w:tcBorders>
            <w:noWrap w:val="0"/>
            <w:vAlign w:val="center"/>
          </w:tcPr>
          <w:p w14:paraId="6DA254A1">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tcBorders>
              <w:top w:val="nil"/>
            </w:tcBorders>
            <w:noWrap w:val="0"/>
            <w:vAlign w:val="center"/>
          </w:tcPr>
          <w:p w14:paraId="200636A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72D30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C31777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noWrap w:val="0"/>
            <w:vAlign w:val="center"/>
          </w:tcPr>
          <w:p w14:paraId="2092CD2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noWrap w:val="0"/>
            <w:vAlign w:val="center"/>
          </w:tcPr>
          <w:p w14:paraId="6F2D585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noWrap w:val="0"/>
            <w:vAlign w:val="center"/>
          </w:tcPr>
          <w:p w14:paraId="0470201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noWrap w:val="0"/>
            <w:vAlign w:val="center"/>
          </w:tcPr>
          <w:p w14:paraId="7957775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46EFE86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noWrap w:val="0"/>
            <w:vAlign w:val="center"/>
          </w:tcPr>
          <w:p w14:paraId="7443158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6C48E97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noWrap w:val="0"/>
            <w:vAlign w:val="center"/>
          </w:tcPr>
          <w:p w14:paraId="5B87DBF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76A01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523B92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noWrap w:val="0"/>
            <w:vAlign w:val="center"/>
          </w:tcPr>
          <w:p w14:paraId="500E960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noWrap w:val="0"/>
            <w:vAlign w:val="center"/>
          </w:tcPr>
          <w:p w14:paraId="26F451B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noWrap w:val="0"/>
            <w:vAlign w:val="center"/>
          </w:tcPr>
          <w:p w14:paraId="0AABFFB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noWrap w:val="0"/>
            <w:vAlign w:val="center"/>
          </w:tcPr>
          <w:p w14:paraId="0CE0CB8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450F924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noWrap w:val="0"/>
            <w:vAlign w:val="center"/>
          </w:tcPr>
          <w:p w14:paraId="3EBB6E8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457F835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noWrap w:val="0"/>
            <w:vAlign w:val="center"/>
          </w:tcPr>
          <w:p w14:paraId="58471EB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00FBE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67D300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noWrap w:val="0"/>
            <w:vAlign w:val="center"/>
          </w:tcPr>
          <w:p w14:paraId="0C15353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noWrap w:val="0"/>
            <w:vAlign w:val="center"/>
          </w:tcPr>
          <w:p w14:paraId="66745D6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noWrap w:val="0"/>
            <w:vAlign w:val="center"/>
          </w:tcPr>
          <w:p w14:paraId="7A19D01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noWrap w:val="0"/>
            <w:vAlign w:val="center"/>
          </w:tcPr>
          <w:p w14:paraId="2E1B7B03">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797AA07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noWrap w:val="0"/>
            <w:vAlign w:val="center"/>
          </w:tcPr>
          <w:p w14:paraId="04E0994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79578EF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noWrap w:val="0"/>
            <w:vAlign w:val="center"/>
          </w:tcPr>
          <w:p w14:paraId="30CBE2F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3C106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1471F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noWrap w:val="0"/>
            <w:vAlign w:val="center"/>
          </w:tcPr>
          <w:p w14:paraId="248EFA5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noWrap w:val="0"/>
            <w:vAlign w:val="center"/>
          </w:tcPr>
          <w:p w14:paraId="41B2D97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noWrap w:val="0"/>
            <w:vAlign w:val="center"/>
          </w:tcPr>
          <w:p w14:paraId="41E81DC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noWrap w:val="0"/>
            <w:vAlign w:val="center"/>
          </w:tcPr>
          <w:p w14:paraId="6A4A150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4595E7A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noWrap w:val="0"/>
            <w:vAlign w:val="center"/>
          </w:tcPr>
          <w:p w14:paraId="1559455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448D03CE">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noWrap w:val="0"/>
            <w:vAlign w:val="center"/>
          </w:tcPr>
          <w:p w14:paraId="27FBF74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36A5E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BAEF12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noWrap w:val="0"/>
            <w:vAlign w:val="center"/>
          </w:tcPr>
          <w:p w14:paraId="5E0C0051">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noWrap w:val="0"/>
            <w:vAlign w:val="center"/>
          </w:tcPr>
          <w:p w14:paraId="6EE00EF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noWrap w:val="0"/>
            <w:vAlign w:val="center"/>
          </w:tcPr>
          <w:p w14:paraId="0E29F340">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noWrap w:val="0"/>
            <w:vAlign w:val="center"/>
          </w:tcPr>
          <w:p w14:paraId="6BF8A9D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7F695B3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noWrap w:val="0"/>
            <w:vAlign w:val="center"/>
          </w:tcPr>
          <w:p w14:paraId="277BC549">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36720ED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noWrap w:val="0"/>
            <w:vAlign w:val="center"/>
          </w:tcPr>
          <w:p w14:paraId="5F6DA5E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29CC0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015893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noWrap w:val="0"/>
            <w:vAlign w:val="center"/>
          </w:tcPr>
          <w:p w14:paraId="6CE3698C">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noWrap w:val="0"/>
            <w:vAlign w:val="center"/>
          </w:tcPr>
          <w:p w14:paraId="2FCE86A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noWrap w:val="0"/>
            <w:vAlign w:val="center"/>
          </w:tcPr>
          <w:p w14:paraId="533EC46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noWrap w:val="0"/>
            <w:vAlign w:val="center"/>
          </w:tcPr>
          <w:p w14:paraId="6A88DF6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26C5B41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noWrap w:val="0"/>
            <w:vAlign w:val="center"/>
          </w:tcPr>
          <w:p w14:paraId="4221FE6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214C8026">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noWrap w:val="0"/>
            <w:vAlign w:val="center"/>
          </w:tcPr>
          <w:p w14:paraId="75D10F7B">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72EC9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E581782">
            <w:pPr>
              <w:rPr>
                <w:rFonts w:hint="eastAsia" w:ascii="宋体" w:hAnsi="宋体" w:eastAsia="宋体" w:cs="宋体"/>
                <w:color w:val="auto"/>
                <w:sz w:val="30"/>
                <w:szCs w:val="30"/>
                <w:highlight w:val="none"/>
              </w:rPr>
            </w:pPr>
          </w:p>
        </w:tc>
        <w:tc>
          <w:tcPr>
            <w:tcW w:w="1418" w:type="dxa"/>
            <w:noWrap w:val="0"/>
            <w:vAlign w:val="top"/>
          </w:tcPr>
          <w:p w14:paraId="57F8398B">
            <w:pPr>
              <w:rPr>
                <w:rFonts w:hint="eastAsia" w:ascii="宋体" w:hAnsi="宋体" w:eastAsia="宋体" w:cs="宋体"/>
                <w:color w:val="auto"/>
                <w:sz w:val="30"/>
                <w:szCs w:val="30"/>
                <w:highlight w:val="none"/>
              </w:rPr>
            </w:pPr>
          </w:p>
        </w:tc>
        <w:tc>
          <w:tcPr>
            <w:tcW w:w="850" w:type="dxa"/>
            <w:noWrap w:val="0"/>
            <w:vAlign w:val="top"/>
          </w:tcPr>
          <w:p w14:paraId="38070C52">
            <w:pPr>
              <w:rPr>
                <w:rFonts w:hint="eastAsia" w:ascii="宋体" w:hAnsi="宋体" w:eastAsia="宋体" w:cs="宋体"/>
                <w:color w:val="auto"/>
                <w:sz w:val="30"/>
                <w:szCs w:val="30"/>
                <w:highlight w:val="none"/>
              </w:rPr>
            </w:pPr>
          </w:p>
        </w:tc>
        <w:tc>
          <w:tcPr>
            <w:tcW w:w="1058" w:type="dxa"/>
            <w:noWrap w:val="0"/>
            <w:vAlign w:val="top"/>
          </w:tcPr>
          <w:p w14:paraId="4AFCCCA5">
            <w:pPr>
              <w:rPr>
                <w:rFonts w:hint="eastAsia" w:ascii="宋体" w:hAnsi="宋体" w:eastAsia="宋体" w:cs="宋体"/>
                <w:color w:val="auto"/>
                <w:sz w:val="30"/>
                <w:szCs w:val="30"/>
                <w:highlight w:val="none"/>
              </w:rPr>
            </w:pPr>
          </w:p>
        </w:tc>
        <w:tc>
          <w:tcPr>
            <w:tcW w:w="880" w:type="dxa"/>
            <w:noWrap w:val="0"/>
            <w:vAlign w:val="top"/>
          </w:tcPr>
          <w:p w14:paraId="7A692D98">
            <w:pPr>
              <w:rPr>
                <w:rFonts w:hint="eastAsia" w:ascii="宋体" w:hAnsi="宋体" w:eastAsia="宋体" w:cs="宋体"/>
                <w:color w:val="auto"/>
                <w:sz w:val="30"/>
                <w:szCs w:val="30"/>
                <w:highlight w:val="none"/>
              </w:rPr>
            </w:pPr>
          </w:p>
        </w:tc>
        <w:tc>
          <w:tcPr>
            <w:tcW w:w="1020" w:type="dxa"/>
            <w:noWrap w:val="0"/>
            <w:vAlign w:val="top"/>
          </w:tcPr>
          <w:p w14:paraId="075AC328">
            <w:pPr>
              <w:rPr>
                <w:rFonts w:hint="eastAsia" w:ascii="宋体" w:hAnsi="宋体" w:eastAsia="宋体" w:cs="宋体"/>
                <w:color w:val="auto"/>
                <w:sz w:val="30"/>
                <w:szCs w:val="30"/>
                <w:highlight w:val="none"/>
              </w:rPr>
            </w:pPr>
          </w:p>
        </w:tc>
        <w:tc>
          <w:tcPr>
            <w:tcW w:w="1480" w:type="dxa"/>
            <w:noWrap w:val="0"/>
            <w:vAlign w:val="top"/>
          </w:tcPr>
          <w:p w14:paraId="2B66E6E0">
            <w:pPr>
              <w:rPr>
                <w:rFonts w:hint="eastAsia" w:ascii="宋体" w:hAnsi="宋体" w:eastAsia="宋体" w:cs="宋体"/>
                <w:color w:val="auto"/>
                <w:sz w:val="30"/>
                <w:szCs w:val="30"/>
                <w:highlight w:val="none"/>
              </w:rPr>
            </w:pPr>
          </w:p>
        </w:tc>
        <w:tc>
          <w:tcPr>
            <w:tcW w:w="1020" w:type="dxa"/>
            <w:noWrap w:val="0"/>
            <w:vAlign w:val="top"/>
          </w:tcPr>
          <w:p w14:paraId="066C8EF5">
            <w:pPr>
              <w:rPr>
                <w:rFonts w:hint="eastAsia" w:ascii="宋体" w:hAnsi="宋体" w:eastAsia="宋体" w:cs="宋体"/>
                <w:color w:val="auto"/>
                <w:sz w:val="30"/>
                <w:szCs w:val="30"/>
                <w:highlight w:val="none"/>
              </w:rPr>
            </w:pPr>
          </w:p>
        </w:tc>
        <w:tc>
          <w:tcPr>
            <w:tcW w:w="921" w:type="dxa"/>
            <w:noWrap w:val="0"/>
            <w:vAlign w:val="top"/>
          </w:tcPr>
          <w:p w14:paraId="36CEB2F6">
            <w:pPr>
              <w:rPr>
                <w:rFonts w:hint="eastAsia" w:ascii="宋体" w:hAnsi="宋体" w:eastAsia="宋体" w:cs="宋体"/>
                <w:color w:val="auto"/>
                <w:sz w:val="30"/>
                <w:szCs w:val="30"/>
                <w:highlight w:val="none"/>
              </w:rPr>
            </w:pPr>
          </w:p>
        </w:tc>
      </w:tr>
      <w:tr w14:paraId="0C90A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0578492">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18" w:type="dxa"/>
            <w:noWrap w:val="0"/>
            <w:vAlign w:val="center"/>
          </w:tcPr>
          <w:p w14:paraId="621EC697">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50" w:type="dxa"/>
            <w:noWrap w:val="0"/>
            <w:vAlign w:val="center"/>
          </w:tcPr>
          <w:p w14:paraId="43AA2DBD">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58" w:type="dxa"/>
            <w:noWrap w:val="0"/>
            <w:vAlign w:val="center"/>
          </w:tcPr>
          <w:p w14:paraId="1C94F334">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880" w:type="dxa"/>
            <w:noWrap w:val="0"/>
            <w:vAlign w:val="center"/>
          </w:tcPr>
          <w:p w14:paraId="3B1D8231">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406F47E5">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480" w:type="dxa"/>
            <w:noWrap w:val="0"/>
            <w:vAlign w:val="center"/>
          </w:tcPr>
          <w:p w14:paraId="5812B5B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1020" w:type="dxa"/>
            <w:noWrap w:val="0"/>
            <w:vAlign w:val="center"/>
          </w:tcPr>
          <w:p w14:paraId="7128F8F8">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c>
          <w:tcPr>
            <w:tcW w:w="921" w:type="dxa"/>
            <w:noWrap w:val="0"/>
            <w:vAlign w:val="center"/>
          </w:tcPr>
          <w:p w14:paraId="74F1310A">
            <w:pPr>
              <w:pStyle w:val="8"/>
              <w:keepNext/>
              <w:spacing w:after="0" w:line="440" w:lineRule="exact"/>
              <w:ind w:left="63" w:right="63"/>
              <w:rPr>
                <w:rFonts w:hint="eastAsia" w:ascii="宋体" w:hAnsi="宋体" w:eastAsia="宋体" w:cs="宋体"/>
                <w:color w:val="auto"/>
                <w:kern w:val="2"/>
                <w:sz w:val="30"/>
                <w:szCs w:val="30"/>
                <w:highlight w:val="none"/>
                <w:lang w:val="en-US" w:eastAsia="zh-CN"/>
              </w:rPr>
            </w:pPr>
          </w:p>
        </w:tc>
      </w:tr>
      <w:tr w14:paraId="2B871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9D5AF1C">
            <w:pPr>
              <w:rPr>
                <w:rFonts w:hint="eastAsia" w:ascii="宋体" w:hAnsi="宋体" w:eastAsia="宋体" w:cs="宋体"/>
                <w:color w:val="auto"/>
                <w:sz w:val="30"/>
                <w:szCs w:val="30"/>
                <w:highlight w:val="none"/>
              </w:rPr>
            </w:pPr>
          </w:p>
        </w:tc>
        <w:tc>
          <w:tcPr>
            <w:tcW w:w="1418" w:type="dxa"/>
            <w:noWrap w:val="0"/>
            <w:vAlign w:val="top"/>
          </w:tcPr>
          <w:p w14:paraId="28718057">
            <w:pPr>
              <w:rPr>
                <w:rFonts w:hint="eastAsia" w:ascii="宋体" w:hAnsi="宋体" w:eastAsia="宋体" w:cs="宋体"/>
                <w:color w:val="auto"/>
                <w:sz w:val="30"/>
                <w:szCs w:val="30"/>
                <w:highlight w:val="none"/>
              </w:rPr>
            </w:pPr>
          </w:p>
        </w:tc>
        <w:tc>
          <w:tcPr>
            <w:tcW w:w="850" w:type="dxa"/>
            <w:noWrap w:val="0"/>
            <w:vAlign w:val="top"/>
          </w:tcPr>
          <w:p w14:paraId="64CF9A1A">
            <w:pPr>
              <w:rPr>
                <w:rFonts w:hint="eastAsia" w:ascii="宋体" w:hAnsi="宋体" w:eastAsia="宋体" w:cs="宋体"/>
                <w:color w:val="auto"/>
                <w:sz w:val="30"/>
                <w:szCs w:val="30"/>
                <w:highlight w:val="none"/>
              </w:rPr>
            </w:pPr>
          </w:p>
        </w:tc>
        <w:tc>
          <w:tcPr>
            <w:tcW w:w="1058" w:type="dxa"/>
            <w:noWrap w:val="0"/>
            <w:vAlign w:val="top"/>
          </w:tcPr>
          <w:p w14:paraId="2F1257C9">
            <w:pPr>
              <w:rPr>
                <w:rFonts w:hint="eastAsia" w:ascii="宋体" w:hAnsi="宋体" w:eastAsia="宋体" w:cs="宋体"/>
                <w:color w:val="auto"/>
                <w:sz w:val="30"/>
                <w:szCs w:val="30"/>
                <w:highlight w:val="none"/>
              </w:rPr>
            </w:pPr>
          </w:p>
        </w:tc>
        <w:tc>
          <w:tcPr>
            <w:tcW w:w="880" w:type="dxa"/>
            <w:noWrap w:val="0"/>
            <w:vAlign w:val="top"/>
          </w:tcPr>
          <w:p w14:paraId="51C68A4E">
            <w:pPr>
              <w:rPr>
                <w:rFonts w:hint="eastAsia" w:ascii="宋体" w:hAnsi="宋体" w:eastAsia="宋体" w:cs="宋体"/>
                <w:color w:val="auto"/>
                <w:sz w:val="30"/>
                <w:szCs w:val="30"/>
                <w:highlight w:val="none"/>
              </w:rPr>
            </w:pPr>
          </w:p>
        </w:tc>
        <w:tc>
          <w:tcPr>
            <w:tcW w:w="1020" w:type="dxa"/>
            <w:noWrap w:val="0"/>
            <w:vAlign w:val="top"/>
          </w:tcPr>
          <w:p w14:paraId="533E6BFD">
            <w:pPr>
              <w:rPr>
                <w:rFonts w:hint="eastAsia" w:ascii="宋体" w:hAnsi="宋体" w:eastAsia="宋体" w:cs="宋体"/>
                <w:color w:val="auto"/>
                <w:sz w:val="30"/>
                <w:szCs w:val="30"/>
                <w:highlight w:val="none"/>
              </w:rPr>
            </w:pPr>
          </w:p>
        </w:tc>
        <w:tc>
          <w:tcPr>
            <w:tcW w:w="1480" w:type="dxa"/>
            <w:noWrap w:val="0"/>
            <w:vAlign w:val="top"/>
          </w:tcPr>
          <w:p w14:paraId="5DD48C74">
            <w:pPr>
              <w:rPr>
                <w:rFonts w:hint="eastAsia" w:ascii="宋体" w:hAnsi="宋体" w:eastAsia="宋体" w:cs="宋体"/>
                <w:color w:val="auto"/>
                <w:sz w:val="30"/>
                <w:szCs w:val="30"/>
                <w:highlight w:val="none"/>
              </w:rPr>
            </w:pPr>
          </w:p>
        </w:tc>
        <w:tc>
          <w:tcPr>
            <w:tcW w:w="1020" w:type="dxa"/>
            <w:noWrap w:val="0"/>
            <w:vAlign w:val="top"/>
          </w:tcPr>
          <w:p w14:paraId="6BC73B1B">
            <w:pPr>
              <w:rPr>
                <w:rFonts w:hint="eastAsia" w:ascii="宋体" w:hAnsi="宋体" w:eastAsia="宋体" w:cs="宋体"/>
                <w:color w:val="auto"/>
                <w:sz w:val="30"/>
                <w:szCs w:val="30"/>
                <w:highlight w:val="none"/>
              </w:rPr>
            </w:pPr>
          </w:p>
        </w:tc>
        <w:tc>
          <w:tcPr>
            <w:tcW w:w="921" w:type="dxa"/>
            <w:noWrap w:val="0"/>
            <w:vAlign w:val="top"/>
          </w:tcPr>
          <w:p w14:paraId="0C4F9434">
            <w:pPr>
              <w:rPr>
                <w:rFonts w:hint="eastAsia" w:ascii="宋体" w:hAnsi="宋体" w:eastAsia="宋体" w:cs="宋体"/>
                <w:color w:val="auto"/>
                <w:sz w:val="30"/>
                <w:szCs w:val="30"/>
                <w:highlight w:val="none"/>
              </w:rPr>
            </w:pPr>
          </w:p>
        </w:tc>
      </w:tr>
      <w:tr w14:paraId="7B6F1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C79E8E5">
            <w:pPr>
              <w:rPr>
                <w:rFonts w:hint="eastAsia" w:ascii="宋体" w:hAnsi="宋体" w:eastAsia="宋体" w:cs="宋体"/>
                <w:color w:val="auto"/>
                <w:sz w:val="30"/>
                <w:szCs w:val="30"/>
                <w:highlight w:val="none"/>
              </w:rPr>
            </w:pPr>
          </w:p>
        </w:tc>
        <w:tc>
          <w:tcPr>
            <w:tcW w:w="1418" w:type="dxa"/>
            <w:noWrap w:val="0"/>
            <w:vAlign w:val="top"/>
          </w:tcPr>
          <w:p w14:paraId="5955274D">
            <w:pPr>
              <w:rPr>
                <w:rFonts w:hint="eastAsia" w:ascii="宋体" w:hAnsi="宋体" w:eastAsia="宋体" w:cs="宋体"/>
                <w:color w:val="auto"/>
                <w:sz w:val="30"/>
                <w:szCs w:val="30"/>
                <w:highlight w:val="none"/>
              </w:rPr>
            </w:pPr>
          </w:p>
        </w:tc>
        <w:tc>
          <w:tcPr>
            <w:tcW w:w="850" w:type="dxa"/>
            <w:noWrap w:val="0"/>
            <w:vAlign w:val="top"/>
          </w:tcPr>
          <w:p w14:paraId="56A2EEDF">
            <w:pPr>
              <w:rPr>
                <w:rFonts w:hint="eastAsia" w:ascii="宋体" w:hAnsi="宋体" w:eastAsia="宋体" w:cs="宋体"/>
                <w:color w:val="auto"/>
                <w:sz w:val="30"/>
                <w:szCs w:val="30"/>
                <w:highlight w:val="none"/>
              </w:rPr>
            </w:pPr>
          </w:p>
        </w:tc>
        <w:tc>
          <w:tcPr>
            <w:tcW w:w="1058" w:type="dxa"/>
            <w:noWrap w:val="0"/>
            <w:vAlign w:val="top"/>
          </w:tcPr>
          <w:p w14:paraId="651015C6">
            <w:pPr>
              <w:rPr>
                <w:rFonts w:hint="eastAsia" w:ascii="宋体" w:hAnsi="宋体" w:eastAsia="宋体" w:cs="宋体"/>
                <w:color w:val="auto"/>
                <w:sz w:val="30"/>
                <w:szCs w:val="30"/>
                <w:highlight w:val="none"/>
              </w:rPr>
            </w:pPr>
          </w:p>
        </w:tc>
        <w:tc>
          <w:tcPr>
            <w:tcW w:w="880" w:type="dxa"/>
            <w:noWrap w:val="0"/>
            <w:vAlign w:val="top"/>
          </w:tcPr>
          <w:p w14:paraId="7A4749DD">
            <w:pPr>
              <w:rPr>
                <w:rFonts w:hint="eastAsia" w:ascii="宋体" w:hAnsi="宋体" w:eastAsia="宋体" w:cs="宋体"/>
                <w:color w:val="auto"/>
                <w:sz w:val="30"/>
                <w:szCs w:val="30"/>
                <w:highlight w:val="none"/>
              </w:rPr>
            </w:pPr>
          </w:p>
        </w:tc>
        <w:tc>
          <w:tcPr>
            <w:tcW w:w="1020" w:type="dxa"/>
            <w:noWrap w:val="0"/>
            <w:vAlign w:val="top"/>
          </w:tcPr>
          <w:p w14:paraId="0F98D8DC">
            <w:pPr>
              <w:rPr>
                <w:rFonts w:hint="eastAsia" w:ascii="宋体" w:hAnsi="宋体" w:eastAsia="宋体" w:cs="宋体"/>
                <w:color w:val="auto"/>
                <w:sz w:val="30"/>
                <w:szCs w:val="30"/>
                <w:highlight w:val="none"/>
              </w:rPr>
            </w:pPr>
          </w:p>
        </w:tc>
        <w:tc>
          <w:tcPr>
            <w:tcW w:w="1480" w:type="dxa"/>
            <w:noWrap w:val="0"/>
            <w:vAlign w:val="top"/>
          </w:tcPr>
          <w:p w14:paraId="255CE90E">
            <w:pPr>
              <w:rPr>
                <w:rFonts w:hint="eastAsia" w:ascii="宋体" w:hAnsi="宋体" w:eastAsia="宋体" w:cs="宋体"/>
                <w:color w:val="auto"/>
                <w:sz w:val="30"/>
                <w:szCs w:val="30"/>
                <w:highlight w:val="none"/>
              </w:rPr>
            </w:pPr>
          </w:p>
        </w:tc>
        <w:tc>
          <w:tcPr>
            <w:tcW w:w="1020" w:type="dxa"/>
            <w:noWrap w:val="0"/>
            <w:vAlign w:val="top"/>
          </w:tcPr>
          <w:p w14:paraId="215FC886">
            <w:pPr>
              <w:rPr>
                <w:rFonts w:hint="eastAsia" w:ascii="宋体" w:hAnsi="宋体" w:eastAsia="宋体" w:cs="宋体"/>
                <w:color w:val="auto"/>
                <w:sz w:val="30"/>
                <w:szCs w:val="30"/>
                <w:highlight w:val="none"/>
              </w:rPr>
            </w:pPr>
          </w:p>
        </w:tc>
        <w:tc>
          <w:tcPr>
            <w:tcW w:w="921" w:type="dxa"/>
            <w:noWrap w:val="0"/>
            <w:vAlign w:val="top"/>
          </w:tcPr>
          <w:p w14:paraId="0F5964AD">
            <w:pPr>
              <w:rPr>
                <w:rFonts w:hint="eastAsia" w:ascii="宋体" w:hAnsi="宋体" w:eastAsia="宋体" w:cs="宋体"/>
                <w:color w:val="auto"/>
                <w:sz w:val="30"/>
                <w:szCs w:val="30"/>
                <w:highlight w:val="none"/>
              </w:rPr>
            </w:pPr>
          </w:p>
        </w:tc>
      </w:tr>
      <w:tr w14:paraId="212D4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2153597">
            <w:pPr>
              <w:rPr>
                <w:rFonts w:hint="eastAsia" w:ascii="宋体" w:hAnsi="宋体" w:eastAsia="宋体" w:cs="宋体"/>
                <w:color w:val="auto"/>
                <w:sz w:val="30"/>
                <w:szCs w:val="30"/>
                <w:highlight w:val="none"/>
              </w:rPr>
            </w:pPr>
          </w:p>
        </w:tc>
        <w:tc>
          <w:tcPr>
            <w:tcW w:w="1418" w:type="dxa"/>
            <w:noWrap w:val="0"/>
            <w:vAlign w:val="top"/>
          </w:tcPr>
          <w:p w14:paraId="62CD706A">
            <w:pPr>
              <w:rPr>
                <w:rFonts w:hint="eastAsia" w:ascii="宋体" w:hAnsi="宋体" w:eastAsia="宋体" w:cs="宋体"/>
                <w:color w:val="auto"/>
                <w:sz w:val="30"/>
                <w:szCs w:val="30"/>
                <w:highlight w:val="none"/>
              </w:rPr>
            </w:pPr>
          </w:p>
        </w:tc>
        <w:tc>
          <w:tcPr>
            <w:tcW w:w="850" w:type="dxa"/>
            <w:noWrap w:val="0"/>
            <w:vAlign w:val="top"/>
          </w:tcPr>
          <w:p w14:paraId="1B9AC2CB">
            <w:pPr>
              <w:rPr>
                <w:rFonts w:hint="eastAsia" w:ascii="宋体" w:hAnsi="宋体" w:eastAsia="宋体" w:cs="宋体"/>
                <w:color w:val="auto"/>
                <w:sz w:val="30"/>
                <w:szCs w:val="30"/>
                <w:highlight w:val="none"/>
              </w:rPr>
            </w:pPr>
          </w:p>
        </w:tc>
        <w:tc>
          <w:tcPr>
            <w:tcW w:w="1058" w:type="dxa"/>
            <w:noWrap w:val="0"/>
            <w:vAlign w:val="top"/>
          </w:tcPr>
          <w:p w14:paraId="461A17FA">
            <w:pPr>
              <w:rPr>
                <w:rFonts w:hint="eastAsia" w:ascii="宋体" w:hAnsi="宋体" w:eastAsia="宋体" w:cs="宋体"/>
                <w:color w:val="auto"/>
                <w:sz w:val="30"/>
                <w:szCs w:val="30"/>
                <w:highlight w:val="none"/>
              </w:rPr>
            </w:pPr>
          </w:p>
        </w:tc>
        <w:tc>
          <w:tcPr>
            <w:tcW w:w="880" w:type="dxa"/>
            <w:noWrap w:val="0"/>
            <w:vAlign w:val="top"/>
          </w:tcPr>
          <w:p w14:paraId="1C54CBF1">
            <w:pPr>
              <w:rPr>
                <w:rFonts w:hint="eastAsia" w:ascii="宋体" w:hAnsi="宋体" w:eastAsia="宋体" w:cs="宋体"/>
                <w:color w:val="auto"/>
                <w:sz w:val="30"/>
                <w:szCs w:val="30"/>
                <w:highlight w:val="none"/>
              </w:rPr>
            </w:pPr>
          </w:p>
        </w:tc>
        <w:tc>
          <w:tcPr>
            <w:tcW w:w="1020" w:type="dxa"/>
            <w:noWrap w:val="0"/>
            <w:vAlign w:val="top"/>
          </w:tcPr>
          <w:p w14:paraId="3CE2A513">
            <w:pPr>
              <w:rPr>
                <w:rFonts w:hint="eastAsia" w:ascii="宋体" w:hAnsi="宋体" w:eastAsia="宋体" w:cs="宋体"/>
                <w:color w:val="auto"/>
                <w:sz w:val="30"/>
                <w:szCs w:val="30"/>
                <w:highlight w:val="none"/>
              </w:rPr>
            </w:pPr>
          </w:p>
        </w:tc>
        <w:tc>
          <w:tcPr>
            <w:tcW w:w="1480" w:type="dxa"/>
            <w:noWrap w:val="0"/>
            <w:vAlign w:val="top"/>
          </w:tcPr>
          <w:p w14:paraId="4752C599">
            <w:pPr>
              <w:rPr>
                <w:rFonts w:hint="eastAsia" w:ascii="宋体" w:hAnsi="宋体" w:eastAsia="宋体" w:cs="宋体"/>
                <w:color w:val="auto"/>
                <w:sz w:val="30"/>
                <w:szCs w:val="30"/>
                <w:highlight w:val="none"/>
              </w:rPr>
            </w:pPr>
          </w:p>
        </w:tc>
        <w:tc>
          <w:tcPr>
            <w:tcW w:w="1020" w:type="dxa"/>
            <w:noWrap w:val="0"/>
            <w:vAlign w:val="top"/>
          </w:tcPr>
          <w:p w14:paraId="4E1BFCEF">
            <w:pPr>
              <w:rPr>
                <w:rFonts w:hint="eastAsia" w:ascii="宋体" w:hAnsi="宋体" w:eastAsia="宋体" w:cs="宋体"/>
                <w:color w:val="auto"/>
                <w:sz w:val="30"/>
                <w:szCs w:val="30"/>
                <w:highlight w:val="none"/>
              </w:rPr>
            </w:pPr>
          </w:p>
        </w:tc>
        <w:tc>
          <w:tcPr>
            <w:tcW w:w="921" w:type="dxa"/>
            <w:noWrap w:val="0"/>
            <w:vAlign w:val="top"/>
          </w:tcPr>
          <w:p w14:paraId="29DE9C95">
            <w:pPr>
              <w:rPr>
                <w:rFonts w:hint="eastAsia" w:ascii="宋体" w:hAnsi="宋体" w:eastAsia="宋体" w:cs="宋体"/>
                <w:color w:val="auto"/>
                <w:sz w:val="30"/>
                <w:szCs w:val="30"/>
                <w:highlight w:val="none"/>
              </w:rPr>
            </w:pPr>
          </w:p>
        </w:tc>
      </w:tr>
      <w:tr w14:paraId="7229F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CD4C1E3">
            <w:pPr>
              <w:rPr>
                <w:rFonts w:hint="eastAsia" w:ascii="宋体" w:hAnsi="宋体" w:eastAsia="宋体" w:cs="宋体"/>
                <w:color w:val="auto"/>
                <w:sz w:val="30"/>
                <w:szCs w:val="30"/>
                <w:highlight w:val="none"/>
              </w:rPr>
            </w:pPr>
          </w:p>
        </w:tc>
        <w:tc>
          <w:tcPr>
            <w:tcW w:w="1418" w:type="dxa"/>
            <w:noWrap w:val="0"/>
            <w:vAlign w:val="top"/>
          </w:tcPr>
          <w:p w14:paraId="5BB805F3">
            <w:pPr>
              <w:rPr>
                <w:rFonts w:hint="eastAsia" w:ascii="宋体" w:hAnsi="宋体" w:eastAsia="宋体" w:cs="宋体"/>
                <w:color w:val="auto"/>
                <w:sz w:val="30"/>
                <w:szCs w:val="30"/>
                <w:highlight w:val="none"/>
              </w:rPr>
            </w:pPr>
          </w:p>
        </w:tc>
        <w:tc>
          <w:tcPr>
            <w:tcW w:w="850" w:type="dxa"/>
            <w:noWrap w:val="0"/>
            <w:vAlign w:val="top"/>
          </w:tcPr>
          <w:p w14:paraId="104EABAC">
            <w:pPr>
              <w:rPr>
                <w:rFonts w:hint="eastAsia" w:ascii="宋体" w:hAnsi="宋体" w:eastAsia="宋体" w:cs="宋体"/>
                <w:color w:val="auto"/>
                <w:sz w:val="30"/>
                <w:szCs w:val="30"/>
                <w:highlight w:val="none"/>
              </w:rPr>
            </w:pPr>
          </w:p>
        </w:tc>
        <w:tc>
          <w:tcPr>
            <w:tcW w:w="1058" w:type="dxa"/>
            <w:noWrap w:val="0"/>
            <w:vAlign w:val="top"/>
          </w:tcPr>
          <w:p w14:paraId="43EF0D6F">
            <w:pPr>
              <w:rPr>
                <w:rFonts w:hint="eastAsia" w:ascii="宋体" w:hAnsi="宋体" w:eastAsia="宋体" w:cs="宋体"/>
                <w:color w:val="auto"/>
                <w:sz w:val="30"/>
                <w:szCs w:val="30"/>
                <w:highlight w:val="none"/>
              </w:rPr>
            </w:pPr>
          </w:p>
        </w:tc>
        <w:tc>
          <w:tcPr>
            <w:tcW w:w="880" w:type="dxa"/>
            <w:noWrap w:val="0"/>
            <w:vAlign w:val="top"/>
          </w:tcPr>
          <w:p w14:paraId="5CD19BF7">
            <w:pPr>
              <w:rPr>
                <w:rFonts w:hint="eastAsia" w:ascii="宋体" w:hAnsi="宋体" w:eastAsia="宋体" w:cs="宋体"/>
                <w:color w:val="auto"/>
                <w:sz w:val="30"/>
                <w:szCs w:val="30"/>
                <w:highlight w:val="none"/>
              </w:rPr>
            </w:pPr>
          </w:p>
        </w:tc>
        <w:tc>
          <w:tcPr>
            <w:tcW w:w="1020" w:type="dxa"/>
            <w:noWrap w:val="0"/>
            <w:vAlign w:val="top"/>
          </w:tcPr>
          <w:p w14:paraId="64162290">
            <w:pPr>
              <w:rPr>
                <w:rFonts w:hint="eastAsia" w:ascii="宋体" w:hAnsi="宋体" w:eastAsia="宋体" w:cs="宋体"/>
                <w:color w:val="auto"/>
                <w:sz w:val="30"/>
                <w:szCs w:val="30"/>
                <w:highlight w:val="none"/>
              </w:rPr>
            </w:pPr>
          </w:p>
        </w:tc>
        <w:tc>
          <w:tcPr>
            <w:tcW w:w="1480" w:type="dxa"/>
            <w:noWrap w:val="0"/>
            <w:vAlign w:val="top"/>
          </w:tcPr>
          <w:p w14:paraId="6810248F">
            <w:pPr>
              <w:rPr>
                <w:rFonts w:hint="eastAsia" w:ascii="宋体" w:hAnsi="宋体" w:eastAsia="宋体" w:cs="宋体"/>
                <w:color w:val="auto"/>
                <w:sz w:val="30"/>
                <w:szCs w:val="30"/>
                <w:highlight w:val="none"/>
              </w:rPr>
            </w:pPr>
          </w:p>
        </w:tc>
        <w:tc>
          <w:tcPr>
            <w:tcW w:w="1020" w:type="dxa"/>
            <w:noWrap w:val="0"/>
            <w:vAlign w:val="top"/>
          </w:tcPr>
          <w:p w14:paraId="4F0B96EE">
            <w:pPr>
              <w:rPr>
                <w:rFonts w:hint="eastAsia" w:ascii="宋体" w:hAnsi="宋体" w:eastAsia="宋体" w:cs="宋体"/>
                <w:color w:val="auto"/>
                <w:sz w:val="30"/>
                <w:szCs w:val="30"/>
                <w:highlight w:val="none"/>
              </w:rPr>
            </w:pPr>
          </w:p>
        </w:tc>
        <w:tc>
          <w:tcPr>
            <w:tcW w:w="921" w:type="dxa"/>
            <w:noWrap w:val="0"/>
            <w:vAlign w:val="top"/>
          </w:tcPr>
          <w:p w14:paraId="64785D0F">
            <w:pPr>
              <w:rPr>
                <w:rFonts w:hint="eastAsia" w:ascii="宋体" w:hAnsi="宋体" w:eastAsia="宋体" w:cs="宋体"/>
                <w:color w:val="auto"/>
                <w:sz w:val="30"/>
                <w:szCs w:val="30"/>
                <w:highlight w:val="none"/>
              </w:rPr>
            </w:pPr>
          </w:p>
        </w:tc>
      </w:tr>
      <w:tr w14:paraId="3439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71DBAE4">
            <w:pPr>
              <w:rPr>
                <w:rFonts w:hint="eastAsia" w:ascii="宋体" w:hAnsi="宋体" w:eastAsia="宋体" w:cs="宋体"/>
                <w:color w:val="auto"/>
                <w:sz w:val="30"/>
                <w:szCs w:val="30"/>
                <w:highlight w:val="none"/>
              </w:rPr>
            </w:pPr>
          </w:p>
        </w:tc>
        <w:tc>
          <w:tcPr>
            <w:tcW w:w="1418" w:type="dxa"/>
            <w:noWrap w:val="0"/>
            <w:vAlign w:val="top"/>
          </w:tcPr>
          <w:p w14:paraId="26EFCA73">
            <w:pPr>
              <w:rPr>
                <w:rFonts w:hint="eastAsia" w:ascii="宋体" w:hAnsi="宋体" w:eastAsia="宋体" w:cs="宋体"/>
                <w:color w:val="auto"/>
                <w:sz w:val="30"/>
                <w:szCs w:val="30"/>
                <w:highlight w:val="none"/>
              </w:rPr>
            </w:pPr>
          </w:p>
        </w:tc>
        <w:tc>
          <w:tcPr>
            <w:tcW w:w="850" w:type="dxa"/>
            <w:noWrap w:val="0"/>
            <w:vAlign w:val="top"/>
          </w:tcPr>
          <w:p w14:paraId="5D370DEC">
            <w:pPr>
              <w:rPr>
                <w:rFonts w:hint="eastAsia" w:ascii="宋体" w:hAnsi="宋体" w:eastAsia="宋体" w:cs="宋体"/>
                <w:color w:val="auto"/>
                <w:sz w:val="30"/>
                <w:szCs w:val="30"/>
                <w:highlight w:val="none"/>
              </w:rPr>
            </w:pPr>
          </w:p>
        </w:tc>
        <w:tc>
          <w:tcPr>
            <w:tcW w:w="1058" w:type="dxa"/>
            <w:noWrap w:val="0"/>
            <w:vAlign w:val="top"/>
          </w:tcPr>
          <w:p w14:paraId="3161AD98">
            <w:pPr>
              <w:rPr>
                <w:rFonts w:hint="eastAsia" w:ascii="宋体" w:hAnsi="宋体" w:eastAsia="宋体" w:cs="宋体"/>
                <w:color w:val="auto"/>
                <w:sz w:val="30"/>
                <w:szCs w:val="30"/>
                <w:highlight w:val="none"/>
              </w:rPr>
            </w:pPr>
          </w:p>
        </w:tc>
        <w:tc>
          <w:tcPr>
            <w:tcW w:w="880" w:type="dxa"/>
            <w:noWrap w:val="0"/>
            <w:vAlign w:val="top"/>
          </w:tcPr>
          <w:p w14:paraId="320D7C81">
            <w:pPr>
              <w:rPr>
                <w:rFonts w:hint="eastAsia" w:ascii="宋体" w:hAnsi="宋体" w:eastAsia="宋体" w:cs="宋体"/>
                <w:color w:val="auto"/>
                <w:sz w:val="30"/>
                <w:szCs w:val="30"/>
                <w:highlight w:val="none"/>
              </w:rPr>
            </w:pPr>
          </w:p>
        </w:tc>
        <w:tc>
          <w:tcPr>
            <w:tcW w:w="1020" w:type="dxa"/>
            <w:noWrap w:val="0"/>
            <w:vAlign w:val="top"/>
          </w:tcPr>
          <w:p w14:paraId="46C618DD">
            <w:pPr>
              <w:rPr>
                <w:rFonts w:hint="eastAsia" w:ascii="宋体" w:hAnsi="宋体" w:eastAsia="宋体" w:cs="宋体"/>
                <w:color w:val="auto"/>
                <w:sz w:val="30"/>
                <w:szCs w:val="30"/>
                <w:highlight w:val="none"/>
              </w:rPr>
            </w:pPr>
          </w:p>
        </w:tc>
        <w:tc>
          <w:tcPr>
            <w:tcW w:w="1480" w:type="dxa"/>
            <w:noWrap w:val="0"/>
            <w:vAlign w:val="top"/>
          </w:tcPr>
          <w:p w14:paraId="2BDC3736">
            <w:pPr>
              <w:rPr>
                <w:rFonts w:hint="eastAsia" w:ascii="宋体" w:hAnsi="宋体" w:eastAsia="宋体" w:cs="宋体"/>
                <w:color w:val="auto"/>
                <w:sz w:val="30"/>
                <w:szCs w:val="30"/>
                <w:highlight w:val="none"/>
              </w:rPr>
            </w:pPr>
          </w:p>
        </w:tc>
        <w:tc>
          <w:tcPr>
            <w:tcW w:w="1020" w:type="dxa"/>
            <w:noWrap w:val="0"/>
            <w:vAlign w:val="top"/>
          </w:tcPr>
          <w:p w14:paraId="64BCF68D">
            <w:pPr>
              <w:rPr>
                <w:rFonts w:hint="eastAsia" w:ascii="宋体" w:hAnsi="宋体" w:eastAsia="宋体" w:cs="宋体"/>
                <w:color w:val="auto"/>
                <w:sz w:val="30"/>
                <w:szCs w:val="30"/>
                <w:highlight w:val="none"/>
              </w:rPr>
            </w:pPr>
          </w:p>
        </w:tc>
        <w:tc>
          <w:tcPr>
            <w:tcW w:w="921" w:type="dxa"/>
            <w:noWrap w:val="0"/>
            <w:vAlign w:val="top"/>
          </w:tcPr>
          <w:p w14:paraId="6FCF4C12">
            <w:pPr>
              <w:rPr>
                <w:rFonts w:hint="eastAsia" w:ascii="宋体" w:hAnsi="宋体" w:eastAsia="宋体" w:cs="宋体"/>
                <w:color w:val="auto"/>
                <w:sz w:val="30"/>
                <w:szCs w:val="30"/>
                <w:highlight w:val="none"/>
              </w:rPr>
            </w:pPr>
          </w:p>
        </w:tc>
      </w:tr>
      <w:tr w14:paraId="4AB79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DCCD0E9">
            <w:pPr>
              <w:rPr>
                <w:rFonts w:hint="eastAsia" w:ascii="宋体" w:hAnsi="宋体" w:eastAsia="宋体" w:cs="宋体"/>
                <w:color w:val="auto"/>
                <w:sz w:val="30"/>
                <w:szCs w:val="30"/>
                <w:highlight w:val="none"/>
              </w:rPr>
            </w:pPr>
          </w:p>
        </w:tc>
        <w:tc>
          <w:tcPr>
            <w:tcW w:w="1418" w:type="dxa"/>
            <w:noWrap w:val="0"/>
            <w:vAlign w:val="top"/>
          </w:tcPr>
          <w:p w14:paraId="27713CB8">
            <w:pPr>
              <w:rPr>
                <w:rFonts w:hint="eastAsia" w:ascii="宋体" w:hAnsi="宋体" w:eastAsia="宋体" w:cs="宋体"/>
                <w:color w:val="auto"/>
                <w:sz w:val="30"/>
                <w:szCs w:val="30"/>
                <w:highlight w:val="none"/>
              </w:rPr>
            </w:pPr>
          </w:p>
        </w:tc>
        <w:tc>
          <w:tcPr>
            <w:tcW w:w="850" w:type="dxa"/>
            <w:noWrap w:val="0"/>
            <w:vAlign w:val="top"/>
          </w:tcPr>
          <w:p w14:paraId="0D71BB7A">
            <w:pPr>
              <w:rPr>
                <w:rFonts w:hint="eastAsia" w:ascii="宋体" w:hAnsi="宋体" w:eastAsia="宋体" w:cs="宋体"/>
                <w:color w:val="auto"/>
                <w:sz w:val="30"/>
                <w:szCs w:val="30"/>
                <w:highlight w:val="none"/>
              </w:rPr>
            </w:pPr>
          </w:p>
        </w:tc>
        <w:tc>
          <w:tcPr>
            <w:tcW w:w="1058" w:type="dxa"/>
            <w:noWrap w:val="0"/>
            <w:vAlign w:val="top"/>
          </w:tcPr>
          <w:p w14:paraId="46467835">
            <w:pPr>
              <w:rPr>
                <w:rFonts w:hint="eastAsia" w:ascii="宋体" w:hAnsi="宋体" w:eastAsia="宋体" w:cs="宋体"/>
                <w:color w:val="auto"/>
                <w:sz w:val="30"/>
                <w:szCs w:val="30"/>
                <w:highlight w:val="none"/>
              </w:rPr>
            </w:pPr>
          </w:p>
        </w:tc>
        <w:tc>
          <w:tcPr>
            <w:tcW w:w="880" w:type="dxa"/>
            <w:noWrap w:val="0"/>
            <w:vAlign w:val="top"/>
          </w:tcPr>
          <w:p w14:paraId="356086BE">
            <w:pPr>
              <w:rPr>
                <w:rFonts w:hint="eastAsia" w:ascii="宋体" w:hAnsi="宋体" w:eastAsia="宋体" w:cs="宋体"/>
                <w:color w:val="auto"/>
                <w:sz w:val="30"/>
                <w:szCs w:val="30"/>
                <w:highlight w:val="none"/>
              </w:rPr>
            </w:pPr>
          </w:p>
        </w:tc>
        <w:tc>
          <w:tcPr>
            <w:tcW w:w="1020" w:type="dxa"/>
            <w:noWrap w:val="0"/>
            <w:vAlign w:val="top"/>
          </w:tcPr>
          <w:p w14:paraId="139EE593">
            <w:pPr>
              <w:rPr>
                <w:rFonts w:hint="eastAsia" w:ascii="宋体" w:hAnsi="宋体" w:eastAsia="宋体" w:cs="宋体"/>
                <w:color w:val="auto"/>
                <w:sz w:val="30"/>
                <w:szCs w:val="30"/>
                <w:highlight w:val="none"/>
              </w:rPr>
            </w:pPr>
          </w:p>
        </w:tc>
        <w:tc>
          <w:tcPr>
            <w:tcW w:w="1480" w:type="dxa"/>
            <w:noWrap w:val="0"/>
            <w:vAlign w:val="top"/>
          </w:tcPr>
          <w:p w14:paraId="1BA162D2">
            <w:pPr>
              <w:rPr>
                <w:rFonts w:hint="eastAsia" w:ascii="宋体" w:hAnsi="宋体" w:eastAsia="宋体" w:cs="宋体"/>
                <w:color w:val="auto"/>
                <w:sz w:val="30"/>
                <w:szCs w:val="30"/>
                <w:highlight w:val="none"/>
              </w:rPr>
            </w:pPr>
          </w:p>
        </w:tc>
        <w:tc>
          <w:tcPr>
            <w:tcW w:w="1020" w:type="dxa"/>
            <w:noWrap w:val="0"/>
            <w:vAlign w:val="top"/>
          </w:tcPr>
          <w:p w14:paraId="52753ECC">
            <w:pPr>
              <w:rPr>
                <w:rFonts w:hint="eastAsia" w:ascii="宋体" w:hAnsi="宋体" w:eastAsia="宋体" w:cs="宋体"/>
                <w:color w:val="auto"/>
                <w:sz w:val="30"/>
                <w:szCs w:val="30"/>
                <w:highlight w:val="none"/>
              </w:rPr>
            </w:pPr>
          </w:p>
        </w:tc>
        <w:tc>
          <w:tcPr>
            <w:tcW w:w="921" w:type="dxa"/>
            <w:noWrap w:val="0"/>
            <w:vAlign w:val="top"/>
          </w:tcPr>
          <w:p w14:paraId="40C7BF53">
            <w:pPr>
              <w:rPr>
                <w:rFonts w:hint="eastAsia" w:ascii="宋体" w:hAnsi="宋体" w:eastAsia="宋体" w:cs="宋体"/>
                <w:color w:val="auto"/>
                <w:sz w:val="30"/>
                <w:szCs w:val="30"/>
                <w:highlight w:val="none"/>
              </w:rPr>
            </w:pPr>
          </w:p>
        </w:tc>
      </w:tr>
      <w:tr w14:paraId="5EEAA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56B346B">
            <w:pPr>
              <w:rPr>
                <w:rFonts w:hint="eastAsia" w:ascii="宋体" w:hAnsi="宋体" w:eastAsia="宋体" w:cs="宋体"/>
                <w:color w:val="auto"/>
                <w:sz w:val="30"/>
                <w:szCs w:val="30"/>
                <w:highlight w:val="none"/>
              </w:rPr>
            </w:pPr>
          </w:p>
        </w:tc>
        <w:tc>
          <w:tcPr>
            <w:tcW w:w="1418" w:type="dxa"/>
            <w:noWrap w:val="0"/>
            <w:vAlign w:val="top"/>
          </w:tcPr>
          <w:p w14:paraId="3299B458">
            <w:pPr>
              <w:rPr>
                <w:rFonts w:hint="eastAsia" w:ascii="宋体" w:hAnsi="宋体" w:eastAsia="宋体" w:cs="宋体"/>
                <w:color w:val="auto"/>
                <w:sz w:val="30"/>
                <w:szCs w:val="30"/>
                <w:highlight w:val="none"/>
              </w:rPr>
            </w:pPr>
          </w:p>
        </w:tc>
        <w:tc>
          <w:tcPr>
            <w:tcW w:w="850" w:type="dxa"/>
            <w:noWrap w:val="0"/>
            <w:vAlign w:val="top"/>
          </w:tcPr>
          <w:p w14:paraId="7F3A923A">
            <w:pPr>
              <w:rPr>
                <w:rFonts w:hint="eastAsia" w:ascii="宋体" w:hAnsi="宋体" w:eastAsia="宋体" w:cs="宋体"/>
                <w:color w:val="auto"/>
                <w:sz w:val="30"/>
                <w:szCs w:val="30"/>
                <w:highlight w:val="none"/>
              </w:rPr>
            </w:pPr>
          </w:p>
        </w:tc>
        <w:tc>
          <w:tcPr>
            <w:tcW w:w="1058" w:type="dxa"/>
            <w:noWrap w:val="0"/>
            <w:vAlign w:val="top"/>
          </w:tcPr>
          <w:p w14:paraId="535A19B9">
            <w:pPr>
              <w:rPr>
                <w:rFonts w:hint="eastAsia" w:ascii="宋体" w:hAnsi="宋体" w:eastAsia="宋体" w:cs="宋体"/>
                <w:color w:val="auto"/>
                <w:sz w:val="30"/>
                <w:szCs w:val="30"/>
                <w:highlight w:val="none"/>
              </w:rPr>
            </w:pPr>
          </w:p>
        </w:tc>
        <w:tc>
          <w:tcPr>
            <w:tcW w:w="880" w:type="dxa"/>
            <w:noWrap w:val="0"/>
            <w:vAlign w:val="top"/>
          </w:tcPr>
          <w:p w14:paraId="03997D17">
            <w:pPr>
              <w:rPr>
                <w:rFonts w:hint="eastAsia" w:ascii="宋体" w:hAnsi="宋体" w:eastAsia="宋体" w:cs="宋体"/>
                <w:color w:val="auto"/>
                <w:sz w:val="30"/>
                <w:szCs w:val="30"/>
                <w:highlight w:val="none"/>
              </w:rPr>
            </w:pPr>
          </w:p>
        </w:tc>
        <w:tc>
          <w:tcPr>
            <w:tcW w:w="1020" w:type="dxa"/>
            <w:noWrap w:val="0"/>
            <w:vAlign w:val="top"/>
          </w:tcPr>
          <w:p w14:paraId="769BF74D">
            <w:pPr>
              <w:rPr>
                <w:rFonts w:hint="eastAsia" w:ascii="宋体" w:hAnsi="宋体" w:eastAsia="宋体" w:cs="宋体"/>
                <w:color w:val="auto"/>
                <w:sz w:val="30"/>
                <w:szCs w:val="30"/>
                <w:highlight w:val="none"/>
              </w:rPr>
            </w:pPr>
          </w:p>
        </w:tc>
        <w:tc>
          <w:tcPr>
            <w:tcW w:w="1480" w:type="dxa"/>
            <w:noWrap w:val="0"/>
            <w:vAlign w:val="top"/>
          </w:tcPr>
          <w:p w14:paraId="3216D878">
            <w:pPr>
              <w:rPr>
                <w:rFonts w:hint="eastAsia" w:ascii="宋体" w:hAnsi="宋体" w:eastAsia="宋体" w:cs="宋体"/>
                <w:color w:val="auto"/>
                <w:sz w:val="30"/>
                <w:szCs w:val="30"/>
                <w:highlight w:val="none"/>
              </w:rPr>
            </w:pPr>
          </w:p>
        </w:tc>
        <w:tc>
          <w:tcPr>
            <w:tcW w:w="1020" w:type="dxa"/>
            <w:noWrap w:val="0"/>
            <w:vAlign w:val="top"/>
          </w:tcPr>
          <w:p w14:paraId="083586D4">
            <w:pPr>
              <w:rPr>
                <w:rFonts w:hint="eastAsia" w:ascii="宋体" w:hAnsi="宋体" w:eastAsia="宋体" w:cs="宋体"/>
                <w:color w:val="auto"/>
                <w:sz w:val="30"/>
                <w:szCs w:val="30"/>
                <w:highlight w:val="none"/>
              </w:rPr>
            </w:pPr>
          </w:p>
        </w:tc>
        <w:tc>
          <w:tcPr>
            <w:tcW w:w="921" w:type="dxa"/>
            <w:noWrap w:val="0"/>
            <w:vAlign w:val="top"/>
          </w:tcPr>
          <w:p w14:paraId="52E7ED59">
            <w:pPr>
              <w:rPr>
                <w:rFonts w:hint="eastAsia" w:ascii="宋体" w:hAnsi="宋体" w:eastAsia="宋体" w:cs="宋体"/>
                <w:color w:val="auto"/>
                <w:sz w:val="30"/>
                <w:szCs w:val="30"/>
                <w:highlight w:val="none"/>
              </w:rPr>
            </w:pPr>
          </w:p>
        </w:tc>
      </w:tr>
      <w:tr w14:paraId="2DA7D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195D5C5">
            <w:pPr>
              <w:rPr>
                <w:rFonts w:hint="eastAsia" w:ascii="宋体" w:hAnsi="宋体" w:eastAsia="宋体" w:cs="宋体"/>
                <w:color w:val="auto"/>
                <w:sz w:val="30"/>
                <w:szCs w:val="30"/>
                <w:highlight w:val="none"/>
              </w:rPr>
            </w:pPr>
          </w:p>
        </w:tc>
        <w:tc>
          <w:tcPr>
            <w:tcW w:w="1418" w:type="dxa"/>
            <w:noWrap w:val="0"/>
            <w:vAlign w:val="top"/>
          </w:tcPr>
          <w:p w14:paraId="4B00F214">
            <w:pPr>
              <w:rPr>
                <w:rFonts w:hint="eastAsia" w:ascii="宋体" w:hAnsi="宋体" w:eastAsia="宋体" w:cs="宋体"/>
                <w:color w:val="auto"/>
                <w:sz w:val="30"/>
                <w:szCs w:val="30"/>
                <w:highlight w:val="none"/>
              </w:rPr>
            </w:pPr>
          </w:p>
        </w:tc>
        <w:tc>
          <w:tcPr>
            <w:tcW w:w="850" w:type="dxa"/>
            <w:noWrap w:val="0"/>
            <w:vAlign w:val="top"/>
          </w:tcPr>
          <w:p w14:paraId="4B21C902">
            <w:pPr>
              <w:rPr>
                <w:rFonts w:hint="eastAsia" w:ascii="宋体" w:hAnsi="宋体" w:eastAsia="宋体" w:cs="宋体"/>
                <w:color w:val="auto"/>
                <w:sz w:val="30"/>
                <w:szCs w:val="30"/>
                <w:highlight w:val="none"/>
              </w:rPr>
            </w:pPr>
          </w:p>
        </w:tc>
        <w:tc>
          <w:tcPr>
            <w:tcW w:w="1058" w:type="dxa"/>
            <w:noWrap w:val="0"/>
            <w:vAlign w:val="top"/>
          </w:tcPr>
          <w:p w14:paraId="5360E55C">
            <w:pPr>
              <w:rPr>
                <w:rFonts w:hint="eastAsia" w:ascii="宋体" w:hAnsi="宋体" w:eastAsia="宋体" w:cs="宋体"/>
                <w:color w:val="auto"/>
                <w:sz w:val="30"/>
                <w:szCs w:val="30"/>
                <w:highlight w:val="none"/>
              </w:rPr>
            </w:pPr>
          </w:p>
        </w:tc>
        <w:tc>
          <w:tcPr>
            <w:tcW w:w="880" w:type="dxa"/>
            <w:noWrap w:val="0"/>
            <w:vAlign w:val="top"/>
          </w:tcPr>
          <w:p w14:paraId="0BC36C5A">
            <w:pPr>
              <w:rPr>
                <w:rFonts w:hint="eastAsia" w:ascii="宋体" w:hAnsi="宋体" w:eastAsia="宋体" w:cs="宋体"/>
                <w:color w:val="auto"/>
                <w:sz w:val="30"/>
                <w:szCs w:val="30"/>
                <w:highlight w:val="none"/>
              </w:rPr>
            </w:pPr>
          </w:p>
        </w:tc>
        <w:tc>
          <w:tcPr>
            <w:tcW w:w="1020" w:type="dxa"/>
            <w:noWrap w:val="0"/>
            <w:vAlign w:val="top"/>
          </w:tcPr>
          <w:p w14:paraId="32FBAD4D">
            <w:pPr>
              <w:rPr>
                <w:rFonts w:hint="eastAsia" w:ascii="宋体" w:hAnsi="宋体" w:eastAsia="宋体" w:cs="宋体"/>
                <w:color w:val="auto"/>
                <w:sz w:val="30"/>
                <w:szCs w:val="30"/>
                <w:highlight w:val="none"/>
              </w:rPr>
            </w:pPr>
          </w:p>
        </w:tc>
        <w:tc>
          <w:tcPr>
            <w:tcW w:w="1480" w:type="dxa"/>
            <w:noWrap w:val="0"/>
            <w:vAlign w:val="top"/>
          </w:tcPr>
          <w:p w14:paraId="49253680">
            <w:pPr>
              <w:rPr>
                <w:rFonts w:hint="eastAsia" w:ascii="宋体" w:hAnsi="宋体" w:eastAsia="宋体" w:cs="宋体"/>
                <w:color w:val="auto"/>
                <w:sz w:val="30"/>
                <w:szCs w:val="30"/>
                <w:highlight w:val="none"/>
              </w:rPr>
            </w:pPr>
          </w:p>
        </w:tc>
        <w:tc>
          <w:tcPr>
            <w:tcW w:w="1020" w:type="dxa"/>
            <w:noWrap w:val="0"/>
            <w:vAlign w:val="top"/>
          </w:tcPr>
          <w:p w14:paraId="3039D4AE">
            <w:pPr>
              <w:rPr>
                <w:rFonts w:hint="eastAsia" w:ascii="宋体" w:hAnsi="宋体" w:eastAsia="宋体" w:cs="宋体"/>
                <w:color w:val="auto"/>
                <w:sz w:val="30"/>
                <w:szCs w:val="30"/>
                <w:highlight w:val="none"/>
              </w:rPr>
            </w:pPr>
          </w:p>
        </w:tc>
        <w:tc>
          <w:tcPr>
            <w:tcW w:w="921" w:type="dxa"/>
            <w:noWrap w:val="0"/>
            <w:vAlign w:val="top"/>
          </w:tcPr>
          <w:p w14:paraId="4F8BDEAA">
            <w:pPr>
              <w:rPr>
                <w:rFonts w:hint="eastAsia" w:ascii="宋体" w:hAnsi="宋体" w:eastAsia="宋体" w:cs="宋体"/>
                <w:color w:val="auto"/>
                <w:sz w:val="30"/>
                <w:szCs w:val="30"/>
                <w:highlight w:val="none"/>
              </w:rPr>
            </w:pPr>
          </w:p>
        </w:tc>
      </w:tr>
      <w:tr w14:paraId="24BD2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ADDD49C">
            <w:pPr>
              <w:rPr>
                <w:rFonts w:hint="eastAsia" w:ascii="宋体" w:hAnsi="宋体" w:eastAsia="宋体" w:cs="宋体"/>
                <w:color w:val="auto"/>
                <w:sz w:val="30"/>
                <w:szCs w:val="30"/>
                <w:highlight w:val="none"/>
              </w:rPr>
            </w:pPr>
          </w:p>
        </w:tc>
        <w:tc>
          <w:tcPr>
            <w:tcW w:w="1418" w:type="dxa"/>
            <w:noWrap w:val="0"/>
            <w:vAlign w:val="top"/>
          </w:tcPr>
          <w:p w14:paraId="3AA99B7F">
            <w:pPr>
              <w:rPr>
                <w:rFonts w:hint="eastAsia" w:ascii="宋体" w:hAnsi="宋体" w:eastAsia="宋体" w:cs="宋体"/>
                <w:color w:val="auto"/>
                <w:sz w:val="30"/>
                <w:szCs w:val="30"/>
                <w:highlight w:val="none"/>
              </w:rPr>
            </w:pPr>
          </w:p>
        </w:tc>
        <w:tc>
          <w:tcPr>
            <w:tcW w:w="850" w:type="dxa"/>
            <w:noWrap w:val="0"/>
            <w:vAlign w:val="top"/>
          </w:tcPr>
          <w:p w14:paraId="6EA64163">
            <w:pPr>
              <w:rPr>
                <w:rFonts w:hint="eastAsia" w:ascii="宋体" w:hAnsi="宋体" w:eastAsia="宋体" w:cs="宋体"/>
                <w:color w:val="auto"/>
                <w:sz w:val="30"/>
                <w:szCs w:val="30"/>
                <w:highlight w:val="none"/>
              </w:rPr>
            </w:pPr>
          </w:p>
        </w:tc>
        <w:tc>
          <w:tcPr>
            <w:tcW w:w="1058" w:type="dxa"/>
            <w:noWrap w:val="0"/>
            <w:vAlign w:val="top"/>
          </w:tcPr>
          <w:p w14:paraId="39AC1042">
            <w:pPr>
              <w:rPr>
                <w:rFonts w:hint="eastAsia" w:ascii="宋体" w:hAnsi="宋体" w:eastAsia="宋体" w:cs="宋体"/>
                <w:color w:val="auto"/>
                <w:sz w:val="30"/>
                <w:szCs w:val="30"/>
                <w:highlight w:val="none"/>
              </w:rPr>
            </w:pPr>
          </w:p>
        </w:tc>
        <w:tc>
          <w:tcPr>
            <w:tcW w:w="880" w:type="dxa"/>
            <w:noWrap w:val="0"/>
            <w:vAlign w:val="top"/>
          </w:tcPr>
          <w:p w14:paraId="6A0E4919">
            <w:pPr>
              <w:rPr>
                <w:rFonts w:hint="eastAsia" w:ascii="宋体" w:hAnsi="宋体" w:eastAsia="宋体" w:cs="宋体"/>
                <w:color w:val="auto"/>
                <w:sz w:val="30"/>
                <w:szCs w:val="30"/>
                <w:highlight w:val="none"/>
              </w:rPr>
            </w:pPr>
          </w:p>
        </w:tc>
        <w:tc>
          <w:tcPr>
            <w:tcW w:w="1020" w:type="dxa"/>
            <w:noWrap w:val="0"/>
            <w:vAlign w:val="top"/>
          </w:tcPr>
          <w:p w14:paraId="5775663F">
            <w:pPr>
              <w:rPr>
                <w:rFonts w:hint="eastAsia" w:ascii="宋体" w:hAnsi="宋体" w:eastAsia="宋体" w:cs="宋体"/>
                <w:color w:val="auto"/>
                <w:sz w:val="30"/>
                <w:szCs w:val="30"/>
                <w:highlight w:val="none"/>
              </w:rPr>
            </w:pPr>
          </w:p>
        </w:tc>
        <w:tc>
          <w:tcPr>
            <w:tcW w:w="1480" w:type="dxa"/>
            <w:noWrap w:val="0"/>
            <w:vAlign w:val="top"/>
          </w:tcPr>
          <w:p w14:paraId="5D5EDE95">
            <w:pPr>
              <w:rPr>
                <w:rFonts w:hint="eastAsia" w:ascii="宋体" w:hAnsi="宋体" w:eastAsia="宋体" w:cs="宋体"/>
                <w:color w:val="auto"/>
                <w:sz w:val="30"/>
                <w:szCs w:val="30"/>
                <w:highlight w:val="none"/>
              </w:rPr>
            </w:pPr>
          </w:p>
        </w:tc>
        <w:tc>
          <w:tcPr>
            <w:tcW w:w="1020" w:type="dxa"/>
            <w:noWrap w:val="0"/>
            <w:vAlign w:val="top"/>
          </w:tcPr>
          <w:p w14:paraId="5E177D6D">
            <w:pPr>
              <w:rPr>
                <w:rFonts w:hint="eastAsia" w:ascii="宋体" w:hAnsi="宋体" w:eastAsia="宋体" w:cs="宋体"/>
                <w:color w:val="auto"/>
                <w:sz w:val="30"/>
                <w:szCs w:val="30"/>
                <w:highlight w:val="none"/>
              </w:rPr>
            </w:pPr>
          </w:p>
        </w:tc>
        <w:tc>
          <w:tcPr>
            <w:tcW w:w="921" w:type="dxa"/>
            <w:noWrap w:val="0"/>
            <w:vAlign w:val="top"/>
          </w:tcPr>
          <w:p w14:paraId="407BEE79">
            <w:pPr>
              <w:rPr>
                <w:rFonts w:hint="eastAsia" w:ascii="宋体" w:hAnsi="宋体" w:eastAsia="宋体" w:cs="宋体"/>
                <w:color w:val="auto"/>
                <w:sz w:val="30"/>
                <w:szCs w:val="30"/>
                <w:highlight w:val="none"/>
              </w:rPr>
            </w:pPr>
          </w:p>
        </w:tc>
      </w:tr>
    </w:tbl>
    <w:p w14:paraId="654DC632">
      <w:pPr>
        <w:spacing w:before="156" w:beforeLines="50" w:after="156" w:afterLines="50" w:line="4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w:t>
      </w:r>
      <w:bookmarkStart w:id="488" w:name="_Toc296891268"/>
      <w:bookmarkStart w:id="489" w:name="_Toc296503228"/>
      <w:bookmarkStart w:id="490" w:name="_Toc296891056"/>
      <w:bookmarkStart w:id="491" w:name="_Toc296346729"/>
      <w:bookmarkStart w:id="492" w:name="_Toc296347227"/>
      <w:bookmarkStart w:id="493" w:name="_Toc296944567"/>
      <w:bookmarkStart w:id="494" w:name="_Toc267261699"/>
      <w:r>
        <w:rPr>
          <w:rFonts w:hint="eastAsia" w:ascii="宋体" w:hAnsi="宋体" w:eastAsia="宋体" w:cs="宋体"/>
          <w:b/>
          <w:bCs/>
          <w:color w:val="auto"/>
          <w:sz w:val="24"/>
          <w:szCs w:val="24"/>
          <w:highlight w:val="none"/>
        </w:rPr>
        <w:t>件6：</w:t>
      </w:r>
    </w:p>
    <w:bookmarkEnd w:id="488"/>
    <w:bookmarkEnd w:id="489"/>
    <w:bookmarkEnd w:id="490"/>
    <w:bookmarkEnd w:id="491"/>
    <w:bookmarkEnd w:id="492"/>
    <w:bookmarkEnd w:id="493"/>
    <w:bookmarkEnd w:id="494"/>
    <w:p w14:paraId="68814E96">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承包人主要施工管理人员表</w:t>
      </w:r>
    </w:p>
    <w:tbl>
      <w:tblPr>
        <w:tblStyle w:val="17"/>
        <w:tblW w:w="93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85"/>
        <w:gridCol w:w="1353"/>
        <w:gridCol w:w="1082"/>
        <w:gridCol w:w="1082"/>
        <w:gridCol w:w="4057"/>
      </w:tblGrid>
      <w:tr w14:paraId="78543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3" w:hRule="atLeast"/>
          <w:jc w:val="center"/>
        </w:trPr>
        <w:tc>
          <w:tcPr>
            <w:tcW w:w="1785" w:type="dxa"/>
            <w:tcBorders>
              <w:top w:val="single" w:color="auto" w:sz="12" w:space="0"/>
              <w:bottom w:val="double" w:color="auto" w:sz="6" w:space="0"/>
            </w:tcBorders>
            <w:noWrap w:val="0"/>
            <w:vAlign w:val="center"/>
          </w:tcPr>
          <w:p w14:paraId="7DFA0B1B">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名    称</w:t>
            </w:r>
          </w:p>
        </w:tc>
        <w:tc>
          <w:tcPr>
            <w:tcW w:w="1353" w:type="dxa"/>
            <w:tcBorders>
              <w:top w:val="single" w:color="auto" w:sz="12" w:space="0"/>
              <w:bottom w:val="double" w:color="auto" w:sz="6" w:space="0"/>
            </w:tcBorders>
            <w:noWrap w:val="0"/>
            <w:vAlign w:val="center"/>
          </w:tcPr>
          <w:p w14:paraId="413D4F0C">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姓名</w:t>
            </w:r>
          </w:p>
        </w:tc>
        <w:tc>
          <w:tcPr>
            <w:tcW w:w="1082" w:type="dxa"/>
            <w:tcBorders>
              <w:top w:val="single" w:color="auto" w:sz="12" w:space="0"/>
              <w:bottom w:val="double" w:color="auto" w:sz="6" w:space="0"/>
            </w:tcBorders>
            <w:noWrap w:val="0"/>
            <w:vAlign w:val="center"/>
          </w:tcPr>
          <w:p w14:paraId="6DCA9986">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职务</w:t>
            </w:r>
          </w:p>
        </w:tc>
        <w:tc>
          <w:tcPr>
            <w:tcW w:w="1082" w:type="dxa"/>
            <w:tcBorders>
              <w:top w:val="single" w:color="auto" w:sz="12" w:space="0"/>
              <w:bottom w:val="double" w:color="auto" w:sz="6" w:space="0"/>
            </w:tcBorders>
            <w:noWrap w:val="0"/>
            <w:vAlign w:val="center"/>
          </w:tcPr>
          <w:p w14:paraId="39BB69E7">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职称</w:t>
            </w:r>
          </w:p>
        </w:tc>
        <w:tc>
          <w:tcPr>
            <w:tcW w:w="4057" w:type="dxa"/>
            <w:tcBorders>
              <w:top w:val="single" w:color="auto" w:sz="12" w:space="0"/>
              <w:bottom w:val="double" w:color="auto" w:sz="6" w:space="0"/>
            </w:tcBorders>
            <w:noWrap w:val="0"/>
            <w:vAlign w:val="center"/>
          </w:tcPr>
          <w:p w14:paraId="2CE1B5F2">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主要资历、经验及承担过的项目</w:t>
            </w:r>
          </w:p>
        </w:tc>
      </w:tr>
      <w:tr w14:paraId="423D5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9359" w:type="dxa"/>
            <w:gridSpan w:val="5"/>
            <w:tcBorders>
              <w:top w:val="double" w:color="auto" w:sz="6" w:space="0"/>
              <w:bottom w:val="single" w:color="auto" w:sz="6" w:space="0"/>
            </w:tcBorders>
            <w:noWrap w:val="0"/>
            <w:vAlign w:val="center"/>
          </w:tcPr>
          <w:p w14:paraId="4EACDCD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47F0E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nil"/>
              <w:bottom w:val="nil"/>
            </w:tcBorders>
            <w:noWrap w:val="0"/>
            <w:vAlign w:val="center"/>
          </w:tcPr>
          <w:p w14:paraId="541DC59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353" w:type="dxa"/>
            <w:tcBorders>
              <w:top w:val="nil"/>
            </w:tcBorders>
            <w:noWrap w:val="0"/>
            <w:vAlign w:val="center"/>
          </w:tcPr>
          <w:p w14:paraId="3031198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top w:val="nil"/>
            </w:tcBorders>
            <w:noWrap w:val="0"/>
            <w:vAlign w:val="center"/>
          </w:tcPr>
          <w:p w14:paraId="1D7703F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top w:val="nil"/>
            </w:tcBorders>
            <w:noWrap w:val="0"/>
            <w:vAlign w:val="center"/>
          </w:tcPr>
          <w:p w14:paraId="0B915E7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tcBorders>
              <w:top w:val="nil"/>
            </w:tcBorders>
            <w:noWrap w:val="0"/>
            <w:vAlign w:val="center"/>
          </w:tcPr>
          <w:p w14:paraId="5B54167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0AF66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nil"/>
            </w:tcBorders>
            <w:noWrap w:val="0"/>
            <w:vAlign w:val="center"/>
          </w:tcPr>
          <w:p w14:paraId="7BD262D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1EDEFF7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7AC99A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68B2D9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555E6B4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7035B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nil"/>
              <w:bottom w:val="nil"/>
            </w:tcBorders>
            <w:noWrap w:val="0"/>
            <w:vAlign w:val="center"/>
          </w:tcPr>
          <w:p w14:paraId="595A646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353" w:type="dxa"/>
            <w:noWrap w:val="0"/>
            <w:vAlign w:val="center"/>
          </w:tcPr>
          <w:p w14:paraId="2906C49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67ED49A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2DE4DAD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0F12324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791EC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nil"/>
              <w:bottom w:val="nil"/>
            </w:tcBorders>
            <w:noWrap w:val="0"/>
            <w:vAlign w:val="center"/>
          </w:tcPr>
          <w:p w14:paraId="2138145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06EED64B">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445A462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1F73805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616B966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69538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9359" w:type="dxa"/>
            <w:gridSpan w:val="5"/>
            <w:tcBorders>
              <w:top w:val="single" w:color="auto" w:sz="6" w:space="0"/>
              <w:bottom w:val="single" w:color="auto" w:sz="6" w:space="0"/>
            </w:tcBorders>
            <w:noWrap w:val="0"/>
            <w:vAlign w:val="center"/>
          </w:tcPr>
          <w:p w14:paraId="67E468A2">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07344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single" w:color="auto" w:sz="6" w:space="0"/>
            </w:tcBorders>
            <w:noWrap w:val="0"/>
            <w:vAlign w:val="center"/>
          </w:tcPr>
          <w:p w14:paraId="3F625B4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353" w:type="dxa"/>
            <w:noWrap w:val="0"/>
            <w:vAlign w:val="center"/>
          </w:tcPr>
          <w:p w14:paraId="0BA4D35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7FF8B8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428D80B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727972A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24D60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single" w:color="auto" w:sz="6" w:space="0"/>
            </w:tcBorders>
            <w:noWrap w:val="0"/>
            <w:vAlign w:val="center"/>
          </w:tcPr>
          <w:p w14:paraId="0E59EA6B">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353" w:type="dxa"/>
            <w:noWrap w:val="0"/>
            <w:vAlign w:val="center"/>
          </w:tcPr>
          <w:p w14:paraId="150C29D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DF1EC2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1CB2300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29AC95F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1F185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single" w:color="auto" w:sz="6" w:space="0"/>
            </w:tcBorders>
            <w:noWrap w:val="0"/>
            <w:vAlign w:val="center"/>
          </w:tcPr>
          <w:p w14:paraId="33B4616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353" w:type="dxa"/>
            <w:noWrap w:val="0"/>
            <w:vAlign w:val="center"/>
          </w:tcPr>
          <w:p w14:paraId="25483F8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72F895CB">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4C5FDD9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3DE27EF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703D6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single" w:color="auto" w:sz="6" w:space="0"/>
            </w:tcBorders>
            <w:noWrap w:val="0"/>
            <w:vAlign w:val="center"/>
          </w:tcPr>
          <w:p w14:paraId="23C5C16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353" w:type="dxa"/>
            <w:noWrap w:val="0"/>
            <w:vAlign w:val="center"/>
          </w:tcPr>
          <w:p w14:paraId="2AD42CA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38D4DBC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7AED7F3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0D5C6C52">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269EB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single" w:color="auto" w:sz="6" w:space="0"/>
            </w:tcBorders>
            <w:noWrap w:val="0"/>
            <w:vAlign w:val="center"/>
          </w:tcPr>
          <w:p w14:paraId="226B16F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353" w:type="dxa"/>
            <w:noWrap w:val="0"/>
            <w:vAlign w:val="center"/>
          </w:tcPr>
          <w:p w14:paraId="41FD307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79EFB37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6364CA52">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199A8FB2">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5EABE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single" w:color="auto" w:sz="6" w:space="0"/>
            </w:tcBorders>
            <w:noWrap w:val="0"/>
            <w:vAlign w:val="center"/>
          </w:tcPr>
          <w:p w14:paraId="4C444D92">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353" w:type="dxa"/>
            <w:noWrap w:val="0"/>
            <w:vAlign w:val="center"/>
          </w:tcPr>
          <w:p w14:paraId="1CA5CA2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26522F6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2EE97B4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23ADC13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3A632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single" w:color="auto" w:sz="6" w:space="0"/>
            </w:tcBorders>
            <w:noWrap w:val="0"/>
            <w:vAlign w:val="center"/>
          </w:tcPr>
          <w:p w14:paraId="15BE6F3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353" w:type="dxa"/>
            <w:noWrap w:val="0"/>
            <w:vAlign w:val="center"/>
          </w:tcPr>
          <w:p w14:paraId="6C49248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7B6F684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3AB65E8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59F3877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3E87C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tcBorders>
              <w:top w:val="single" w:color="auto" w:sz="6" w:space="0"/>
              <w:bottom w:val="single" w:color="auto" w:sz="6" w:space="0"/>
            </w:tcBorders>
            <w:noWrap w:val="0"/>
            <w:vAlign w:val="center"/>
          </w:tcPr>
          <w:p w14:paraId="5B5F810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353" w:type="dxa"/>
            <w:noWrap w:val="0"/>
            <w:vAlign w:val="center"/>
          </w:tcPr>
          <w:p w14:paraId="1FE0B36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C0229E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C0B1E9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623D831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487D4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vMerge w:val="restart"/>
            <w:tcBorders>
              <w:top w:val="single" w:color="auto" w:sz="6" w:space="0"/>
            </w:tcBorders>
            <w:noWrap w:val="0"/>
            <w:vAlign w:val="center"/>
          </w:tcPr>
          <w:p w14:paraId="5B40E7E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353" w:type="dxa"/>
            <w:noWrap w:val="0"/>
            <w:vAlign w:val="center"/>
          </w:tcPr>
          <w:p w14:paraId="344B6BD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6DE8186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45D7BB6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6FBC168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1BA2C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vMerge w:val="continue"/>
            <w:noWrap w:val="0"/>
            <w:vAlign w:val="center"/>
          </w:tcPr>
          <w:p w14:paraId="5031236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tcBorders>
              <w:bottom w:val="nil"/>
            </w:tcBorders>
            <w:noWrap w:val="0"/>
            <w:vAlign w:val="center"/>
          </w:tcPr>
          <w:p w14:paraId="4C43645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bottom w:val="nil"/>
            </w:tcBorders>
            <w:noWrap w:val="0"/>
            <w:vAlign w:val="center"/>
          </w:tcPr>
          <w:p w14:paraId="046412A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bottom w:val="nil"/>
            </w:tcBorders>
            <w:noWrap w:val="0"/>
            <w:vAlign w:val="center"/>
          </w:tcPr>
          <w:p w14:paraId="451FBD7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tcBorders>
              <w:bottom w:val="nil"/>
            </w:tcBorders>
            <w:noWrap w:val="0"/>
            <w:vAlign w:val="center"/>
          </w:tcPr>
          <w:p w14:paraId="06B6F36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44DC0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vMerge w:val="continue"/>
            <w:noWrap w:val="0"/>
            <w:vAlign w:val="center"/>
          </w:tcPr>
          <w:p w14:paraId="20E0CA7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05F41EA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8B6521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0AD554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28B7BDE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47408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vMerge w:val="continue"/>
            <w:noWrap w:val="0"/>
            <w:vAlign w:val="center"/>
          </w:tcPr>
          <w:p w14:paraId="0F03B42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12D1BF5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27C95D1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32A7A9E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0A4EFDC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1C9EF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785" w:type="dxa"/>
            <w:vMerge w:val="continue"/>
            <w:noWrap w:val="0"/>
            <w:vAlign w:val="center"/>
          </w:tcPr>
          <w:p w14:paraId="32D63D42">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4737169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FF70F6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7FA0947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6AEEA4A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34E46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jc w:val="center"/>
        </w:trPr>
        <w:tc>
          <w:tcPr>
            <w:tcW w:w="1785" w:type="dxa"/>
            <w:vMerge w:val="continue"/>
            <w:tcBorders>
              <w:bottom w:val="single" w:color="auto" w:sz="12" w:space="0"/>
            </w:tcBorders>
            <w:noWrap w:val="0"/>
            <w:vAlign w:val="center"/>
          </w:tcPr>
          <w:p w14:paraId="4B5AEF0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tcBorders>
              <w:bottom w:val="single" w:color="auto" w:sz="12" w:space="0"/>
            </w:tcBorders>
            <w:noWrap w:val="0"/>
            <w:vAlign w:val="center"/>
          </w:tcPr>
          <w:p w14:paraId="5F6630C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bottom w:val="single" w:color="auto" w:sz="12" w:space="0"/>
            </w:tcBorders>
            <w:noWrap w:val="0"/>
            <w:vAlign w:val="center"/>
          </w:tcPr>
          <w:p w14:paraId="1C15F39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bottom w:val="single" w:color="auto" w:sz="12" w:space="0"/>
            </w:tcBorders>
            <w:noWrap w:val="0"/>
            <w:vAlign w:val="center"/>
          </w:tcPr>
          <w:p w14:paraId="3253E8B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tcBorders>
              <w:bottom w:val="single" w:color="auto" w:sz="12" w:space="0"/>
            </w:tcBorders>
            <w:noWrap w:val="0"/>
            <w:vAlign w:val="center"/>
          </w:tcPr>
          <w:p w14:paraId="2BD27EBB">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bl>
    <w:p w14:paraId="30A6253E">
      <w:pPr>
        <w:spacing w:line="44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30"/>
          <w:szCs w:val="30"/>
          <w:highlight w:val="none"/>
        </w:rPr>
        <w:br w:type="page"/>
      </w:r>
      <w:r>
        <w:rPr>
          <w:rFonts w:hint="eastAsia" w:ascii="宋体" w:hAnsi="宋体" w:eastAsia="宋体" w:cs="宋体"/>
          <w:b/>
          <w:bCs/>
          <w:color w:val="auto"/>
          <w:sz w:val="24"/>
          <w:szCs w:val="24"/>
          <w:highlight w:val="none"/>
        </w:rPr>
        <w:t>附</w:t>
      </w:r>
      <w:bookmarkStart w:id="495" w:name="_Toc296346730"/>
      <w:bookmarkStart w:id="496" w:name="_Toc296891269"/>
      <w:bookmarkStart w:id="497" w:name="_Toc296347228"/>
      <w:bookmarkStart w:id="498" w:name="_Toc296944568"/>
      <w:bookmarkStart w:id="499" w:name="_Toc296891057"/>
      <w:bookmarkStart w:id="500" w:name="_Toc296503229"/>
      <w:r>
        <w:rPr>
          <w:rFonts w:hint="eastAsia" w:ascii="宋体" w:hAnsi="宋体" w:eastAsia="宋体" w:cs="宋体"/>
          <w:b/>
          <w:bCs/>
          <w:color w:val="auto"/>
          <w:sz w:val="24"/>
          <w:szCs w:val="24"/>
          <w:highlight w:val="none"/>
        </w:rPr>
        <w:t>件7：</w:t>
      </w:r>
    </w:p>
    <w:bookmarkEnd w:id="495"/>
    <w:bookmarkEnd w:id="496"/>
    <w:bookmarkEnd w:id="497"/>
    <w:bookmarkEnd w:id="498"/>
    <w:bookmarkEnd w:id="499"/>
    <w:bookmarkEnd w:id="500"/>
    <w:p w14:paraId="4A0A2F05">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分包人主要施工管理人员表</w:t>
      </w:r>
    </w:p>
    <w:tbl>
      <w:tblPr>
        <w:tblStyle w:val="17"/>
        <w:tblW w:w="93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85"/>
        <w:gridCol w:w="1353"/>
        <w:gridCol w:w="1082"/>
        <w:gridCol w:w="1082"/>
        <w:gridCol w:w="4057"/>
      </w:tblGrid>
      <w:tr w14:paraId="5BA95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785" w:type="dxa"/>
            <w:tcBorders>
              <w:top w:val="single" w:color="auto" w:sz="12" w:space="0"/>
              <w:bottom w:val="double" w:color="auto" w:sz="6" w:space="0"/>
            </w:tcBorders>
            <w:noWrap w:val="0"/>
            <w:vAlign w:val="center"/>
          </w:tcPr>
          <w:p w14:paraId="5BA7F1A8">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名    称</w:t>
            </w:r>
          </w:p>
        </w:tc>
        <w:tc>
          <w:tcPr>
            <w:tcW w:w="1353" w:type="dxa"/>
            <w:tcBorders>
              <w:top w:val="single" w:color="auto" w:sz="12" w:space="0"/>
              <w:bottom w:val="double" w:color="auto" w:sz="6" w:space="0"/>
            </w:tcBorders>
            <w:noWrap w:val="0"/>
            <w:vAlign w:val="center"/>
          </w:tcPr>
          <w:p w14:paraId="1D9ACBD6">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姓名</w:t>
            </w:r>
          </w:p>
        </w:tc>
        <w:tc>
          <w:tcPr>
            <w:tcW w:w="1082" w:type="dxa"/>
            <w:tcBorders>
              <w:top w:val="single" w:color="auto" w:sz="12" w:space="0"/>
              <w:bottom w:val="double" w:color="auto" w:sz="6" w:space="0"/>
            </w:tcBorders>
            <w:noWrap w:val="0"/>
            <w:vAlign w:val="center"/>
          </w:tcPr>
          <w:p w14:paraId="65FB3E96">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职务</w:t>
            </w:r>
          </w:p>
        </w:tc>
        <w:tc>
          <w:tcPr>
            <w:tcW w:w="1082" w:type="dxa"/>
            <w:tcBorders>
              <w:top w:val="single" w:color="auto" w:sz="12" w:space="0"/>
              <w:bottom w:val="double" w:color="auto" w:sz="6" w:space="0"/>
            </w:tcBorders>
            <w:noWrap w:val="0"/>
            <w:vAlign w:val="center"/>
          </w:tcPr>
          <w:p w14:paraId="46411142">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职称</w:t>
            </w:r>
          </w:p>
        </w:tc>
        <w:tc>
          <w:tcPr>
            <w:tcW w:w="4057" w:type="dxa"/>
            <w:tcBorders>
              <w:top w:val="single" w:color="auto" w:sz="12" w:space="0"/>
              <w:bottom w:val="double" w:color="auto" w:sz="6" w:space="0"/>
            </w:tcBorders>
            <w:noWrap w:val="0"/>
            <w:vAlign w:val="center"/>
          </w:tcPr>
          <w:p w14:paraId="5F7A2C97">
            <w:pPr>
              <w:pStyle w:val="8"/>
              <w:keepNext/>
              <w:spacing w:after="0" w:line="440" w:lineRule="exact"/>
              <w:ind w:left="63" w:right="63"/>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主要资历、经验及承担过的项目</w:t>
            </w:r>
          </w:p>
        </w:tc>
      </w:tr>
      <w:tr w14:paraId="6C05B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359" w:type="dxa"/>
            <w:gridSpan w:val="5"/>
            <w:tcBorders>
              <w:top w:val="double" w:color="auto" w:sz="6" w:space="0"/>
              <w:bottom w:val="single" w:color="auto" w:sz="6" w:space="0"/>
            </w:tcBorders>
            <w:noWrap w:val="0"/>
            <w:vAlign w:val="center"/>
          </w:tcPr>
          <w:p w14:paraId="3FFB51C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一、总部人员</w:t>
            </w:r>
          </w:p>
        </w:tc>
      </w:tr>
      <w:tr w14:paraId="0469E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nil"/>
              <w:bottom w:val="nil"/>
            </w:tcBorders>
            <w:noWrap w:val="0"/>
            <w:vAlign w:val="center"/>
          </w:tcPr>
          <w:p w14:paraId="1E54AAA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项目主管</w:t>
            </w:r>
          </w:p>
        </w:tc>
        <w:tc>
          <w:tcPr>
            <w:tcW w:w="1353" w:type="dxa"/>
            <w:tcBorders>
              <w:top w:val="nil"/>
            </w:tcBorders>
            <w:noWrap w:val="0"/>
            <w:vAlign w:val="center"/>
          </w:tcPr>
          <w:p w14:paraId="61135ED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top w:val="nil"/>
            </w:tcBorders>
            <w:noWrap w:val="0"/>
            <w:vAlign w:val="center"/>
          </w:tcPr>
          <w:p w14:paraId="36C1AFB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top w:val="nil"/>
            </w:tcBorders>
            <w:noWrap w:val="0"/>
            <w:vAlign w:val="center"/>
          </w:tcPr>
          <w:p w14:paraId="6DD9F6E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tcBorders>
              <w:top w:val="nil"/>
            </w:tcBorders>
            <w:noWrap w:val="0"/>
            <w:vAlign w:val="center"/>
          </w:tcPr>
          <w:p w14:paraId="09E2F17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10A14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nil"/>
            </w:tcBorders>
            <w:noWrap w:val="0"/>
            <w:vAlign w:val="center"/>
          </w:tcPr>
          <w:p w14:paraId="0845D35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0E6428C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67A0BDB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3723CC5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7D21413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43E56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nil"/>
              <w:bottom w:val="nil"/>
            </w:tcBorders>
            <w:noWrap w:val="0"/>
            <w:vAlign w:val="center"/>
          </w:tcPr>
          <w:p w14:paraId="109D957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353" w:type="dxa"/>
            <w:noWrap w:val="0"/>
            <w:vAlign w:val="center"/>
          </w:tcPr>
          <w:p w14:paraId="571E558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470AD83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2026ED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6BDE1B8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4664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nil"/>
              <w:bottom w:val="nil"/>
            </w:tcBorders>
            <w:noWrap w:val="0"/>
            <w:vAlign w:val="center"/>
          </w:tcPr>
          <w:p w14:paraId="77E065B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138ED3D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4938E72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7EDA4F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5BD7FCD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1946A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9359" w:type="dxa"/>
            <w:gridSpan w:val="5"/>
            <w:tcBorders>
              <w:top w:val="single" w:color="auto" w:sz="6" w:space="0"/>
              <w:bottom w:val="single" w:color="auto" w:sz="6" w:space="0"/>
            </w:tcBorders>
            <w:noWrap w:val="0"/>
            <w:vAlign w:val="center"/>
          </w:tcPr>
          <w:p w14:paraId="42C3672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二、现场人员</w:t>
            </w:r>
          </w:p>
        </w:tc>
      </w:tr>
      <w:tr w14:paraId="57E29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single" w:color="auto" w:sz="6" w:space="0"/>
            </w:tcBorders>
            <w:noWrap w:val="0"/>
            <w:vAlign w:val="center"/>
          </w:tcPr>
          <w:p w14:paraId="6A15870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项目经理</w:t>
            </w:r>
          </w:p>
        </w:tc>
        <w:tc>
          <w:tcPr>
            <w:tcW w:w="1353" w:type="dxa"/>
            <w:noWrap w:val="0"/>
            <w:vAlign w:val="center"/>
          </w:tcPr>
          <w:p w14:paraId="138BE37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30F3381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715460F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62A4291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46AF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single" w:color="auto" w:sz="6" w:space="0"/>
            </w:tcBorders>
            <w:noWrap w:val="0"/>
            <w:vAlign w:val="center"/>
          </w:tcPr>
          <w:p w14:paraId="089576E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项目副经理</w:t>
            </w:r>
          </w:p>
        </w:tc>
        <w:tc>
          <w:tcPr>
            <w:tcW w:w="1353" w:type="dxa"/>
            <w:noWrap w:val="0"/>
            <w:vAlign w:val="center"/>
          </w:tcPr>
          <w:p w14:paraId="22952FE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6FD9ED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0B5814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1CC8260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6B91D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single" w:color="auto" w:sz="6" w:space="0"/>
            </w:tcBorders>
            <w:noWrap w:val="0"/>
            <w:vAlign w:val="center"/>
          </w:tcPr>
          <w:p w14:paraId="6FAC163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技术负责人</w:t>
            </w:r>
          </w:p>
        </w:tc>
        <w:tc>
          <w:tcPr>
            <w:tcW w:w="1353" w:type="dxa"/>
            <w:noWrap w:val="0"/>
            <w:vAlign w:val="center"/>
          </w:tcPr>
          <w:p w14:paraId="08AA279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1A21CD4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6749684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425B148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4FD9DC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single" w:color="auto" w:sz="6" w:space="0"/>
            </w:tcBorders>
            <w:noWrap w:val="0"/>
            <w:vAlign w:val="center"/>
          </w:tcPr>
          <w:p w14:paraId="4686B7B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造价管理</w:t>
            </w:r>
          </w:p>
        </w:tc>
        <w:tc>
          <w:tcPr>
            <w:tcW w:w="1353" w:type="dxa"/>
            <w:noWrap w:val="0"/>
            <w:vAlign w:val="center"/>
          </w:tcPr>
          <w:p w14:paraId="7BE0480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1CD4BE4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E52B5A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592D142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52B5F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single" w:color="auto" w:sz="6" w:space="0"/>
            </w:tcBorders>
            <w:noWrap w:val="0"/>
            <w:vAlign w:val="center"/>
          </w:tcPr>
          <w:p w14:paraId="24D2277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质量管理</w:t>
            </w:r>
          </w:p>
        </w:tc>
        <w:tc>
          <w:tcPr>
            <w:tcW w:w="1353" w:type="dxa"/>
            <w:noWrap w:val="0"/>
            <w:vAlign w:val="center"/>
          </w:tcPr>
          <w:p w14:paraId="2B27AEA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775CD73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612B6E1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11FFF83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191CD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single" w:color="auto" w:sz="6" w:space="0"/>
            </w:tcBorders>
            <w:noWrap w:val="0"/>
            <w:vAlign w:val="center"/>
          </w:tcPr>
          <w:p w14:paraId="6B55F6D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材料管理</w:t>
            </w:r>
          </w:p>
        </w:tc>
        <w:tc>
          <w:tcPr>
            <w:tcW w:w="1353" w:type="dxa"/>
            <w:noWrap w:val="0"/>
            <w:vAlign w:val="center"/>
          </w:tcPr>
          <w:p w14:paraId="1804904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7751011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34E1E3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2065828F">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60E9E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single" w:color="auto" w:sz="6" w:space="0"/>
            </w:tcBorders>
            <w:noWrap w:val="0"/>
            <w:vAlign w:val="center"/>
          </w:tcPr>
          <w:p w14:paraId="30531A30">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计划管理</w:t>
            </w:r>
          </w:p>
        </w:tc>
        <w:tc>
          <w:tcPr>
            <w:tcW w:w="1353" w:type="dxa"/>
            <w:noWrap w:val="0"/>
            <w:vAlign w:val="center"/>
          </w:tcPr>
          <w:p w14:paraId="2B50D50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1062015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125D941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0C54508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05DE4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tcBorders>
              <w:top w:val="single" w:color="auto" w:sz="6" w:space="0"/>
              <w:bottom w:val="single" w:color="auto" w:sz="6" w:space="0"/>
            </w:tcBorders>
            <w:noWrap w:val="0"/>
            <w:vAlign w:val="center"/>
          </w:tcPr>
          <w:p w14:paraId="12710DC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安全管理</w:t>
            </w:r>
          </w:p>
        </w:tc>
        <w:tc>
          <w:tcPr>
            <w:tcW w:w="1353" w:type="dxa"/>
            <w:noWrap w:val="0"/>
            <w:vAlign w:val="center"/>
          </w:tcPr>
          <w:p w14:paraId="523ABCF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3EA4E0A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1227A2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536A8D89">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2A0DE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vMerge w:val="restart"/>
            <w:tcBorders>
              <w:top w:val="single" w:color="auto" w:sz="6" w:space="0"/>
            </w:tcBorders>
            <w:noWrap w:val="0"/>
            <w:vAlign w:val="center"/>
          </w:tcPr>
          <w:p w14:paraId="69F8289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其他人员</w:t>
            </w:r>
          </w:p>
        </w:tc>
        <w:tc>
          <w:tcPr>
            <w:tcW w:w="1353" w:type="dxa"/>
            <w:noWrap w:val="0"/>
            <w:vAlign w:val="center"/>
          </w:tcPr>
          <w:p w14:paraId="7520E0B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4F23858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6BDD7EE7">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4C05E84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73D07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vMerge w:val="continue"/>
            <w:noWrap w:val="0"/>
            <w:vAlign w:val="center"/>
          </w:tcPr>
          <w:p w14:paraId="432132E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tcBorders>
              <w:bottom w:val="nil"/>
            </w:tcBorders>
            <w:noWrap w:val="0"/>
            <w:vAlign w:val="center"/>
          </w:tcPr>
          <w:p w14:paraId="36AE952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bottom w:val="nil"/>
            </w:tcBorders>
            <w:noWrap w:val="0"/>
            <w:vAlign w:val="center"/>
          </w:tcPr>
          <w:p w14:paraId="3E12085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bottom w:val="nil"/>
            </w:tcBorders>
            <w:noWrap w:val="0"/>
            <w:vAlign w:val="center"/>
          </w:tcPr>
          <w:p w14:paraId="1FC132F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tcBorders>
              <w:bottom w:val="nil"/>
            </w:tcBorders>
            <w:noWrap w:val="0"/>
            <w:vAlign w:val="center"/>
          </w:tcPr>
          <w:p w14:paraId="74769EA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28216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vMerge w:val="continue"/>
            <w:noWrap w:val="0"/>
            <w:vAlign w:val="center"/>
          </w:tcPr>
          <w:p w14:paraId="65292E4A">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566B7C8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4531E5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8E73E2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01E7246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5FA77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vMerge w:val="continue"/>
            <w:noWrap w:val="0"/>
            <w:vAlign w:val="center"/>
          </w:tcPr>
          <w:p w14:paraId="0A5FE30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38485C28">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F9C2FD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6A80B92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7DBE9F55">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71F62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785" w:type="dxa"/>
            <w:vMerge w:val="continue"/>
            <w:noWrap w:val="0"/>
            <w:vAlign w:val="center"/>
          </w:tcPr>
          <w:p w14:paraId="4F8743F2">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noWrap w:val="0"/>
            <w:vAlign w:val="center"/>
          </w:tcPr>
          <w:p w14:paraId="31A42361">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0F09E72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noWrap w:val="0"/>
            <w:vAlign w:val="center"/>
          </w:tcPr>
          <w:p w14:paraId="5BBAC896">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noWrap w:val="0"/>
            <w:vAlign w:val="center"/>
          </w:tcPr>
          <w:p w14:paraId="2C477B1E">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r w14:paraId="3E1EF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785" w:type="dxa"/>
            <w:vMerge w:val="continue"/>
            <w:tcBorders>
              <w:bottom w:val="single" w:color="auto" w:sz="12" w:space="0"/>
            </w:tcBorders>
            <w:noWrap w:val="0"/>
            <w:vAlign w:val="center"/>
          </w:tcPr>
          <w:p w14:paraId="223B279D">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353" w:type="dxa"/>
            <w:tcBorders>
              <w:bottom w:val="single" w:color="auto" w:sz="12" w:space="0"/>
            </w:tcBorders>
            <w:noWrap w:val="0"/>
            <w:vAlign w:val="center"/>
          </w:tcPr>
          <w:p w14:paraId="41FD0F5B">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bottom w:val="single" w:color="auto" w:sz="12" w:space="0"/>
            </w:tcBorders>
            <w:noWrap w:val="0"/>
            <w:vAlign w:val="center"/>
          </w:tcPr>
          <w:p w14:paraId="0A350014">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1082" w:type="dxa"/>
            <w:tcBorders>
              <w:bottom w:val="single" w:color="auto" w:sz="12" w:space="0"/>
            </w:tcBorders>
            <w:noWrap w:val="0"/>
            <w:vAlign w:val="center"/>
          </w:tcPr>
          <w:p w14:paraId="2BBDB793">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c>
          <w:tcPr>
            <w:tcW w:w="4057" w:type="dxa"/>
            <w:tcBorders>
              <w:bottom w:val="single" w:color="auto" w:sz="12" w:space="0"/>
            </w:tcBorders>
            <w:noWrap w:val="0"/>
            <w:vAlign w:val="center"/>
          </w:tcPr>
          <w:p w14:paraId="419E703C">
            <w:pPr>
              <w:pStyle w:val="8"/>
              <w:keepNext/>
              <w:spacing w:after="0" w:line="440" w:lineRule="exact"/>
              <w:ind w:left="63" w:right="63"/>
              <w:rPr>
                <w:rFonts w:hint="eastAsia" w:ascii="宋体" w:hAnsi="宋体" w:eastAsia="宋体" w:cs="宋体"/>
                <w:color w:val="auto"/>
                <w:kern w:val="2"/>
                <w:sz w:val="21"/>
                <w:szCs w:val="21"/>
                <w:highlight w:val="none"/>
                <w:lang w:val="en-US" w:eastAsia="zh-CN"/>
              </w:rPr>
            </w:pPr>
          </w:p>
        </w:tc>
      </w:tr>
    </w:tbl>
    <w:p w14:paraId="30E3337A">
      <w:pPr>
        <w:spacing w:line="440" w:lineRule="exac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bookmarkStart w:id="501" w:name="_Toc267261701"/>
      <w:r>
        <w:rPr>
          <w:rFonts w:hint="eastAsia" w:ascii="宋体" w:hAnsi="宋体" w:eastAsia="宋体" w:cs="宋体"/>
          <w:b/>
          <w:bCs/>
          <w:color w:val="auto"/>
          <w:sz w:val="24"/>
          <w:szCs w:val="24"/>
          <w:highlight w:val="none"/>
        </w:rPr>
        <w:t>附</w:t>
      </w:r>
      <w:bookmarkStart w:id="502" w:name="_Toc296346732"/>
      <w:bookmarkStart w:id="503" w:name="_Toc296891059"/>
      <w:bookmarkStart w:id="504" w:name="_Toc296944570"/>
      <w:bookmarkStart w:id="505" w:name="_Toc296347230"/>
      <w:bookmarkStart w:id="506" w:name="_Toc296891271"/>
      <w:bookmarkStart w:id="507" w:name="_Toc296503231"/>
      <w:r>
        <w:rPr>
          <w:rFonts w:hint="eastAsia" w:ascii="宋体" w:hAnsi="宋体" w:eastAsia="宋体" w:cs="宋体"/>
          <w:b/>
          <w:bCs/>
          <w:color w:val="auto"/>
          <w:sz w:val="24"/>
          <w:szCs w:val="24"/>
          <w:highlight w:val="none"/>
        </w:rPr>
        <w:t>件8：</w:t>
      </w:r>
    </w:p>
    <w:bookmarkEnd w:id="501"/>
    <w:bookmarkEnd w:id="502"/>
    <w:bookmarkEnd w:id="503"/>
    <w:bookmarkEnd w:id="504"/>
    <w:bookmarkEnd w:id="505"/>
    <w:bookmarkEnd w:id="506"/>
    <w:bookmarkEnd w:id="507"/>
    <w:p w14:paraId="38FB0520">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履约担保</w:t>
      </w:r>
    </w:p>
    <w:p w14:paraId="1AEE9966">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（发包人名称）：</w:t>
      </w:r>
    </w:p>
    <w:p w14:paraId="798F1FD7">
      <w:pPr>
        <w:spacing w:line="440" w:lineRule="exact"/>
        <w:rPr>
          <w:rFonts w:hint="eastAsia" w:ascii="宋体" w:hAnsi="宋体" w:eastAsia="宋体" w:cs="宋体"/>
          <w:color w:val="auto"/>
          <w:sz w:val="21"/>
          <w:szCs w:val="21"/>
          <w:highlight w:val="none"/>
        </w:rPr>
      </w:pPr>
    </w:p>
    <w:p w14:paraId="1E18914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（发包人名称，以下简称“发包人”）与</w:t>
      </w:r>
    </w:p>
    <w:p w14:paraId="0CB6F21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（工程名称）施工及有关事项协商一致共同签订《建设工程施工合同》。我方愿意无条件地、不可撤销地就承包人履行与你方签订的合同，向你方提供连带责任担保。 </w:t>
      </w:r>
    </w:p>
    <w:p w14:paraId="6AB848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DF68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担保有效期自你方与承包人签订的合同生效之日起至你方签发或应签发工程接收证书之日止。</w:t>
      </w:r>
    </w:p>
    <w:p w14:paraId="7E955CA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在本担保有效期内，因承包人违反合同约定的义务给你方造成经济损失时，我方在收到你方以书面形式提出的在担保金额内的赔偿要求后，在7天内无条件支付。</w:t>
      </w:r>
    </w:p>
    <w:p w14:paraId="05417A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你方和承包人按合同约定变更合同时，我方承担本担保规定的义务不变。</w:t>
      </w:r>
    </w:p>
    <w:p w14:paraId="43F3E2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6DAB788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3C79548D">
      <w:pPr>
        <w:spacing w:line="360" w:lineRule="auto"/>
        <w:rPr>
          <w:rFonts w:hint="eastAsia" w:ascii="宋体" w:hAnsi="宋体" w:eastAsia="宋体" w:cs="宋体"/>
          <w:color w:val="auto"/>
          <w:sz w:val="21"/>
          <w:szCs w:val="21"/>
          <w:highlight w:val="none"/>
        </w:rPr>
      </w:pPr>
    </w:p>
    <w:p w14:paraId="57E575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4D0177E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265386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1EB9120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3603605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p>
    <w:p w14:paraId="7D684D9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78428B9E">
      <w:pPr>
        <w:spacing w:line="360" w:lineRule="auto"/>
        <w:jc w:val="left"/>
        <w:rPr>
          <w:rFonts w:hint="eastAsia" w:ascii="宋体" w:hAnsi="宋体" w:eastAsia="宋体" w:cs="宋体"/>
          <w:color w:val="auto"/>
          <w:sz w:val="21"/>
          <w:szCs w:val="21"/>
          <w:highlight w:val="none"/>
          <w:u w:val="single"/>
        </w:rPr>
      </w:pPr>
    </w:p>
    <w:p w14:paraId="7631282C">
      <w:pPr>
        <w:spacing w:line="360" w:lineRule="auto"/>
        <w:ind w:left="1899" w:hanging="1329" w:hangingChars="633"/>
        <w:rPr>
          <w:rFonts w:hint="eastAsia" w:ascii="宋体" w:hAnsi="宋体" w:eastAsia="宋体" w:cs="宋体"/>
          <w:color w:val="auto"/>
          <w:sz w:val="30"/>
          <w:szCs w:val="30"/>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AF34AC0">
      <w:pPr>
        <w:spacing w:line="360" w:lineRule="auto"/>
        <w:ind w:left="1899" w:hanging="1899" w:hangingChars="633"/>
        <w:rPr>
          <w:rFonts w:hint="eastAsia" w:ascii="宋体" w:hAnsi="宋体" w:eastAsia="宋体" w:cs="宋体"/>
          <w:color w:val="auto"/>
          <w:sz w:val="30"/>
          <w:szCs w:val="30"/>
          <w:highlight w:val="none"/>
        </w:rPr>
      </w:pPr>
    </w:p>
    <w:p w14:paraId="53A8C933">
      <w:pPr>
        <w:spacing w:line="360" w:lineRule="auto"/>
        <w:ind w:left="1899" w:hanging="1899" w:hangingChars="633"/>
        <w:rPr>
          <w:rFonts w:hint="eastAsia" w:ascii="宋体" w:hAnsi="宋体" w:eastAsia="宋体" w:cs="宋体"/>
          <w:color w:val="auto"/>
          <w:sz w:val="30"/>
          <w:szCs w:val="30"/>
          <w:highlight w:val="none"/>
        </w:rPr>
      </w:pPr>
    </w:p>
    <w:p w14:paraId="607C21D9">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34EC22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w:t>
      </w:r>
      <w:bookmarkStart w:id="508" w:name="_Toc296347231"/>
      <w:bookmarkStart w:id="509" w:name="_Toc267261702"/>
      <w:bookmarkStart w:id="510" w:name="_Toc296891060"/>
      <w:bookmarkStart w:id="511" w:name="_Toc296503232"/>
      <w:bookmarkStart w:id="512" w:name="_Toc296891272"/>
      <w:bookmarkStart w:id="513" w:name="_Toc296944571"/>
      <w:bookmarkStart w:id="514" w:name="_Toc296346733"/>
      <w:r>
        <w:rPr>
          <w:rFonts w:hint="eastAsia" w:ascii="宋体" w:hAnsi="宋体" w:eastAsia="宋体" w:cs="宋体"/>
          <w:b/>
          <w:bCs/>
          <w:color w:val="auto"/>
          <w:sz w:val="24"/>
          <w:szCs w:val="24"/>
          <w:highlight w:val="none"/>
        </w:rPr>
        <w:t>件9 ：</w:t>
      </w:r>
    </w:p>
    <w:bookmarkEnd w:id="508"/>
    <w:bookmarkEnd w:id="509"/>
    <w:bookmarkEnd w:id="510"/>
    <w:bookmarkEnd w:id="511"/>
    <w:bookmarkEnd w:id="512"/>
    <w:bookmarkEnd w:id="513"/>
    <w:bookmarkEnd w:id="514"/>
    <w:p w14:paraId="3E49212A">
      <w:pPr>
        <w:spacing w:before="156" w:beforeLines="50" w:after="156" w:afterLines="50"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预付款担保</w:t>
      </w:r>
    </w:p>
    <w:p w14:paraId="3C2F125F">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（发包人名称）：</w:t>
      </w:r>
    </w:p>
    <w:p w14:paraId="6534D457">
      <w:pPr>
        <w:spacing w:line="360" w:lineRule="auto"/>
        <w:jc w:val="both"/>
        <w:rPr>
          <w:rFonts w:hint="eastAsia" w:ascii="宋体" w:hAnsi="宋体" w:eastAsia="宋体" w:cs="宋体"/>
          <w:color w:val="auto"/>
          <w:sz w:val="21"/>
          <w:szCs w:val="21"/>
          <w:highlight w:val="none"/>
        </w:rPr>
      </w:pPr>
    </w:p>
    <w:p w14:paraId="5746CAD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0AC512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737E9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担保有效期自预付款支付给承包人起生效，至你方签发的进度款支付证书说明已完全扣清止。</w:t>
      </w:r>
    </w:p>
    <w:p w14:paraId="1234474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D17BE1A">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你方和承包人按合同约定变更合同时，我方承担本保函规定的义务不变。</w:t>
      </w:r>
    </w:p>
    <w:p w14:paraId="6A6AFB54">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因本保函发生的纠纷，可由双方协商解决，协商不成的，任何一方均可提请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仲裁委员会仲裁。</w:t>
      </w:r>
    </w:p>
    <w:p w14:paraId="5DC61775">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本保函自我方法定代表人（或其授权代理人）签字并加盖公章之日起生效。</w:t>
      </w:r>
    </w:p>
    <w:p w14:paraId="53A7CE67">
      <w:pPr>
        <w:spacing w:line="360" w:lineRule="auto"/>
        <w:jc w:val="both"/>
        <w:rPr>
          <w:rFonts w:hint="eastAsia" w:ascii="宋体" w:hAnsi="宋体" w:eastAsia="宋体" w:cs="宋体"/>
          <w:color w:val="auto"/>
          <w:sz w:val="21"/>
          <w:szCs w:val="21"/>
          <w:highlight w:val="none"/>
        </w:rPr>
      </w:pPr>
    </w:p>
    <w:p w14:paraId="5CD85A86">
      <w:pPr>
        <w:spacing w:line="360" w:lineRule="auto"/>
        <w:jc w:val="both"/>
        <w:rPr>
          <w:rFonts w:hint="eastAsia" w:ascii="宋体" w:hAnsi="宋体" w:eastAsia="宋体" w:cs="宋体"/>
          <w:color w:val="auto"/>
          <w:sz w:val="21"/>
          <w:szCs w:val="21"/>
          <w:highlight w:val="none"/>
        </w:rPr>
      </w:pPr>
    </w:p>
    <w:p w14:paraId="3B42C95D">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67973F5F">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A9C8697">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212C2AB3">
      <w:pPr>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172162F6">
      <w:pPr>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78A0711D">
      <w:pPr>
        <w:spacing w:line="360"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ab/>
      </w:r>
    </w:p>
    <w:p w14:paraId="515F7E2C">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B61723A">
      <w:pPr>
        <w:spacing w:line="360" w:lineRule="auto"/>
        <w:jc w:val="both"/>
        <w:rPr>
          <w:rFonts w:hint="eastAsia" w:ascii="宋体" w:hAnsi="宋体" w:eastAsia="宋体" w:cs="宋体"/>
          <w:color w:val="auto"/>
          <w:sz w:val="21"/>
          <w:szCs w:val="21"/>
          <w:highlight w:val="none"/>
          <w:u w:val="single"/>
        </w:rPr>
      </w:pPr>
    </w:p>
    <w:p w14:paraId="17B94F9D">
      <w:pPr>
        <w:kinsoku/>
        <w:topLinePunct/>
        <w:rPr>
          <w:rFonts w:hint="eastAsia" w:ascii="宋体" w:hAnsi="宋体" w:eastAsia="宋体" w:cs="宋体"/>
          <w:color w:val="auto"/>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7D60088">
      <w:pPr>
        <w:kinsoku/>
        <w:topLinePunct/>
        <w:rPr>
          <w:rFonts w:ascii="Times New Roman" w:hAnsi="Times New Roman" w:cs="Times New Roman"/>
          <w:color w:val="auto"/>
          <w:highlight w:val="none"/>
        </w:rPr>
      </w:pPr>
    </w:p>
    <w:p w14:paraId="59C89337">
      <w:pPr>
        <w:kinsoku/>
        <w:topLinePunct/>
        <w:ind w:firstLine="480" w:firstLineChars="200"/>
        <w:rPr>
          <w:rFonts w:ascii="Times New Roman" w:hAnsi="Times New Roman" w:eastAsia="宋体" w:cs="Times New Roman"/>
          <w:color w:val="auto"/>
          <w:szCs w:val="24"/>
          <w:highlight w:val="none"/>
        </w:rPr>
      </w:pPr>
    </w:p>
    <w:p w14:paraId="3E8DA749">
      <w:pPr>
        <w:kinsoku/>
        <w:topLinePunct/>
        <w:rPr>
          <w:rFonts w:ascii="Times New Roman" w:hAnsi="Times New Roman" w:cs="Times New Roman"/>
          <w:color w:val="auto"/>
          <w:highlight w:val="none"/>
        </w:rPr>
      </w:pPr>
    </w:p>
    <w:p w14:paraId="0662E2BF">
      <w:pPr>
        <w:kinsoku/>
        <w:topLinePunct/>
        <w:spacing w:before="289" w:line="210" w:lineRule="auto"/>
        <w:ind w:left="985"/>
        <w:jc w:val="center"/>
        <w:rPr>
          <w:rFonts w:ascii="Times New Roman" w:hAnsi="Times New Roman" w:eastAsia="宋体" w:cs="Times New Roman"/>
          <w:color w:val="auto"/>
          <w:sz w:val="30"/>
          <w:szCs w:val="30"/>
          <w:highlight w:val="none"/>
        </w:rPr>
      </w:pPr>
    </w:p>
    <w:p w14:paraId="405BA6CD">
      <w:pPr>
        <w:kinsoku/>
        <w:topLinePunct/>
        <w:rPr>
          <w:rFonts w:ascii="Times New Roman" w:hAnsi="Times New Roman" w:cs="Times New Roman"/>
          <w:color w:val="auto"/>
          <w:highlight w:val="none"/>
        </w:rPr>
      </w:pPr>
    </w:p>
    <w:p w14:paraId="78C1EBA3">
      <w:pPr>
        <w:kinsoku/>
        <w:wordWrap w:val="0"/>
        <w:topLinePunct/>
        <w:autoSpaceDE/>
        <w:autoSpaceDN/>
        <w:adjustRightInd/>
        <w:snapToGrid/>
        <w:spacing w:line="360" w:lineRule="auto"/>
        <w:ind w:firstLine="480" w:firstLineChars="200"/>
        <w:jc w:val="both"/>
        <w:rPr>
          <w:rFonts w:ascii="Times New Roman" w:hAnsi="Times New Roman" w:cs="Times New Roman"/>
          <w:color w:val="auto"/>
          <w:highlight w:val="none"/>
        </w:rPr>
      </w:pPr>
      <w:r>
        <w:rPr>
          <w:rFonts w:ascii="Times New Roman" w:hAnsi="Times New Roman" w:eastAsia="宋体" w:cs="Times New Roman"/>
          <w:color w:val="auto"/>
          <w:highlight w:val="none"/>
        </w:rPr>
        <w:t xml:space="preserve">     </w:t>
      </w:r>
    </w:p>
    <w:p w14:paraId="4FFD8C7E">
      <w:pPr>
        <w:pStyle w:val="2"/>
        <w:kinsoku/>
        <w:topLinePunct/>
        <w:ind w:left="0" w:leftChars="0" w:firstLine="0" w:firstLineChars="0"/>
        <w:jc w:val="both"/>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sectPr>
          <w:headerReference r:id="rId17" w:type="default"/>
          <w:footerReference r:id="rId18" w:type="default"/>
          <w:pgSz w:w="11906" w:h="16838"/>
          <w:pgMar w:top="1440" w:right="1083" w:bottom="1440" w:left="1083" w:header="850" w:footer="850" w:gutter="0"/>
          <w:cols w:space="0" w:num="1"/>
        </w:sectPr>
      </w:pPr>
    </w:p>
    <w:p w14:paraId="2FB58356">
      <w:pPr>
        <w:pStyle w:val="2"/>
        <w:ind w:left="0" w:leftChars="0" w:firstLine="2650" w:firstLineChars="600"/>
        <w:jc w:val="both"/>
        <w:rPr>
          <w:rFonts w:ascii="Times New Roman" w:hAnsi="Times New Roman" w:cs="Times New Roman"/>
          <w:color w:val="auto"/>
          <w:highlight w:val="none"/>
        </w:rPr>
      </w:pPr>
      <w:r>
        <w:rPr>
          <w:rFonts w:ascii="Times New Roman" w:hAnsi="Times New Roman" w:cs="Times New Roman"/>
          <w:color w:val="auto"/>
          <w:highlight w:val="none"/>
        </w:rPr>
        <w:t>第五章　工程量清单编制</w:t>
      </w:r>
    </w:p>
    <w:p w14:paraId="331DF9DC">
      <w:pPr>
        <w:snapToGrid/>
        <w:ind w:left="30" w:right="21" w:firstLine="580"/>
        <w:rPr>
          <w:rFonts w:ascii="Times New Roman" w:hAnsi="Times New Roman" w:eastAsia="宋体" w:cs="Times New Roman"/>
          <w:color w:val="auto"/>
          <w:spacing w:val="15"/>
          <w:szCs w:val="24"/>
          <w:highlight w:val="none"/>
        </w:rPr>
      </w:pPr>
    </w:p>
    <w:p w14:paraId="508BFD42">
      <w:pPr>
        <w:snapToGrid/>
        <w:spacing w:line="400" w:lineRule="exact"/>
        <w:ind w:left="30" w:right="21" w:firstLine="54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5"/>
          <w:szCs w:val="24"/>
          <w:highlight w:val="none"/>
        </w:rPr>
        <w:t>(一)工程量清单编制严格按《杭州市建设工程工程量清单计价实施细则(201</w:t>
      </w:r>
      <w:r>
        <w:rPr>
          <w:rFonts w:ascii="Times New Roman" w:hAnsi="Times New Roman" w:eastAsia="宋体" w:cs="Times New Roman"/>
          <w:color w:val="auto"/>
          <w:spacing w:val="14"/>
          <w:szCs w:val="24"/>
          <w:highlight w:val="none"/>
        </w:rPr>
        <w:t>8年修</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13"/>
          <w:szCs w:val="24"/>
          <w:highlight w:val="none"/>
        </w:rPr>
        <w:t>订)》实施，所采用的表格格式如下(具体详见附件)</w:t>
      </w:r>
      <w:r>
        <w:rPr>
          <w:rFonts w:hint="eastAsia" w:ascii="Times New Roman" w:hAnsi="Times New Roman" w:eastAsia="宋体" w:cs="Times New Roman"/>
          <w:color w:val="auto"/>
          <w:spacing w:val="13"/>
          <w:szCs w:val="24"/>
          <w:highlight w:val="none"/>
        </w:rPr>
        <w:t>：</w:t>
      </w:r>
    </w:p>
    <w:p w14:paraId="0749A230">
      <w:pPr>
        <w:snapToGrid/>
        <w:spacing w:line="400" w:lineRule="exact"/>
        <w:ind w:firstLine="54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5"/>
          <w:szCs w:val="24"/>
          <w:highlight w:val="none"/>
        </w:rPr>
        <w:t>(1)发包工程量清单封面</w:t>
      </w:r>
    </w:p>
    <w:p w14:paraId="03759E5C">
      <w:pPr>
        <w:snapToGrid/>
        <w:spacing w:line="400" w:lineRule="exact"/>
        <w:ind w:firstLine="536"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4"/>
          <w:szCs w:val="24"/>
          <w:highlight w:val="none"/>
        </w:rPr>
        <w:t>(2)</w:t>
      </w:r>
      <w:r>
        <w:rPr>
          <w:rFonts w:ascii="Times New Roman" w:hAnsi="Times New Roman" w:eastAsia="宋体" w:cs="Times New Roman"/>
          <w:color w:val="auto"/>
          <w:spacing w:val="15"/>
          <w:szCs w:val="24"/>
          <w:highlight w:val="none"/>
        </w:rPr>
        <w:t>发包</w:t>
      </w:r>
      <w:r>
        <w:rPr>
          <w:rFonts w:ascii="Times New Roman" w:hAnsi="Times New Roman" w:eastAsia="宋体" w:cs="Times New Roman"/>
          <w:color w:val="auto"/>
          <w:spacing w:val="14"/>
          <w:szCs w:val="24"/>
          <w:highlight w:val="none"/>
        </w:rPr>
        <w:t>工程量清单扉页</w:t>
      </w:r>
    </w:p>
    <w:p w14:paraId="71A400BC">
      <w:pPr>
        <w:snapToGrid/>
        <w:spacing w:line="400" w:lineRule="exact"/>
        <w:ind w:firstLine="536"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4"/>
          <w:szCs w:val="24"/>
          <w:highlight w:val="none"/>
        </w:rPr>
        <w:t>(3)</w:t>
      </w:r>
      <w:r>
        <w:rPr>
          <w:rFonts w:ascii="Times New Roman" w:hAnsi="Times New Roman" w:eastAsia="宋体" w:cs="Times New Roman"/>
          <w:color w:val="auto"/>
          <w:spacing w:val="15"/>
          <w:szCs w:val="24"/>
          <w:highlight w:val="none"/>
        </w:rPr>
        <w:t>发包</w:t>
      </w:r>
      <w:r>
        <w:rPr>
          <w:rFonts w:ascii="Times New Roman" w:hAnsi="Times New Roman" w:eastAsia="宋体" w:cs="Times New Roman"/>
          <w:color w:val="auto"/>
          <w:spacing w:val="14"/>
          <w:szCs w:val="24"/>
          <w:highlight w:val="none"/>
        </w:rPr>
        <w:t>工程量清单编制说明</w:t>
      </w:r>
    </w:p>
    <w:p w14:paraId="7340A894">
      <w:pPr>
        <w:snapToGrid/>
        <w:spacing w:line="400" w:lineRule="exact"/>
        <w:ind w:firstLine="528"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2"/>
          <w:szCs w:val="24"/>
          <w:highlight w:val="none"/>
        </w:rPr>
        <w:t>(4)表1-</w:t>
      </w:r>
      <w:r>
        <w:rPr>
          <w:rFonts w:ascii="Times New Roman" w:hAnsi="Times New Roman" w:eastAsia="宋体" w:cs="Times New Roman"/>
          <w:color w:val="auto"/>
          <w:spacing w:val="-59"/>
          <w:szCs w:val="24"/>
          <w:highlight w:val="none"/>
        </w:rPr>
        <w:t xml:space="preserve"> </w:t>
      </w:r>
      <w:r>
        <w:rPr>
          <w:rFonts w:ascii="Times New Roman" w:hAnsi="Times New Roman" w:eastAsia="宋体" w:cs="Times New Roman"/>
          <w:color w:val="auto"/>
          <w:spacing w:val="12"/>
          <w:szCs w:val="24"/>
          <w:highlight w:val="none"/>
        </w:rPr>
        <w:t>1-</w:t>
      </w:r>
      <w:r>
        <w:rPr>
          <w:rFonts w:ascii="Times New Roman" w:hAnsi="Times New Roman" w:eastAsia="宋体" w:cs="Times New Roman"/>
          <w:color w:val="auto"/>
          <w:spacing w:val="-68"/>
          <w:szCs w:val="24"/>
          <w:highlight w:val="none"/>
        </w:rPr>
        <w:t xml:space="preserve"> </w:t>
      </w:r>
      <w:r>
        <w:rPr>
          <w:rFonts w:ascii="Times New Roman" w:hAnsi="Times New Roman" w:eastAsia="宋体" w:cs="Times New Roman"/>
          <w:color w:val="auto"/>
          <w:spacing w:val="12"/>
          <w:szCs w:val="24"/>
          <w:highlight w:val="none"/>
        </w:rPr>
        <w:t>1工程项目报价汇总表</w:t>
      </w:r>
    </w:p>
    <w:p w14:paraId="014851BC">
      <w:pPr>
        <w:snapToGrid/>
        <w:spacing w:line="400" w:lineRule="exact"/>
        <w:ind w:firstLine="528"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2"/>
          <w:szCs w:val="24"/>
          <w:highlight w:val="none"/>
        </w:rPr>
        <w:t>(5)表1-</w:t>
      </w:r>
      <w:r>
        <w:rPr>
          <w:rFonts w:ascii="Times New Roman" w:hAnsi="Times New Roman" w:eastAsia="宋体" w:cs="Times New Roman"/>
          <w:color w:val="auto"/>
          <w:spacing w:val="-57"/>
          <w:szCs w:val="24"/>
          <w:highlight w:val="none"/>
        </w:rPr>
        <w:t xml:space="preserve"> </w:t>
      </w:r>
      <w:r>
        <w:rPr>
          <w:rFonts w:ascii="Times New Roman" w:hAnsi="Times New Roman" w:eastAsia="宋体" w:cs="Times New Roman"/>
          <w:color w:val="auto"/>
          <w:spacing w:val="12"/>
          <w:szCs w:val="24"/>
          <w:highlight w:val="none"/>
        </w:rPr>
        <w:t>1-2</w:t>
      </w:r>
      <w:r>
        <w:rPr>
          <w:rFonts w:ascii="Times New Roman" w:hAnsi="Times New Roman" w:eastAsia="宋体" w:cs="Times New Roman"/>
          <w:color w:val="auto"/>
          <w:spacing w:val="90"/>
          <w:szCs w:val="24"/>
          <w:highlight w:val="none"/>
        </w:rPr>
        <w:t xml:space="preserve"> </w:t>
      </w:r>
      <w:r>
        <w:rPr>
          <w:rFonts w:ascii="Times New Roman" w:hAnsi="Times New Roman" w:eastAsia="宋体" w:cs="Times New Roman"/>
          <w:color w:val="auto"/>
          <w:spacing w:val="12"/>
          <w:szCs w:val="24"/>
          <w:highlight w:val="none"/>
        </w:rPr>
        <w:t>单位工程报价汇总表</w:t>
      </w:r>
    </w:p>
    <w:p w14:paraId="6E3E1F2B">
      <w:pPr>
        <w:snapToGrid/>
        <w:spacing w:line="400" w:lineRule="exact"/>
        <w:ind w:firstLine="556"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9"/>
          <w:szCs w:val="24"/>
          <w:highlight w:val="none"/>
        </w:rPr>
        <w:t>(6)表1-</w:t>
      </w:r>
      <w:r>
        <w:rPr>
          <w:rFonts w:ascii="Times New Roman" w:hAnsi="Times New Roman" w:eastAsia="宋体" w:cs="Times New Roman"/>
          <w:color w:val="auto"/>
          <w:spacing w:val="-68"/>
          <w:szCs w:val="24"/>
          <w:highlight w:val="none"/>
        </w:rPr>
        <w:t xml:space="preserve"> </w:t>
      </w:r>
      <w:r>
        <w:rPr>
          <w:rFonts w:ascii="Times New Roman" w:hAnsi="Times New Roman" w:eastAsia="宋体" w:cs="Times New Roman"/>
          <w:color w:val="auto"/>
          <w:spacing w:val="19"/>
          <w:szCs w:val="24"/>
          <w:highlight w:val="none"/>
        </w:rPr>
        <w:t>3-A   组织措施项目(整体)清单及</w:t>
      </w:r>
      <w:r>
        <w:rPr>
          <w:rFonts w:ascii="Times New Roman" w:hAnsi="Times New Roman" w:eastAsia="宋体" w:cs="Times New Roman"/>
          <w:color w:val="auto"/>
          <w:spacing w:val="18"/>
          <w:szCs w:val="24"/>
          <w:highlight w:val="none"/>
        </w:rPr>
        <w:t>计价表</w:t>
      </w:r>
    </w:p>
    <w:p w14:paraId="1C0F724A">
      <w:pPr>
        <w:snapToGrid/>
        <w:spacing w:line="400" w:lineRule="exact"/>
        <w:ind w:firstLine="56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20"/>
          <w:szCs w:val="24"/>
          <w:highlight w:val="none"/>
        </w:rPr>
        <w:t>(7)表1-</w:t>
      </w:r>
      <w:r>
        <w:rPr>
          <w:rFonts w:ascii="Times New Roman" w:hAnsi="Times New Roman" w:eastAsia="宋体" w:cs="Times New Roman"/>
          <w:color w:val="auto"/>
          <w:spacing w:val="-65"/>
          <w:szCs w:val="24"/>
          <w:highlight w:val="none"/>
        </w:rPr>
        <w:t xml:space="preserve"> </w:t>
      </w:r>
      <w:r>
        <w:rPr>
          <w:rFonts w:ascii="Times New Roman" w:hAnsi="Times New Roman" w:eastAsia="宋体" w:cs="Times New Roman"/>
          <w:color w:val="auto"/>
          <w:spacing w:val="20"/>
          <w:szCs w:val="24"/>
          <w:highlight w:val="none"/>
        </w:rPr>
        <w:t>3-B</w:t>
      </w:r>
      <w:r>
        <w:rPr>
          <w:rFonts w:ascii="Times New Roman" w:hAnsi="Times New Roman" w:eastAsia="宋体" w:cs="Times New Roman"/>
          <w:color w:val="auto"/>
          <w:spacing w:val="6"/>
          <w:szCs w:val="24"/>
          <w:highlight w:val="none"/>
        </w:rPr>
        <w:t xml:space="preserve">   </w:t>
      </w:r>
      <w:r>
        <w:rPr>
          <w:rFonts w:ascii="Times New Roman" w:hAnsi="Times New Roman" w:eastAsia="宋体" w:cs="Times New Roman"/>
          <w:color w:val="auto"/>
          <w:spacing w:val="20"/>
          <w:szCs w:val="24"/>
          <w:highlight w:val="none"/>
        </w:rPr>
        <w:t>组织措施项目(专业工程)清单及计价表</w:t>
      </w:r>
    </w:p>
    <w:p w14:paraId="4CB3B0E5">
      <w:pPr>
        <w:snapToGrid/>
        <w:spacing w:line="400" w:lineRule="exact"/>
        <w:ind w:firstLine="5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0"/>
          <w:szCs w:val="24"/>
          <w:highlight w:val="none"/>
        </w:rPr>
        <w:t>(8)表1-</w:t>
      </w:r>
      <w:r>
        <w:rPr>
          <w:rFonts w:ascii="Times New Roman" w:hAnsi="Times New Roman" w:eastAsia="宋体" w:cs="Times New Roman"/>
          <w:color w:val="auto"/>
          <w:spacing w:val="-56"/>
          <w:szCs w:val="24"/>
          <w:highlight w:val="none"/>
        </w:rPr>
        <w:t xml:space="preserve"> </w:t>
      </w:r>
      <w:r>
        <w:rPr>
          <w:rFonts w:ascii="Times New Roman" w:hAnsi="Times New Roman" w:eastAsia="宋体" w:cs="Times New Roman"/>
          <w:color w:val="auto"/>
          <w:spacing w:val="10"/>
          <w:szCs w:val="24"/>
          <w:highlight w:val="none"/>
        </w:rPr>
        <w:t>3-A-1 安全文明施工措施项目清单及计价表</w:t>
      </w:r>
    </w:p>
    <w:p w14:paraId="2691E32D">
      <w:pPr>
        <w:snapToGrid/>
        <w:spacing w:line="400" w:lineRule="exact"/>
        <w:ind w:firstLine="544"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6"/>
          <w:szCs w:val="24"/>
          <w:highlight w:val="none"/>
        </w:rPr>
        <w:t>(9)表1-4</w:t>
      </w:r>
      <w:r>
        <w:rPr>
          <w:rFonts w:ascii="Times New Roman" w:hAnsi="Times New Roman" w:eastAsia="宋体" w:cs="Times New Roman"/>
          <w:color w:val="auto"/>
          <w:spacing w:val="4"/>
          <w:szCs w:val="24"/>
          <w:highlight w:val="none"/>
        </w:rPr>
        <w:t xml:space="preserve">    </w:t>
      </w:r>
      <w:r>
        <w:rPr>
          <w:rFonts w:ascii="Times New Roman" w:hAnsi="Times New Roman" w:eastAsia="宋体" w:cs="Times New Roman"/>
          <w:color w:val="auto"/>
          <w:spacing w:val="16"/>
          <w:szCs w:val="24"/>
          <w:highlight w:val="none"/>
        </w:rPr>
        <w:t>其他项目清单及计价表</w:t>
      </w:r>
    </w:p>
    <w:p w14:paraId="5F00F1AF">
      <w:pPr>
        <w:snapToGrid/>
        <w:spacing w:line="400" w:lineRule="exact"/>
        <w:ind w:firstLine="536"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4"/>
          <w:szCs w:val="24"/>
          <w:highlight w:val="none"/>
        </w:rPr>
        <w:t>(10)表1-4-</w:t>
      </w:r>
      <w:r>
        <w:rPr>
          <w:rFonts w:ascii="Times New Roman" w:hAnsi="Times New Roman" w:eastAsia="宋体" w:cs="Times New Roman"/>
          <w:color w:val="auto"/>
          <w:spacing w:val="-63"/>
          <w:szCs w:val="24"/>
          <w:highlight w:val="none"/>
        </w:rPr>
        <w:t xml:space="preserve"> </w:t>
      </w:r>
      <w:r>
        <w:rPr>
          <w:rFonts w:ascii="Times New Roman" w:hAnsi="Times New Roman" w:eastAsia="宋体" w:cs="Times New Roman"/>
          <w:color w:val="auto"/>
          <w:spacing w:val="14"/>
          <w:szCs w:val="24"/>
          <w:highlight w:val="none"/>
        </w:rPr>
        <w:t>1</w:t>
      </w:r>
      <w:r>
        <w:rPr>
          <w:rFonts w:ascii="Times New Roman" w:hAnsi="Times New Roman" w:eastAsia="宋体" w:cs="Times New Roman"/>
          <w:color w:val="auto"/>
          <w:spacing w:val="3"/>
          <w:szCs w:val="24"/>
          <w:highlight w:val="none"/>
        </w:rPr>
        <w:t xml:space="preserve">  </w:t>
      </w:r>
      <w:r>
        <w:rPr>
          <w:rFonts w:ascii="Times New Roman" w:hAnsi="Times New Roman" w:eastAsia="宋体" w:cs="Times New Roman"/>
          <w:color w:val="auto"/>
          <w:spacing w:val="14"/>
          <w:szCs w:val="24"/>
          <w:highlight w:val="none"/>
        </w:rPr>
        <w:t>计日工表</w:t>
      </w:r>
    </w:p>
    <w:p w14:paraId="65E839A4">
      <w:pPr>
        <w:snapToGrid/>
        <w:spacing w:line="400" w:lineRule="exact"/>
        <w:ind w:firstLine="556"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9"/>
          <w:szCs w:val="24"/>
          <w:highlight w:val="none"/>
        </w:rPr>
        <w:t>(11)表1-4-2总承包服务费项目及计价表</w:t>
      </w:r>
    </w:p>
    <w:p w14:paraId="6BF46D06">
      <w:pPr>
        <w:snapToGrid/>
        <w:spacing w:line="400" w:lineRule="exact"/>
        <w:ind w:firstLine="568"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22"/>
          <w:szCs w:val="24"/>
          <w:highlight w:val="none"/>
        </w:rPr>
        <w:t>(12)表1-</w:t>
      </w:r>
      <w:r>
        <w:rPr>
          <w:rFonts w:ascii="Times New Roman" w:hAnsi="Times New Roman" w:eastAsia="宋体" w:cs="Times New Roman"/>
          <w:color w:val="auto"/>
          <w:spacing w:val="-66"/>
          <w:szCs w:val="24"/>
          <w:highlight w:val="none"/>
        </w:rPr>
        <w:t xml:space="preserve"> </w:t>
      </w:r>
      <w:r>
        <w:rPr>
          <w:rFonts w:ascii="Times New Roman" w:hAnsi="Times New Roman" w:eastAsia="宋体" w:cs="Times New Roman"/>
          <w:color w:val="auto"/>
          <w:spacing w:val="22"/>
          <w:szCs w:val="24"/>
          <w:highlight w:val="none"/>
        </w:rPr>
        <w:t>5</w:t>
      </w:r>
      <w:r>
        <w:rPr>
          <w:rFonts w:ascii="Times New Roman" w:hAnsi="Times New Roman" w:eastAsia="宋体" w:cs="Times New Roman"/>
          <w:color w:val="auto"/>
          <w:spacing w:val="110"/>
          <w:szCs w:val="24"/>
          <w:highlight w:val="none"/>
        </w:rPr>
        <w:t xml:space="preserve"> </w:t>
      </w:r>
      <w:r>
        <w:rPr>
          <w:rFonts w:ascii="Times New Roman" w:hAnsi="Times New Roman" w:eastAsia="宋体" w:cs="Times New Roman"/>
          <w:color w:val="auto"/>
          <w:spacing w:val="22"/>
          <w:szCs w:val="24"/>
          <w:highlight w:val="none"/>
        </w:rPr>
        <w:t>主要工日价格表</w:t>
      </w:r>
    </w:p>
    <w:p w14:paraId="1D9CE62A">
      <w:pPr>
        <w:snapToGrid/>
        <w:spacing w:line="400" w:lineRule="exact"/>
        <w:ind w:firstLine="54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5"/>
          <w:szCs w:val="24"/>
          <w:highlight w:val="none"/>
        </w:rPr>
        <w:t>(13)表1</w:t>
      </w:r>
      <w:r>
        <w:rPr>
          <w:rFonts w:ascii="Times New Roman" w:hAnsi="Times New Roman" w:eastAsia="宋体" w:cs="Times New Roman"/>
          <w:color w:val="auto"/>
          <w:spacing w:val="-65"/>
          <w:szCs w:val="24"/>
          <w:highlight w:val="none"/>
        </w:rPr>
        <w:t xml:space="preserve"> </w:t>
      </w:r>
      <w:r>
        <w:rPr>
          <w:rFonts w:ascii="Times New Roman" w:hAnsi="Times New Roman" w:eastAsia="宋体" w:cs="Times New Roman"/>
          <w:color w:val="auto"/>
          <w:spacing w:val="15"/>
          <w:szCs w:val="24"/>
          <w:highlight w:val="none"/>
        </w:rPr>
        <w:t>-</w:t>
      </w:r>
      <w:r>
        <w:rPr>
          <w:rFonts w:ascii="Times New Roman" w:hAnsi="Times New Roman" w:eastAsia="宋体" w:cs="Times New Roman"/>
          <w:color w:val="auto"/>
          <w:spacing w:val="-61"/>
          <w:szCs w:val="24"/>
          <w:highlight w:val="none"/>
        </w:rPr>
        <w:t xml:space="preserve"> </w:t>
      </w:r>
      <w:r>
        <w:rPr>
          <w:rFonts w:ascii="Times New Roman" w:hAnsi="Times New Roman" w:eastAsia="宋体" w:cs="Times New Roman"/>
          <w:color w:val="auto"/>
          <w:spacing w:val="15"/>
          <w:szCs w:val="24"/>
          <w:highlight w:val="none"/>
        </w:rPr>
        <w:t>6  主要材料及设备价格表</w:t>
      </w:r>
    </w:p>
    <w:p w14:paraId="613D269C">
      <w:pPr>
        <w:snapToGrid/>
        <w:spacing w:line="400" w:lineRule="exact"/>
        <w:ind w:firstLine="532"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3"/>
          <w:szCs w:val="24"/>
          <w:highlight w:val="none"/>
        </w:rPr>
        <w:t>(14)表1-</w:t>
      </w:r>
      <w:r>
        <w:rPr>
          <w:rFonts w:ascii="Times New Roman" w:hAnsi="Times New Roman" w:eastAsia="宋体" w:cs="Times New Roman"/>
          <w:color w:val="auto"/>
          <w:spacing w:val="-58"/>
          <w:szCs w:val="24"/>
          <w:highlight w:val="none"/>
        </w:rPr>
        <w:t xml:space="preserve"> </w:t>
      </w:r>
      <w:r>
        <w:rPr>
          <w:rFonts w:ascii="Times New Roman" w:hAnsi="Times New Roman" w:eastAsia="宋体" w:cs="Times New Roman"/>
          <w:color w:val="auto"/>
          <w:spacing w:val="13"/>
          <w:szCs w:val="24"/>
          <w:highlight w:val="none"/>
        </w:rPr>
        <w:t>7</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13"/>
          <w:szCs w:val="24"/>
          <w:highlight w:val="none"/>
        </w:rPr>
        <w:t>主要机械台班价格表</w:t>
      </w:r>
    </w:p>
    <w:p w14:paraId="682911F4">
      <w:pPr>
        <w:snapToGrid/>
        <w:spacing w:line="400" w:lineRule="exact"/>
        <w:ind w:left="30" w:right="21" w:firstLine="54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5"/>
          <w:szCs w:val="24"/>
          <w:highlight w:val="none"/>
        </w:rPr>
        <w:t>(二)招标控制价编制严格按《杭州市建设工程工程量清单计价实施细则(2018年修</w:t>
      </w:r>
      <w:r>
        <w:rPr>
          <w:rFonts w:ascii="Times New Roman" w:hAnsi="Times New Roman" w:eastAsia="宋体" w:cs="Times New Roman"/>
          <w:color w:val="auto"/>
          <w:spacing w:val="12"/>
          <w:szCs w:val="24"/>
          <w:highlight w:val="none"/>
        </w:rPr>
        <w:t>订)》以及省市建设行政主管部门颁布的计价政</w:t>
      </w:r>
      <w:r>
        <w:rPr>
          <w:rFonts w:ascii="Times New Roman" w:hAnsi="Times New Roman" w:eastAsia="宋体" w:cs="Times New Roman"/>
          <w:color w:val="auto"/>
          <w:spacing w:val="11"/>
          <w:szCs w:val="24"/>
          <w:highlight w:val="none"/>
        </w:rPr>
        <w:t>策性文件实施。</w:t>
      </w:r>
    </w:p>
    <w:p w14:paraId="55CBF194">
      <w:pPr>
        <w:snapToGrid/>
        <w:spacing w:line="400" w:lineRule="exact"/>
        <w:ind w:left="30" w:right="21" w:firstLine="48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(三)发包人在交易文件中设置专门条款明确最高报价限价，防止潜在承包人围标抬价。</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最高报价限价即为招标控制价，不得高于批准的概算造价。</w:t>
      </w:r>
    </w:p>
    <w:p w14:paraId="038E8112">
      <w:pPr>
        <w:snapToGrid/>
        <w:spacing w:line="400" w:lineRule="exact"/>
        <w:ind w:right="1" w:firstLine="480" w:firstLineChars="200"/>
        <w:jc w:val="both"/>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四)为防止潜在承包人恶意低价竞标，发包人可以设置风险控制价，风险控制价的设定幅度按照《杭州市城乡建设委员会关于公布杭州市房屋建筑和市政基础设施项目风险控制价设定幅度的通知》（杭建市通知〔2025〕24号）文件执行。</w:t>
      </w:r>
    </w:p>
    <w:p w14:paraId="48D64CE6">
      <w:pPr>
        <w:snapToGrid/>
        <w:spacing w:line="400" w:lineRule="exact"/>
        <w:ind w:left="30" w:right="21" w:firstLine="48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(五)潜在承包人应根据工程的实际，结合现行安全文明施工规范、施工现场管理规定要求、扬尘污染防治标准、安全文明施工标化工地创建等要求，采取合理措施，进行相应报价。</w:t>
      </w:r>
    </w:p>
    <w:p w14:paraId="5BB0D5BB">
      <w:pPr>
        <w:snapToGrid/>
        <w:spacing w:line="400" w:lineRule="exact"/>
        <w:ind w:left="510" w:firstLine="548"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7"/>
          <w:szCs w:val="24"/>
          <w:highlight w:val="none"/>
        </w:rPr>
        <w:t>附：1.发包工程量清单封面(格式)</w:t>
      </w:r>
    </w:p>
    <w:p w14:paraId="646E1249">
      <w:pPr>
        <w:snapToGrid/>
        <w:spacing w:line="400" w:lineRule="exact"/>
        <w:ind w:left="980" w:firstLine="56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20"/>
          <w:szCs w:val="24"/>
          <w:highlight w:val="none"/>
        </w:rPr>
        <w:t>2.发包工程量清单扉页(格式)</w:t>
      </w:r>
    </w:p>
    <w:p w14:paraId="6A7595FB">
      <w:pPr>
        <w:snapToGrid/>
        <w:spacing w:line="400" w:lineRule="exact"/>
        <w:ind w:left="980" w:firstLine="548"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7"/>
          <w:szCs w:val="24"/>
          <w:highlight w:val="none"/>
        </w:rPr>
        <w:t>3.发包工程量清单编制说明(格式)</w:t>
      </w:r>
    </w:p>
    <w:p w14:paraId="68F9C712">
      <w:pPr>
        <w:snapToGrid/>
        <w:spacing w:line="400" w:lineRule="exact"/>
        <w:ind w:left="30" w:right="21" w:firstLine="544"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pacing w:val="16"/>
          <w:szCs w:val="24"/>
          <w:highlight w:val="none"/>
        </w:rPr>
        <w:t>4.发包工程量清单格式详见商务标格式中的有关栏目(略)。</w:t>
      </w:r>
    </w:p>
    <w:p w14:paraId="1008510E">
      <w:pPr>
        <w:spacing w:line="219" w:lineRule="auto"/>
        <w:rPr>
          <w:rFonts w:ascii="Times New Roman" w:hAnsi="Times New Roman" w:eastAsia="宋体" w:cs="Times New Roman"/>
          <w:color w:val="auto"/>
          <w:sz w:val="23"/>
          <w:szCs w:val="23"/>
          <w:highlight w:val="none"/>
        </w:rPr>
        <w:sectPr>
          <w:footerReference r:id="rId19" w:type="default"/>
          <w:pgSz w:w="11910" w:h="16840"/>
          <w:pgMar w:top="1440" w:right="1080" w:bottom="1440" w:left="1080" w:header="0" w:footer="679" w:gutter="0"/>
          <w:cols w:space="720" w:num="1"/>
        </w:sectPr>
      </w:pPr>
    </w:p>
    <w:p w14:paraId="6967D336">
      <w:pPr>
        <w:spacing w:before="81" w:line="219" w:lineRule="auto"/>
        <w:rPr>
          <w:rFonts w:ascii="Times New Roman" w:hAnsi="Times New Roman" w:eastAsia="宋体" w:cs="Times New Roman"/>
          <w:color w:val="auto"/>
          <w:sz w:val="25"/>
          <w:szCs w:val="25"/>
          <w:highlight w:val="none"/>
        </w:rPr>
      </w:pPr>
      <w:r>
        <w:rPr>
          <w:rFonts w:ascii="Times New Roman" w:hAnsi="Times New Roman" w:eastAsia="宋体" w:cs="Times New Roman"/>
          <w:color w:val="auto"/>
          <w:spacing w:val="17"/>
          <w:sz w:val="25"/>
          <w:szCs w:val="25"/>
          <w:highlight w:val="none"/>
        </w:rPr>
        <w:t>附件1:</w:t>
      </w:r>
    </w:p>
    <w:p w14:paraId="02FA82EA">
      <w:pPr>
        <w:pStyle w:val="8"/>
        <w:spacing w:line="475" w:lineRule="auto"/>
        <w:rPr>
          <w:rFonts w:cs="Times New Roman"/>
          <w:color w:val="auto"/>
          <w:highlight w:val="none"/>
        </w:rPr>
      </w:pPr>
    </w:p>
    <w:p w14:paraId="09CE1CD2">
      <w:pPr>
        <w:spacing w:before="65" w:line="220" w:lineRule="auto"/>
        <w:ind w:left="3650"/>
        <w:rPr>
          <w:rFonts w:ascii="Times New Roman" w:hAnsi="Times New Roman" w:eastAsia="宋体" w:cs="Times New Roman"/>
          <w:color w:val="auto"/>
          <w:sz w:val="28"/>
          <w:szCs w:val="28"/>
          <w:highlight w:val="none"/>
        </w:rPr>
      </w:pPr>
      <w:r>
        <w:rPr>
          <w:rFonts w:ascii="Times New Roman" w:hAnsi="Times New Roman" w:eastAsia="宋体" w:cs="Times New Roman"/>
          <w:color w:val="auto"/>
          <w:spacing w:val="38"/>
          <w:sz w:val="28"/>
          <w:szCs w:val="28"/>
          <w:highlight w:val="none"/>
        </w:rPr>
        <w:t>发包工程量清单封面</w:t>
      </w:r>
    </w:p>
    <w:p w14:paraId="0A285827">
      <w:pPr>
        <w:spacing w:before="161"/>
        <w:rPr>
          <w:rFonts w:ascii="Times New Roman" w:hAnsi="Times New Roman" w:cs="Times New Roman"/>
          <w:color w:val="auto"/>
          <w:highlight w:val="none"/>
        </w:rPr>
      </w:pPr>
    </w:p>
    <w:tbl>
      <w:tblPr>
        <w:tblStyle w:val="23"/>
        <w:tblW w:w="9330" w:type="dxa"/>
        <w:tblInd w:w="5" w:type="dxa"/>
        <w:tblBorders>
          <w:top w:val="single" w:color="000000" w:sz="2" w:space="0"/>
          <w:left w:val="single" w:color="000000" w:sz="4" w:space="0"/>
          <w:bottom w:val="single" w:color="000000" w:sz="8"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330"/>
      </w:tblGrid>
      <w:tr w14:paraId="0A13ED58">
        <w:tblPrEx>
          <w:tblBorders>
            <w:top w:val="single" w:color="000000" w:sz="2" w:space="0"/>
            <w:left w:val="single" w:color="000000" w:sz="4" w:space="0"/>
            <w:bottom w:val="single" w:color="000000" w:sz="8"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505" w:hRule="atLeast"/>
        </w:trPr>
        <w:tc>
          <w:tcPr>
            <w:tcW w:w="9330" w:type="dxa"/>
          </w:tcPr>
          <w:p w14:paraId="06B157A6">
            <w:pPr>
              <w:spacing w:line="249" w:lineRule="auto"/>
              <w:rPr>
                <w:rFonts w:ascii="Times New Roman" w:hAnsi="Times New Roman" w:cs="Times New Roman"/>
                <w:color w:val="auto"/>
                <w:sz w:val="21"/>
                <w:highlight w:val="none"/>
              </w:rPr>
            </w:pPr>
            <w:r>
              <w:rPr>
                <w:rFonts w:ascii="Times New Roman" w:hAnsi="Times New Roman" w:cs="Times New Roman"/>
                <w:color w:val="auto"/>
                <w:highlight w:val="none"/>
              </w:rPr>
              <w:drawing>
                <wp:anchor distT="0" distB="0" distL="0" distR="0" simplePos="0" relativeHeight="251667456" behindDoc="0" locked="0" layoutInCell="1" allowOverlap="1">
                  <wp:simplePos x="0" y="0"/>
                  <wp:positionH relativeFrom="rightMargin">
                    <wp:posOffset>-3796665</wp:posOffset>
                  </wp:positionH>
                  <wp:positionV relativeFrom="topMargin">
                    <wp:posOffset>3304540</wp:posOffset>
                  </wp:positionV>
                  <wp:extent cx="2463800" cy="6350"/>
                  <wp:effectExtent l="0" t="0" r="0" b="0"/>
                  <wp:wrapNone/>
                  <wp:docPr id="1026" name="IM 66"/>
                  <wp:cNvGraphicFramePr/>
                  <a:graphic xmlns:a="http://schemas.openxmlformats.org/drawingml/2006/main">
                    <a:graphicData uri="http://schemas.openxmlformats.org/drawingml/2006/picture">
                      <pic:pic xmlns:pic="http://schemas.openxmlformats.org/drawingml/2006/picture">
                        <pic:nvPicPr>
                          <pic:cNvPr id="1026" name="IM 66"/>
                          <pic:cNvPicPr/>
                        </pic:nvPicPr>
                        <pic:blipFill>
                          <a:blip r:embed="rId55" cstate="print"/>
                          <a:srcRect/>
                          <a:stretch>
                            <a:fillRect/>
                          </a:stretch>
                        </pic:blipFill>
                        <pic:spPr>
                          <a:xfrm>
                            <a:off x="0" y="0"/>
                            <a:ext cx="2463800" cy="6350"/>
                          </a:xfrm>
                          <a:prstGeom prst="rect">
                            <a:avLst/>
                          </a:prstGeom>
                        </pic:spPr>
                      </pic:pic>
                    </a:graphicData>
                  </a:graphic>
                </wp:anchor>
              </w:drawing>
            </w:r>
            <w:r>
              <w:rPr>
                <w:rFonts w:ascii="Times New Roman" w:hAnsi="Times New Roman" w:cs="Times New Roman"/>
                <w:color w:val="auto"/>
                <w:highlight w:val="none"/>
              </w:rPr>
              <w:drawing>
                <wp:anchor distT="0" distB="0" distL="0" distR="0" simplePos="0" relativeHeight="251668480" behindDoc="0" locked="0" layoutInCell="1" allowOverlap="1">
                  <wp:simplePos x="0" y="0"/>
                  <wp:positionH relativeFrom="rightMargin">
                    <wp:posOffset>-3796665</wp:posOffset>
                  </wp:positionH>
                  <wp:positionV relativeFrom="topMargin">
                    <wp:posOffset>4218940</wp:posOffset>
                  </wp:positionV>
                  <wp:extent cx="2457450" cy="6350"/>
                  <wp:effectExtent l="0" t="0" r="0" b="0"/>
                  <wp:wrapNone/>
                  <wp:docPr id="1027" name="IM 68"/>
                  <wp:cNvGraphicFramePr/>
                  <a:graphic xmlns:a="http://schemas.openxmlformats.org/drawingml/2006/main">
                    <a:graphicData uri="http://schemas.openxmlformats.org/drawingml/2006/picture">
                      <pic:pic xmlns:pic="http://schemas.openxmlformats.org/drawingml/2006/picture">
                        <pic:nvPicPr>
                          <pic:cNvPr id="1027" name="IM 68"/>
                          <pic:cNvPicPr/>
                        </pic:nvPicPr>
                        <pic:blipFill>
                          <a:blip r:embed="rId56" cstate="print"/>
                          <a:srcRect/>
                          <a:stretch>
                            <a:fillRect/>
                          </a:stretch>
                        </pic:blipFill>
                        <pic:spPr>
                          <a:xfrm>
                            <a:off x="0" y="0"/>
                            <a:ext cx="2457450" cy="6350"/>
                          </a:xfrm>
                          <a:prstGeom prst="rect">
                            <a:avLst/>
                          </a:prstGeom>
                        </pic:spPr>
                      </pic:pic>
                    </a:graphicData>
                  </a:graphic>
                </wp:anchor>
              </w:drawing>
            </w:r>
          </w:p>
          <w:p w14:paraId="51814B56">
            <w:pPr>
              <w:spacing w:line="249" w:lineRule="auto"/>
              <w:rPr>
                <w:rFonts w:ascii="Times New Roman" w:hAnsi="Times New Roman" w:cs="Times New Roman"/>
                <w:color w:val="auto"/>
                <w:sz w:val="21"/>
                <w:highlight w:val="none"/>
              </w:rPr>
            </w:pPr>
          </w:p>
          <w:p w14:paraId="3E5D6FE0">
            <w:pPr>
              <w:spacing w:line="249" w:lineRule="auto"/>
              <w:rPr>
                <w:rFonts w:ascii="Times New Roman" w:hAnsi="Times New Roman" w:cs="Times New Roman"/>
                <w:color w:val="auto"/>
                <w:sz w:val="21"/>
                <w:highlight w:val="none"/>
              </w:rPr>
            </w:pPr>
          </w:p>
          <w:p w14:paraId="39ABC06F">
            <w:pPr>
              <w:spacing w:line="251" w:lineRule="auto"/>
              <w:rPr>
                <w:rFonts w:ascii="Times New Roman" w:hAnsi="Times New Roman" w:cs="Times New Roman"/>
                <w:color w:val="auto"/>
                <w:sz w:val="21"/>
                <w:highlight w:val="none"/>
              </w:rPr>
            </w:pPr>
          </w:p>
          <w:p w14:paraId="3B5182C6">
            <w:pPr>
              <w:spacing w:line="251" w:lineRule="auto"/>
              <w:rPr>
                <w:rFonts w:ascii="Times New Roman" w:hAnsi="Times New Roman" w:cs="Times New Roman"/>
                <w:color w:val="auto"/>
                <w:sz w:val="21"/>
                <w:highlight w:val="none"/>
              </w:rPr>
            </w:pPr>
          </w:p>
          <w:p w14:paraId="696BAE19">
            <w:pPr>
              <w:spacing w:line="251" w:lineRule="auto"/>
              <w:rPr>
                <w:rFonts w:ascii="Times New Roman" w:hAnsi="Times New Roman" w:cs="Times New Roman"/>
                <w:color w:val="auto"/>
                <w:sz w:val="21"/>
                <w:highlight w:val="none"/>
              </w:rPr>
            </w:pPr>
          </w:p>
          <w:p w14:paraId="293F2222">
            <w:pPr>
              <w:spacing w:line="251" w:lineRule="auto"/>
              <w:rPr>
                <w:rFonts w:ascii="Times New Roman" w:hAnsi="Times New Roman" w:cs="Times New Roman"/>
                <w:color w:val="auto"/>
                <w:sz w:val="21"/>
                <w:highlight w:val="none"/>
              </w:rPr>
            </w:pPr>
          </w:p>
          <w:p w14:paraId="52D4DBBB">
            <w:pPr>
              <w:pStyle w:val="26"/>
              <w:tabs>
                <w:tab w:val="left" w:pos="7005"/>
              </w:tabs>
              <w:spacing w:before="81" w:line="220" w:lineRule="auto"/>
              <w:ind w:left="1770"/>
              <w:rPr>
                <w:rFonts w:ascii="Times New Roman" w:hAnsi="Times New Roman" w:cs="Times New Roman"/>
                <w:color w:val="auto"/>
                <w:sz w:val="25"/>
                <w:szCs w:val="25"/>
                <w:highlight w:val="none"/>
                <w:lang w:eastAsia="zh-CN"/>
              </w:rPr>
            </w:pPr>
            <w:r>
              <w:rPr>
                <w:rFonts w:ascii="Times New Roman" w:hAnsi="Times New Roman" w:cs="Times New Roman"/>
                <w:color w:val="auto"/>
                <w:sz w:val="25"/>
                <w:szCs w:val="25"/>
                <w:highlight w:val="none"/>
                <w:u w:val="single"/>
                <w:lang w:eastAsia="zh-CN"/>
              </w:rPr>
              <w:tab/>
            </w:r>
            <w:r>
              <w:rPr>
                <w:rFonts w:ascii="Times New Roman" w:hAnsi="Times New Roman" w:cs="Times New Roman"/>
                <w:color w:val="auto"/>
                <w:spacing w:val="-7"/>
                <w:sz w:val="25"/>
                <w:szCs w:val="25"/>
                <w:highlight w:val="none"/>
                <w:u w:val="single"/>
                <w:lang w:eastAsia="zh-CN"/>
              </w:rPr>
              <w:t>工</w:t>
            </w:r>
            <w:r>
              <w:rPr>
                <w:rFonts w:ascii="Times New Roman" w:hAnsi="Times New Roman" w:cs="Times New Roman"/>
                <w:color w:val="auto"/>
                <w:spacing w:val="-7"/>
                <w:sz w:val="25"/>
                <w:szCs w:val="25"/>
                <w:highlight w:val="none"/>
                <w:lang w:eastAsia="zh-CN"/>
              </w:rPr>
              <w:t>程</w:t>
            </w:r>
          </w:p>
          <w:p w14:paraId="07F4F320">
            <w:pPr>
              <w:spacing w:line="326" w:lineRule="auto"/>
              <w:rPr>
                <w:rFonts w:ascii="Times New Roman" w:hAnsi="Times New Roman" w:cs="Times New Roman"/>
                <w:color w:val="auto"/>
                <w:sz w:val="21"/>
                <w:highlight w:val="none"/>
              </w:rPr>
            </w:pPr>
          </w:p>
          <w:p w14:paraId="708D9584">
            <w:pPr>
              <w:spacing w:line="327" w:lineRule="auto"/>
              <w:rPr>
                <w:rFonts w:ascii="Times New Roman" w:hAnsi="Times New Roman" w:cs="Times New Roman"/>
                <w:color w:val="auto"/>
                <w:sz w:val="21"/>
                <w:highlight w:val="none"/>
              </w:rPr>
            </w:pPr>
          </w:p>
          <w:p w14:paraId="7C4EF1BA">
            <w:pPr>
              <w:pStyle w:val="26"/>
              <w:spacing w:before="120" w:line="220" w:lineRule="auto"/>
              <w:ind w:left="3280"/>
              <w:rPr>
                <w:rFonts w:ascii="Times New Roman" w:hAnsi="Times New Roman" w:cs="Times New Roman"/>
                <w:color w:val="auto"/>
                <w:sz w:val="37"/>
                <w:szCs w:val="37"/>
                <w:highlight w:val="none"/>
                <w:lang w:eastAsia="zh-CN"/>
              </w:rPr>
            </w:pPr>
            <w:r>
              <w:rPr>
                <w:rFonts w:ascii="Times New Roman" w:hAnsi="Times New Roman" w:cs="Times New Roman"/>
                <w:color w:val="auto"/>
                <w:spacing w:val="22"/>
                <w:sz w:val="37"/>
                <w:szCs w:val="37"/>
                <w:highlight w:val="none"/>
                <w:lang w:eastAsia="zh-CN"/>
              </w:rPr>
              <w:t>发包工程量清单</w:t>
            </w:r>
          </w:p>
          <w:p w14:paraId="143FF6EA">
            <w:pPr>
              <w:spacing w:line="251" w:lineRule="auto"/>
              <w:rPr>
                <w:rFonts w:ascii="Times New Roman" w:hAnsi="Times New Roman" w:cs="Times New Roman"/>
                <w:color w:val="auto"/>
                <w:sz w:val="21"/>
                <w:highlight w:val="none"/>
              </w:rPr>
            </w:pPr>
          </w:p>
          <w:p w14:paraId="6F8C09AD">
            <w:pPr>
              <w:spacing w:line="251" w:lineRule="auto"/>
              <w:rPr>
                <w:rFonts w:ascii="Times New Roman" w:hAnsi="Times New Roman" w:cs="Times New Roman"/>
                <w:color w:val="auto"/>
                <w:sz w:val="21"/>
                <w:highlight w:val="none"/>
              </w:rPr>
            </w:pPr>
          </w:p>
          <w:p w14:paraId="480E563D">
            <w:pPr>
              <w:spacing w:line="251" w:lineRule="auto"/>
              <w:rPr>
                <w:rFonts w:ascii="Times New Roman" w:hAnsi="Times New Roman" w:cs="Times New Roman"/>
                <w:color w:val="auto"/>
                <w:sz w:val="21"/>
                <w:highlight w:val="none"/>
              </w:rPr>
            </w:pPr>
          </w:p>
          <w:p w14:paraId="67850EAA">
            <w:pPr>
              <w:spacing w:line="251" w:lineRule="auto"/>
              <w:rPr>
                <w:rFonts w:ascii="Times New Roman" w:hAnsi="Times New Roman" w:cs="Times New Roman"/>
                <w:color w:val="auto"/>
                <w:sz w:val="21"/>
                <w:highlight w:val="none"/>
              </w:rPr>
            </w:pPr>
          </w:p>
          <w:p w14:paraId="4CCA5B0A">
            <w:pPr>
              <w:spacing w:line="251" w:lineRule="auto"/>
              <w:rPr>
                <w:rFonts w:ascii="Times New Roman" w:hAnsi="Times New Roman" w:cs="Times New Roman"/>
                <w:color w:val="auto"/>
                <w:sz w:val="21"/>
                <w:highlight w:val="none"/>
              </w:rPr>
            </w:pPr>
          </w:p>
          <w:p w14:paraId="408018FB">
            <w:pPr>
              <w:spacing w:line="253" w:lineRule="auto"/>
              <w:rPr>
                <w:rFonts w:ascii="Times New Roman" w:hAnsi="Times New Roman" w:cs="Times New Roman"/>
                <w:color w:val="auto"/>
                <w:sz w:val="21"/>
                <w:highlight w:val="none"/>
              </w:rPr>
            </w:pPr>
          </w:p>
          <w:p w14:paraId="061A2CAC">
            <w:pPr>
              <w:pStyle w:val="26"/>
              <w:spacing w:before="81" w:line="220" w:lineRule="auto"/>
              <w:ind w:left="1910"/>
              <w:rPr>
                <w:rFonts w:ascii="Times New Roman" w:hAnsi="Times New Roman" w:cs="Times New Roman"/>
                <w:color w:val="auto"/>
                <w:sz w:val="24"/>
                <w:szCs w:val="24"/>
                <w:highlight w:val="none"/>
                <w:lang w:eastAsia="zh-CN"/>
              </w:rPr>
            </w:pPr>
            <w:r>
              <w:rPr>
                <w:rFonts w:ascii="Times New Roman" w:hAnsi="Times New Roman" w:cs="Times New Roman"/>
                <w:color w:val="auto"/>
                <w:spacing w:val="-8"/>
                <w:sz w:val="24"/>
                <w:szCs w:val="24"/>
                <w:highlight w:val="none"/>
                <w:lang w:eastAsia="zh-CN"/>
              </w:rPr>
              <w:t>发  包  人：</w:t>
            </w:r>
          </w:p>
          <w:p w14:paraId="3DC8D299">
            <w:pPr>
              <w:pStyle w:val="26"/>
              <w:spacing w:before="17" w:line="219" w:lineRule="auto"/>
              <w:ind w:left="4110"/>
              <w:rPr>
                <w:rFonts w:ascii="Times New Roman" w:hAnsi="Times New Roman" w:cs="Times New Roman"/>
                <w:color w:val="auto"/>
                <w:sz w:val="24"/>
                <w:szCs w:val="24"/>
                <w:highlight w:val="none"/>
                <w:lang w:eastAsia="zh-CN"/>
              </w:rPr>
            </w:pPr>
            <w:r>
              <w:rPr>
                <w:rFonts w:ascii="Times New Roman" w:hAnsi="Times New Roman" w:cs="Times New Roman"/>
                <w:color w:val="auto"/>
                <w:spacing w:val="22"/>
                <w:sz w:val="24"/>
                <w:szCs w:val="24"/>
                <w:highlight w:val="none"/>
                <w:lang w:eastAsia="zh-CN"/>
              </w:rPr>
              <w:t>(单位盖章)</w:t>
            </w:r>
          </w:p>
          <w:p w14:paraId="6276D513">
            <w:pPr>
              <w:spacing w:line="414" w:lineRule="auto"/>
              <w:rPr>
                <w:rFonts w:ascii="Times New Roman" w:hAnsi="Times New Roman" w:cs="Times New Roman"/>
                <w:color w:val="auto"/>
                <w:szCs w:val="24"/>
                <w:highlight w:val="none"/>
              </w:rPr>
            </w:pPr>
          </w:p>
          <w:p w14:paraId="73B10E77">
            <w:pPr>
              <w:pStyle w:val="26"/>
              <w:spacing w:before="65" w:line="218" w:lineRule="auto"/>
              <w:ind w:left="1930"/>
              <w:rPr>
                <w:rFonts w:ascii="Times New Roman" w:hAnsi="Times New Roman" w:cs="Times New Roman"/>
                <w:color w:val="auto"/>
                <w:sz w:val="24"/>
                <w:szCs w:val="24"/>
                <w:highlight w:val="none"/>
                <w:lang w:eastAsia="zh-CN"/>
              </w:rPr>
            </w:pPr>
            <w:r>
              <w:rPr>
                <w:rFonts w:ascii="Times New Roman" w:hAnsi="Times New Roman" w:cs="Times New Roman"/>
                <w:color w:val="auto"/>
                <w:spacing w:val="28"/>
                <w:sz w:val="24"/>
                <w:szCs w:val="24"/>
                <w:highlight w:val="none"/>
                <w:lang w:eastAsia="zh-CN"/>
              </w:rPr>
              <w:t>造价咨询人：</w:t>
            </w:r>
          </w:p>
          <w:p w14:paraId="09ECBDEC">
            <w:pPr>
              <w:spacing w:line="416" w:lineRule="auto"/>
              <w:rPr>
                <w:rFonts w:ascii="Times New Roman" w:hAnsi="Times New Roman" w:cs="Times New Roman"/>
                <w:color w:val="auto"/>
                <w:szCs w:val="24"/>
                <w:highlight w:val="none"/>
              </w:rPr>
            </w:pPr>
          </w:p>
          <w:p w14:paraId="0192BE87">
            <w:pPr>
              <w:pStyle w:val="26"/>
              <w:spacing w:before="66" w:line="219" w:lineRule="auto"/>
              <w:ind w:left="4110"/>
              <w:rPr>
                <w:rFonts w:ascii="Times New Roman" w:hAnsi="Times New Roman" w:cs="Times New Roman"/>
                <w:color w:val="auto"/>
                <w:sz w:val="24"/>
                <w:szCs w:val="24"/>
                <w:highlight w:val="none"/>
                <w:lang w:eastAsia="zh-CN"/>
              </w:rPr>
            </w:pPr>
            <w:r>
              <w:rPr>
                <w:rFonts w:ascii="Times New Roman" w:hAnsi="Times New Roman" w:cs="Times New Roman"/>
                <w:color w:val="auto"/>
                <w:spacing w:val="22"/>
                <w:sz w:val="24"/>
                <w:szCs w:val="24"/>
                <w:highlight w:val="none"/>
                <w:lang w:eastAsia="zh-CN"/>
              </w:rPr>
              <w:t>(单位盖章)</w:t>
            </w:r>
          </w:p>
          <w:p w14:paraId="27682841">
            <w:pPr>
              <w:spacing w:line="263" w:lineRule="auto"/>
              <w:rPr>
                <w:rFonts w:ascii="Times New Roman" w:hAnsi="Times New Roman" w:cs="Times New Roman"/>
                <w:color w:val="auto"/>
                <w:szCs w:val="24"/>
                <w:highlight w:val="none"/>
              </w:rPr>
            </w:pPr>
          </w:p>
          <w:p w14:paraId="6C8E8DE7">
            <w:pPr>
              <w:spacing w:line="263" w:lineRule="auto"/>
              <w:rPr>
                <w:rFonts w:ascii="Times New Roman" w:hAnsi="Times New Roman" w:cs="Times New Roman"/>
                <w:color w:val="auto"/>
                <w:sz w:val="21"/>
                <w:highlight w:val="none"/>
              </w:rPr>
            </w:pPr>
          </w:p>
          <w:p w14:paraId="67896F94">
            <w:pPr>
              <w:spacing w:line="263" w:lineRule="auto"/>
              <w:rPr>
                <w:rFonts w:ascii="Times New Roman" w:hAnsi="Times New Roman" w:cs="Times New Roman"/>
                <w:color w:val="auto"/>
                <w:sz w:val="21"/>
                <w:highlight w:val="none"/>
              </w:rPr>
            </w:pPr>
          </w:p>
          <w:p w14:paraId="00A5D237">
            <w:pPr>
              <w:spacing w:line="263" w:lineRule="auto"/>
              <w:rPr>
                <w:rFonts w:ascii="Times New Roman" w:hAnsi="Times New Roman" w:cs="Times New Roman"/>
                <w:color w:val="auto"/>
                <w:sz w:val="21"/>
                <w:highlight w:val="none"/>
              </w:rPr>
            </w:pPr>
          </w:p>
          <w:p w14:paraId="7CADB6C3">
            <w:pPr>
              <w:spacing w:line="263" w:lineRule="auto"/>
              <w:rPr>
                <w:rFonts w:ascii="Times New Roman" w:hAnsi="Times New Roman" w:cs="Times New Roman"/>
                <w:color w:val="auto"/>
                <w:sz w:val="21"/>
                <w:highlight w:val="none"/>
              </w:rPr>
            </w:pPr>
          </w:p>
          <w:p w14:paraId="6DD8D4B4">
            <w:pPr>
              <w:spacing w:line="264" w:lineRule="auto"/>
              <w:rPr>
                <w:rFonts w:ascii="Times New Roman" w:hAnsi="Times New Roman" w:cs="Times New Roman"/>
                <w:color w:val="auto"/>
                <w:sz w:val="21"/>
                <w:highlight w:val="none"/>
              </w:rPr>
            </w:pPr>
          </w:p>
          <w:p w14:paraId="2F7E0E01">
            <w:pPr>
              <w:pStyle w:val="26"/>
              <w:spacing w:before="65" w:line="219" w:lineRule="auto"/>
              <w:ind w:left="3710"/>
              <w:rPr>
                <w:rFonts w:ascii="Times New Roman" w:hAnsi="Times New Roman" w:cs="Times New Roman"/>
                <w:color w:val="auto"/>
                <w:sz w:val="20"/>
                <w:szCs w:val="20"/>
                <w:highlight w:val="none"/>
              </w:rPr>
            </w:pPr>
            <w:r>
              <w:rPr>
                <w:rFonts w:ascii="Times New Roman" w:hAnsi="Times New Roman" w:cs="Times New Roman"/>
                <w:color w:val="auto"/>
                <w:spacing w:val="-8"/>
                <w:sz w:val="20"/>
                <w:szCs w:val="20"/>
                <w:highlight w:val="none"/>
              </w:rPr>
              <w:t>年</w:t>
            </w:r>
            <w:r>
              <w:rPr>
                <w:rFonts w:ascii="Times New Roman" w:hAnsi="Times New Roman" w:cs="Times New Roman"/>
                <w:color w:val="auto"/>
                <w:spacing w:val="6"/>
                <w:sz w:val="20"/>
                <w:szCs w:val="20"/>
                <w:highlight w:val="none"/>
              </w:rPr>
              <w:t xml:space="preserve">      </w:t>
            </w:r>
            <w:r>
              <w:rPr>
                <w:rFonts w:ascii="Times New Roman" w:hAnsi="Times New Roman" w:cs="Times New Roman"/>
                <w:color w:val="auto"/>
                <w:spacing w:val="-8"/>
                <w:sz w:val="20"/>
                <w:szCs w:val="20"/>
                <w:highlight w:val="none"/>
              </w:rPr>
              <w:t>月</w:t>
            </w:r>
            <w:r>
              <w:rPr>
                <w:rFonts w:ascii="Times New Roman" w:hAnsi="Times New Roman" w:cs="Times New Roman"/>
                <w:color w:val="auto"/>
                <w:spacing w:val="6"/>
                <w:sz w:val="20"/>
                <w:szCs w:val="20"/>
                <w:highlight w:val="none"/>
              </w:rPr>
              <w:t xml:space="preserve">      </w:t>
            </w:r>
            <w:r>
              <w:rPr>
                <w:rFonts w:ascii="Times New Roman" w:hAnsi="Times New Roman" w:cs="Times New Roman"/>
                <w:color w:val="auto"/>
                <w:spacing w:val="-8"/>
                <w:sz w:val="20"/>
                <w:szCs w:val="20"/>
                <w:highlight w:val="none"/>
              </w:rPr>
              <w:t>日</w:t>
            </w:r>
          </w:p>
        </w:tc>
      </w:tr>
    </w:tbl>
    <w:p w14:paraId="4E93F1E0">
      <w:pPr>
        <w:pStyle w:val="8"/>
        <w:rPr>
          <w:rFonts w:cs="Times New Roman"/>
          <w:color w:val="auto"/>
          <w:highlight w:val="none"/>
        </w:rPr>
      </w:pPr>
    </w:p>
    <w:p w14:paraId="5D5BAB10">
      <w:pPr>
        <w:rPr>
          <w:rFonts w:ascii="Times New Roman" w:hAnsi="Times New Roman" w:cs="Times New Roman"/>
          <w:color w:val="auto"/>
          <w:highlight w:val="none"/>
        </w:rPr>
        <w:sectPr>
          <w:footerReference r:id="rId20" w:type="default"/>
          <w:pgSz w:w="11910" w:h="16840"/>
          <w:pgMar w:top="1440" w:right="1080" w:bottom="1440" w:left="1080" w:header="0" w:footer="681" w:gutter="0"/>
          <w:cols w:space="720" w:num="1"/>
        </w:sectPr>
      </w:pPr>
    </w:p>
    <w:p w14:paraId="40EF5348">
      <w:pPr>
        <w:spacing w:before="88" w:line="219" w:lineRule="auto"/>
        <w:rPr>
          <w:rFonts w:ascii="Times New Roman" w:hAnsi="Times New Roman" w:eastAsia="宋体" w:cs="Times New Roman"/>
          <w:color w:val="auto"/>
          <w:sz w:val="27"/>
          <w:szCs w:val="27"/>
          <w:highlight w:val="none"/>
        </w:rPr>
      </w:pPr>
      <w:r>
        <w:rPr>
          <w:rFonts w:ascii="Times New Roman" w:hAnsi="Times New Roman" w:eastAsia="宋体" w:cs="Times New Roman"/>
          <w:b/>
          <w:bCs/>
          <w:color w:val="auto"/>
          <w:spacing w:val="3"/>
          <w:sz w:val="27"/>
          <w:szCs w:val="27"/>
          <w:highlight w:val="none"/>
        </w:rPr>
        <w:t>附件2:</w:t>
      </w:r>
    </w:p>
    <w:p w14:paraId="286EB4ED">
      <w:pPr>
        <w:pStyle w:val="8"/>
        <w:spacing w:line="243" w:lineRule="auto"/>
        <w:rPr>
          <w:rFonts w:cs="Times New Roman"/>
          <w:color w:val="auto"/>
          <w:highlight w:val="none"/>
        </w:rPr>
      </w:pPr>
    </w:p>
    <w:p w14:paraId="1B0513C9">
      <w:pPr>
        <w:pStyle w:val="8"/>
        <w:spacing w:line="244" w:lineRule="auto"/>
        <w:ind w:left="0"/>
        <w:rPr>
          <w:rFonts w:cs="Times New Roman"/>
          <w:color w:val="auto"/>
          <w:highlight w:val="none"/>
        </w:rPr>
      </w:pPr>
    </w:p>
    <w:p w14:paraId="1B3A0B2E">
      <w:pPr>
        <w:spacing w:before="78" w:line="220" w:lineRule="auto"/>
        <w:ind w:left="3755"/>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发包工程量清单扉页</w:t>
      </w:r>
    </w:p>
    <w:p w14:paraId="32397DC6">
      <w:pPr>
        <w:spacing w:before="6"/>
        <w:rPr>
          <w:rFonts w:ascii="Times New Roman" w:hAnsi="Times New Roman" w:cs="Times New Roman"/>
          <w:color w:val="auto"/>
          <w:highlight w:val="none"/>
        </w:rPr>
      </w:pPr>
    </w:p>
    <w:tbl>
      <w:tblPr>
        <w:tblStyle w:val="23"/>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8"/>
        <w:gridCol w:w="5022"/>
      </w:tblGrid>
      <w:tr w14:paraId="42C70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6" w:hRule="atLeast"/>
        </w:trPr>
        <w:tc>
          <w:tcPr>
            <w:tcW w:w="9270" w:type="dxa"/>
            <w:gridSpan w:val="2"/>
            <w:tcBorders>
              <w:bottom w:val="nil"/>
            </w:tcBorders>
          </w:tcPr>
          <w:p w14:paraId="7E813969">
            <w:pPr>
              <w:spacing w:line="244" w:lineRule="auto"/>
              <w:rPr>
                <w:rFonts w:ascii="Times New Roman" w:hAnsi="Times New Roman" w:cs="Times New Roman"/>
                <w:color w:val="auto"/>
                <w:sz w:val="21"/>
                <w:highlight w:val="none"/>
              </w:rPr>
            </w:pPr>
          </w:p>
          <w:p w14:paraId="2FA585FA">
            <w:pPr>
              <w:spacing w:line="244" w:lineRule="auto"/>
              <w:rPr>
                <w:rFonts w:ascii="Times New Roman" w:hAnsi="Times New Roman" w:cs="Times New Roman"/>
                <w:color w:val="auto"/>
                <w:sz w:val="21"/>
                <w:highlight w:val="none"/>
              </w:rPr>
            </w:pPr>
          </w:p>
          <w:p w14:paraId="77D69336">
            <w:pPr>
              <w:spacing w:line="245" w:lineRule="auto"/>
              <w:rPr>
                <w:rFonts w:ascii="Times New Roman" w:hAnsi="Times New Roman" w:cs="Times New Roman"/>
                <w:color w:val="auto"/>
                <w:sz w:val="21"/>
                <w:highlight w:val="none"/>
              </w:rPr>
            </w:pPr>
          </w:p>
          <w:p w14:paraId="5AD22B18">
            <w:pPr>
              <w:spacing w:line="245" w:lineRule="auto"/>
              <w:rPr>
                <w:rFonts w:ascii="Times New Roman" w:hAnsi="Times New Roman" w:cs="Times New Roman"/>
                <w:color w:val="auto"/>
                <w:sz w:val="21"/>
                <w:highlight w:val="none"/>
              </w:rPr>
            </w:pPr>
          </w:p>
          <w:p w14:paraId="7DAFAC45">
            <w:pPr>
              <w:pStyle w:val="26"/>
              <w:tabs>
                <w:tab w:val="left" w:pos="8055"/>
              </w:tabs>
              <w:spacing w:before="82" w:line="220" w:lineRule="auto"/>
              <w:ind w:left="4455"/>
              <w:rPr>
                <w:rFonts w:ascii="Times New Roman" w:hAnsi="Times New Roman" w:cs="Times New Roman"/>
                <w:color w:val="auto"/>
                <w:sz w:val="25"/>
                <w:szCs w:val="25"/>
                <w:highlight w:val="none"/>
              </w:rPr>
            </w:pPr>
            <w:r>
              <w:rPr>
                <w:rFonts w:ascii="Times New Roman" w:hAnsi="Times New Roman" w:cs="Times New Roman"/>
                <w:color w:val="auto"/>
                <w:sz w:val="25"/>
                <w:szCs w:val="25"/>
                <w:highlight w:val="none"/>
                <w:u w:val="single"/>
              </w:rPr>
              <w:tab/>
            </w:r>
            <w:r>
              <w:rPr>
                <w:rFonts w:ascii="Times New Roman" w:hAnsi="Times New Roman" w:cs="Times New Roman"/>
                <w:color w:val="auto"/>
                <w:spacing w:val="-5"/>
                <w:sz w:val="25"/>
                <w:szCs w:val="25"/>
                <w:highlight w:val="none"/>
                <w:u w:val="single"/>
              </w:rPr>
              <w:t xml:space="preserve"> </w:t>
            </w:r>
            <w:r>
              <w:rPr>
                <w:rFonts w:ascii="Times New Roman" w:hAnsi="Times New Roman" w:cs="Times New Roman"/>
                <w:color w:val="auto"/>
                <w:spacing w:val="4"/>
                <w:sz w:val="25"/>
                <w:szCs w:val="25"/>
                <w:highlight w:val="none"/>
              </w:rPr>
              <w:t>工程</w:t>
            </w:r>
          </w:p>
          <w:p w14:paraId="0FEF566D">
            <w:pPr>
              <w:spacing w:line="241" w:lineRule="auto"/>
              <w:rPr>
                <w:rFonts w:ascii="Times New Roman" w:hAnsi="Times New Roman" w:cs="Times New Roman"/>
                <w:color w:val="auto"/>
                <w:sz w:val="21"/>
                <w:highlight w:val="none"/>
              </w:rPr>
            </w:pPr>
          </w:p>
          <w:p w14:paraId="582FD835">
            <w:pPr>
              <w:spacing w:line="241" w:lineRule="auto"/>
              <w:rPr>
                <w:rFonts w:ascii="Times New Roman" w:hAnsi="Times New Roman" w:cs="Times New Roman"/>
                <w:color w:val="auto"/>
                <w:sz w:val="21"/>
                <w:highlight w:val="none"/>
              </w:rPr>
            </w:pPr>
          </w:p>
          <w:p w14:paraId="76D5BD4E">
            <w:pPr>
              <w:spacing w:line="241" w:lineRule="auto"/>
              <w:rPr>
                <w:rFonts w:ascii="Times New Roman" w:hAnsi="Times New Roman" w:cs="Times New Roman"/>
                <w:color w:val="auto"/>
                <w:sz w:val="21"/>
                <w:highlight w:val="none"/>
              </w:rPr>
            </w:pPr>
          </w:p>
          <w:p w14:paraId="18B4AA5F">
            <w:pPr>
              <w:spacing w:line="241" w:lineRule="auto"/>
              <w:rPr>
                <w:rFonts w:ascii="Times New Roman" w:hAnsi="Times New Roman" w:cs="Times New Roman"/>
                <w:color w:val="auto"/>
                <w:sz w:val="21"/>
                <w:highlight w:val="none"/>
              </w:rPr>
            </w:pPr>
          </w:p>
          <w:p w14:paraId="7A4B6AEE">
            <w:pPr>
              <w:pStyle w:val="26"/>
              <w:spacing w:before="82" w:line="220" w:lineRule="auto"/>
              <w:ind w:left="3275"/>
              <w:rPr>
                <w:rFonts w:ascii="Times New Roman" w:hAnsi="Times New Roman" w:cs="Times New Roman"/>
                <w:color w:val="auto"/>
                <w:sz w:val="25"/>
                <w:szCs w:val="25"/>
                <w:highlight w:val="none"/>
              </w:rPr>
            </w:pPr>
            <w:r>
              <w:rPr>
                <w:rFonts w:ascii="Times New Roman" w:hAnsi="Times New Roman" w:cs="Times New Roman"/>
                <w:color w:val="auto"/>
                <w:spacing w:val="53"/>
                <w:sz w:val="25"/>
                <w:szCs w:val="25"/>
                <w:highlight w:val="none"/>
                <w:lang w:eastAsia="zh-CN"/>
              </w:rPr>
              <w:t>发包</w:t>
            </w:r>
            <w:r>
              <w:rPr>
                <w:rFonts w:ascii="Times New Roman" w:hAnsi="Times New Roman" w:cs="Times New Roman"/>
                <w:color w:val="auto"/>
                <w:spacing w:val="53"/>
                <w:sz w:val="25"/>
                <w:szCs w:val="25"/>
                <w:highlight w:val="none"/>
              </w:rPr>
              <w:t xml:space="preserve"> </w:t>
            </w:r>
            <w:r>
              <w:rPr>
                <w:rFonts w:ascii="Times New Roman" w:hAnsi="Times New Roman" w:cs="Times New Roman"/>
                <w:color w:val="auto"/>
                <w:spacing w:val="-9"/>
                <w:sz w:val="25"/>
                <w:szCs w:val="25"/>
                <w:highlight w:val="none"/>
              </w:rPr>
              <w:t>工</w:t>
            </w:r>
            <w:r>
              <w:rPr>
                <w:rFonts w:ascii="Times New Roman" w:hAnsi="Times New Roman" w:cs="Times New Roman"/>
                <w:color w:val="auto"/>
                <w:spacing w:val="49"/>
                <w:sz w:val="25"/>
                <w:szCs w:val="25"/>
                <w:highlight w:val="none"/>
              </w:rPr>
              <w:t xml:space="preserve"> </w:t>
            </w:r>
            <w:r>
              <w:rPr>
                <w:rFonts w:ascii="Times New Roman" w:hAnsi="Times New Roman" w:cs="Times New Roman"/>
                <w:color w:val="auto"/>
                <w:spacing w:val="-9"/>
                <w:sz w:val="25"/>
                <w:szCs w:val="25"/>
                <w:highlight w:val="none"/>
              </w:rPr>
              <w:t>程</w:t>
            </w:r>
            <w:r>
              <w:rPr>
                <w:rFonts w:ascii="Times New Roman" w:hAnsi="Times New Roman" w:cs="Times New Roman"/>
                <w:color w:val="auto"/>
                <w:spacing w:val="50"/>
                <w:sz w:val="25"/>
                <w:szCs w:val="25"/>
                <w:highlight w:val="none"/>
              </w:rPr>
              <w:t xml:space="preserve"> </w:t>
            </w:r>
            <w:r>
              <w:rPr>
                <w:rFonts w:ascii="Times New Roman" w:hAnsi="Times New Roman" w:cs="Times New Roman"/>
                <w:color w:val="auto"/>
                <w:spacing w:val="-9"/>
                <w:sz w:val="25"/>
                <w:szCs w:val="25"/>
                <w:highlight w:val="none"/>
              </w:rPr>
              <w:t>量</w:t>
            </w:r>
            <w:r>
              <w:rPr>
                <w:rFonts w:ascii="Times New Roman" w:hAnsi="Times New Roman" w:cs="Times New Roman"/>
                <w:color w:val="auto"/>
                <w:spacing w:val="50"/>
                <w:sz w:val="25"/>
                <w:szCs w:val="25"/>
                <w:highlight w:val="none"/>
              </w:rPr>
              <w:t xml:space="preserve"> </w:t>
            </w:r>
            <w:r>
              <w:rPr>
                <w:rFonts w:ascii="Times New Roman" w:hAnsi="Times New Roman" w:cs="Times New Roman"/>
                <w:color w:val="auto"/>
                <w:spacing w:val="-9"/>
                <w:sz w:val="25"/>
                <w:szCs w:val="25"/>
                <w:highlight w:val="none"/>
              </w:rPr>
              <w:t>清</w:t>
            </w:r>
            <w:r>
              <w:rPr>
                <w:rFonts w:ascii="Times New Roman" w:hAnsi="Times New Roman" w:cs="Times New Roman"/>
                <w:color w:val="auto"/>
                <w:spacing w:val="52"/>
                <w:sz w:val="25"/>
                <w:szCs w:val="25"/>
                <w:highlight w:val="none"/>
              </w:rPr>
              <w:t xml:space="preserve"> </w:t>
            </w:r>
            <w:r>
              <w:rPr>
                <w:rFonts w:ascii="Times New Roman" w:hAnsi="Times New Roman" w:cs="Times New Roman"/>
                <w:color w:val="auto"/>
                <w:spacing w:val="-9"/>
                <w:sz w:val="25"/>
                <w:szCs w:val="25"/>
                <w:highlight w:val="none"/>
              </w:rPr>
              <w:t>单</w:t>
            </w:r>
          </w:p>
        </w:tc>
      </w:tr>
      <w:tr w14:paraId="5DE0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6" w:hRule="atLeast"/>
        </w:trPr>
        <w:tc>
          <w:tcPr>
            <w:tcW w:w="4248" w:type="dxa"/>
            <w:tcBorders>
              <w:top w:val="nil"/>
              <w:bottom w:val="nil"/>
              <w:right w:val="nil"/>
            </w:tcBorders>
          </w:tcPr>
          <w:p w14:paraId="1E7E9CD2">
            <w:pPr>
              <w:spacing w:line="251" w:lineRule="auto"/>
              <w:rPr>
                <w:rFonts w:ascii="Times New Roman" w:hAnsi="Times New Roman" w:cs="Times New Roman"/>
                <w:color w:val="auto"/>
                <w:sz w:val="21"/>
                <w:highlight w:val="none"/>
              </w:rPr>
            </w:pPr>
          </w:p>
          <w:p w14:paraId="6C958D46">
            <w:pPr>
              <w:spacing w:line="253" w:lineRule="auto"/>
              <w:rPr>
                <w:rFonts w:ascii="Times New Roman" w:hAnsi="Times New Roman" w:cs="Times New Roman"/>
                <w:color w:val="auto"/>
                <w:sz w:val="21"/>
                <w:highlight w:val="none"/>
              </w:rPr>
            </w:pPr>
          </w:p>
          <w:p w14:paraId="4A85A5FB">
            <w:pPr>
              <w:pStyle w:val="26"/>
              <w:spacing w:before="81" w:line="220" w:lineRule="auto"/>
              <w:ind w:left="95"/>
              <w:rPr>
                <w:rFonts w:ascii="Times New Roman" w:hAnsi="Times New Roman" w:cs="Times New Roman"/>
                <w:color w:val="auto"/>
                <w:sz w:val="25"/>
                <w:szCs w:val="25"/>
                <w:highlight w:val="none"/>
                <w:lang w:eastAsia="zh-CN"/>
              </w:rPr>
            </w:pPr>
            <w:r>
              <w:rPr>
                <w:rFonts w:ascii="Times New Roman" w:hAnsi="Times New Roman" w:cs="Times New Roman"/>
                <w:color w:val="auto"/>
                <w:spacing w:val="37"/>
                <w:sz w:val="25"/>
                <w:szCs w:val="25"/>
                <w:highlight w:val="none"/>
                <w:lang w:eastAsia="zh-CN"/>
              </w:rPr>
              <w:t xml:space="preserve">发 包 </w:t>
            </w:r>
            <w:r>
              <w:rPr>
                <w:rFonts w:ascii="Times New Roman" w:hAnsi="Times New Roman" w:cs="Times New Roman"/>
                <w:color w:val="auto"/>
                <w:spacing w:val="-13"/>
                <w:sz w:val="25"/>
                <w:szCs w:val="25"/>
                <w:highlight w:val="none"/>
                <w:lang w:eastAsia="zh-CN"/>
              </w:rPr>
              <w:t>人：</w:t>
            </w:r>
          </w:p>
          <w:p w14:paraId="0967D502">
            <w:pPr>
              <w:pStyle w:val="26"/>
              <w:spacing w:before="139" w:line="219" w:lineRule="auto"/>
              <w:ind w:left="1665"/>
              <w:rPr>
                <w:rFonts w:ascii="Times New Roman" w:hAnsi="Times New Roman" w:cs="Times New Roman"/>
                <w:color w:val="auto"/>
                <w:sz w:val="25"/>
                <w:szCs w:val="25"/>
                <w:highlight w:val="none"/>
                <w:lang w:eastAsia="zh-CN"/>
              </w:rPr>
            </w:pPr>
            <w:r>
              <w:rPr>
                <w:rFonts w:ascii="Times New Roman" w:hAnsi="Times New Roman" w:cs="Times New Roman"/>
                <w:color w:val="auto"/>
                <w:spacing w:val="9"/>
                <w:sz w:val="25"/>
                <w:szCs w:val="25"/>
                <w:highlight w:val="none"/>
                <w:lang w:eastAsia="zh-CN"/>
              </w:rPr>
              <w:t>(单位盖章)</w:t>
            </w:r>
          </w:p>
          <w:p w14:paraId="0C9B2C25">
            <w:pPr>
              <w:spacing w:line="309" w:lineRule="auto"/>
              <w:rPr>
                <w:rFonts w:ascii="Times New Roman" w:hAnsi="Times New Roman" w:cs="Times New Roman"/>
                <w:color w:val="auto"/>
                <w:sz w:val="21"/>
                <w:highlight w:val="none"/>
              </w:rPr>
            </w:pPr>
          </w:p>
          <w:p w14:paraId="40DBB0F8">
            <w:pPr>
              <w:spacing w:line="309" w:lineRule="auto"/>
              <w:rPr>
                <w:rFonts w:ascii="Times New Roman" w:hAnsi="Times New Roman" w:cs="Times New Roman"/>
                <w:color w:val="auto"/>
                <w:sz w:val="21"/>
                <w:highlight w:val="none"/>
              </w:rPr>
            </w:pPr>
          </w:p>
          <w:p w14:paraId="23B82C1B">
            <w:pPr>
              <w:spacing w:line="309" w:lineRule="auto"/>
              <w:rPr>
                <w:rFonts w:ascii="Times New Roman" w:hAnsi="Times New Roman" w:cs="Times New Roman"/>
                <w:color w:val="auto"/>
                <w:sz w:val="21"/>
                <w:highlight w:val="none"/>
              </w:rPr>
            </w:pPr>
          </w:p>
          <w:p w14:paraId="5979DF4E">
            <w:pPr>
              <w:pStyle w:val="26"/>
              <w:spacing w:before="82" w:line="319" w:lineRule="auto"/>
              <w:ind w:left="115" w:right="2632" w:hanging="10"/>
              <w:rPr>
                <w:rFonts w:ascii="Times New Roman" w:hAnsi="Times New Roman" w:cs="Times New Roman"/>
                <w:color w:val="auto"/>
                <w:sz w:val="25"/>
                <w:szCs w:val="25"/>
                <w:highlight w:val="none"/>
                <w:lang w:eastAsia="zh-CN"/>
              </w:rPr>
            </w:pPr>
            <w:r>
              <w:rPr>
                <w:rFonts w:ascii="Times New Roman" w:hAnsi="Times New Roman" w:cs="Times New Roman"/>
                <w:color w:val="auto"/>
                <w:spacing w:val="2"/>
                <w:sz w:val="25"/>
                <w:szCs w:val="25"/>
                <w:highlight w:val="none"/>
                <w:lang w:eastAsia="zh-CN"/>
              </w:rPr>
              <w:t>法定代表人</w:t>
            </w:r>
            <w:r>
              <w:rPr>
                <w:rFonts w:ascii="Times New Roman" w:hAnsi="Times New Roman" w:cs="Times New Roman"/>
                <w:color w:val="auto"/>
                <w:sz w:val="25"/>
                <w:szCs w:val="25"/>
                <w:highlight w:val="none"/>
                <w:lang w:eastAsia="zh-CN"/>
              </w:rPr>
              <w:t xml:space="preserve">   </w:t>
            </w:r>
            <w:r>
              <w:rPr>
                <w:rFonts w:ascii="Times New Roman" w:hAnsi="Times New Roman" w:cs="Times New Roman"/>
                <w:color w:val="auto"/>
                <w:spacing w:val="-1"/>
                <w:sz w:val="25"/>
                <w:szCs w:val="25"/>
                <w:highlight w:val="none"/>
                <w:lang w:eastAsia="zh-CN"/>
              </w:rPr>
              <w:t>或其授权人：</w:t>
            </w:r>
          </w:p>
          <w:p w14:paraId="7CA0B0A8">
            <w:pPr>
              <w:pStyle w:val="26"/>
              <w:spacing w:before="4" w:line="219" w:lineRule="auto"/>
              <w:ind w:left="1665"/>
              <w:rPr>
                <w:rFonts w:ascii="Times New Roman" w:hAnsi="Times New Roman" w:cs="Times New Roman"/>
                <w:color w:val="auto"/>
                <w:sz w:val="25"/>
                <w:szCs w:val="25"/>
                <w:highlight w:val="none"/>
              </w:rPr>
            </w:pPr>
            <w:r>
              <w:rPr>
                <w:rFonts w:ascii="Times New Roman" w:hAnsi="Times New Roman" w:cs="Times New Roman"/>
                <w:color w:val="auto"/>
                <w:spacing w:val="7"/>
                <w:sz w:val="25"/>
                <w:szCs w:val="25"/>
                <w:highlight w:val="none"/>
              </w:rPr>
              <w:t>(签字或盖章)</w:t>
            </w:r>
          </w:p>
        </w:tc>
        <w:tc>
          <w:tcPr>
            <w:tcW w:w="5022" w:type="dxa"/>
            <w:tcBorders>
              <w:top w:val="nil"/>
              <w:left w:val="nil"/>
              <w:bottom w:val="nil"/>
            </w:tcBorders>
          </w:tcPr>
          <w:p w14:paraId="3B7A6C5D">
            <w:pPr>
              <w:spacing w:line="251" w:lineRule="auto"/>
              <w:rPr>
                <w:rFonts w:ascii="Times New Roman" w:hAnsi="Times New Roman" w:cs="Times New Roman"/>
                <w:color w:val="auto"/>
                <w:sz w:val="21"/>
                <w:highlight w:val="none"/>
              </w:rPr>
            </w:pPr>
          </w:p>
          <w:p w14:paraId="0D1B18D7">
            <w:pPr>
              <w:spacing w:line="251" w:lineRule="auto"/>
              <w:rPr>
                <w:rFonts w:ascii="Times New Roman" w:hAnsi="Times New Roman" w:cs="Times New Roman"/>
                <w:color w:val="auto"/>
                <w:sz w:val="21"/>
                <w:highlight w:val="none"/>
              </w:rPr>
            </w:pPr>
          </w:p>
          <w:p w14:paraId="2CAF474B">
            <w:pPr>
              <w:pStyle w:val="26"/>
              <w:spacing w:before="82" w:line="218" w:lineRule="auto"/>
              <w:ind w:left="1022"/>
              <w:rPr>
                <w:rFonts w:ascii="Times New Roman" w:hAnsi="Times New Roman" w:cs="Times New Roman"/>
                <w:color w:val="auto"/>
                <w:sz w:val="25"/>
                <w:szCs w:val="25"/>
                <w:highlight w:val="none"/>
                <w:lang w:eastAsia="zh-CN"/>
              </w:rPr>
            </w:pPr>
            <w:r>
              <w:rPr>
                <w:rFonts w:ascii="Times New Roman" w:hAnsi="Times New Roman" w:cs="Times New Roman"/>
                <w:color w:val="auto"/>
                <w:spacing w:val="-1"/>
                <w:sz w:val="25"/>
                <w:szCs w:val="25"/>
                <w:highlight w:val="none"/>
                <w:lang w:eastAsia="zh-CN"/>
              </w:rPr>
              <w:t>造价咨询人：</w:t>
            </w:r>
          </w:p>
          <w:p w14:paraId="56FD3445">
            <w:pPr>
              <w:pStyle w:val="26"/>
              <w:spacing w:before="145" w:line="219" w:lineRule="auto"/>
              <w:ind w:left="2582"/>
              <w:rPr>
                <w:rFonts w:ascii="Times New Roman" w:hAnsi="Times New Roman" w:cs="Times New Roman"/>
                <w:color w:val="auto"/>
                <w:sz w:val="25"/>
                <w:szCs w:val="25"/>
                <w:highlight w:val="none"/>
                <w:lang w:eastAsia="zh-CN"/>
              </w:rPr>
            </w:pPr>
            <w:r>
              <w:rPr>
                <w:rFonts w:ascii="Times New Roman" w:hAnsi="Times New Roman" w:cs="Times New Roman"/>
                <w:color w:val="auto"/>
                <w:spacing w:val="9"/>
                <w:sz w:val="25"/>
                <w:szCs w:val="25"/>
                <w:highlight w:val="none"/>
                <w:lang w:eastAsia="zh-CN"/>
              </w:rPr>
              <w:t>(单位盖章)</w:t>
            </w:r>
          </w:p>
          <w:p w14:paraId="160068BB">
            <w:pPr>
              <w:spacing w:line="312" w:lineRule="auto"/>
              <w:rPr>
                <w:rFonts w:ascii="Times New Roman" w:hAnsi="Times New Roman" w:cs="Times New Roman"/>
                <w:color w:val="auto"/>
                <w:sz w:val="21"/>
                <w:highlight w:val="none"/>
              </w:rPr>
            </w:pPr>
          </w:p>
          <w:p w14:paraId="499D2138">
            <w:pPr>
              <w:spacing w:line="313" w:lineRule="auto"/>
              <w:rPr>
                <w:rFonts w:ascii="Times New Roman" w:hAnsi="Times New Roman" w:cs="Times New Roman"/>
                <w:color w:val="auto"/>
                <w:sz w:val="21"/>
                <w:highlight w:val="none"/>
              </w:rPr>
            </w:pPr>
          </w:p>
          <w:p w14:paraId="78428C39">
            <w:pPr>
              <w:spacing w:line="313" w:lineRule="auto"/>
              <w:rPr>
                <w:rFonts w:ascii="Times New Roman" w:hAnsi="Times New Roman" w:cs="Times New Roman"/>
                <w:color w:val="auto"/>
                <w:sz w:val="21"/>
                <w:highlight w:val="none"/>
              </w:rPr>
            </w:pPr>
          </w:p>
          <w:p w14:paraId="6718047A">
            <w:pPr>
              <w:pStyle w:val="26"/>
              <w:spacing w:before="81" w:line="304" w:lineRule="auto"/>
              <w:ind w:left="1512" w:right="2009" w:hanging="10"/>
              <w:rPr>
                <w:rFonts w:ascii="Times New Roman" w:hAnsi="Times New Roman" w:cs="Times New Roman"/>
                <w:color w:val="auto"/>
                <w:sz w:val="25"/>
                <w:szCs w:val="25"/>
                <w:highlight w:val="none"/>
                <w:lang w:eastAsia="zh-CN"/>
              </w:rPr>
            </w:pPr>
            <w:r>
              <w:rPr>
                <w:rFonts w:ascii="Times New Roman" w:hAnsi="Times New Roman" w:cs="Times New Roman"/>
                <w:color w:val="auto"/>
                <w:spacing w:val="2"/>
                <w:sz w:val="25"/>
                <w:szCs w:val="25"/>
                <w:highlight w:val="none"/>
                <w:lang w:eastAsia="zh-CN"/>
              </w:rPr>
              <w:t>法定代表人</w:t>
            </w:r>
            <w:r>
              <w:rPr>
                <w:rFonts w:ascii="Times New Roman" w:hAnsi="Times New Roman" w:cs="Times New Roman"/>
                <w:color w:val="auto"/>
                <w:sz w:val="25"/>
                <w:szCs w:val="25"/>
                <w:highlight w:val="none"/>
                <w:lang w:eastAsia="zh-CN"/>
              </w:rPr>
              <w:t xml:space="preserve">   </w:t>
            </w:r>
            <w:r>
              <w:rPr>
                <w:rFonts w:ascii="Times New Roman" w:hAnsi="Times New Roman" w:cs="Times New Roman"/>
                <w:color w:val="auto"/>
                <w:spacing w:val="-1"/>
                <w:sz w:val="25"/>
                <w:szCs w:val="25"/>
                <w:highlight w:val="none"/>
                <w:lang w:eastAsia="zh-CN"/>
              </w:rPr>
              <w:t>或其授权人：</w:t>
            </w:r>
          </w:p>
          <w:p w14:paraId="15163B8F">
            <w:pPr>
              <w:pStyle w:val="26"/>
              <w:spacing w:before="34" w:line="219" w:lineRule="auto"/>
              <w:ind w:left="2702"/>
              <w:rPr>
                <w:rFonts w:ascii="Times New Roman" w:hAnsi="Times New Roman" w:cs="Times New Roman"/>
                <w:color w:val="auto"/>
                <w:sz w:val="25"/>
                <w:szCs w:val="25"/>
                <w:highlight w:val="none"/>
              </w:rPr>
            </w:pPr>
            <w:r>
              <w:rPr>
                <w:rFonts w:ascii="Times New Roman" w:hAnsi="Times New Roman" w:cs="Times New Roman"/>
                <w:color w:val="auto"/>
                <w:spacing w:val="7"/>
                <w:sz w:val="25"/>
                <w:szCs w:val="25"/>
                <w:highlight w:val="none"/>
              </w:rPr>
              <w:t>(签字或盖章)</w:t>
            </w:r>
          </w:p>
        </w:tc>
      </w:tr>
      <w:tr w14:paraId="78A2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7" w:hRule="atLeast"/>
        </w:trPr>
        <w:tc>
          <w:tcPr>
            <w:tcW w:w="9270" w:type="dxa"/>
            <w:gridSpan w:val="2"/>
            <w:tcBorders>
              <w:top w:val="nil"/>
            </w:tcBorders>
          </w:tcPr>
          <w:p w14:paraId="2E344698">
            <w:pPr>
              <w:spacing w:line="459" w:lineRule="auto"/>
              <w:rPr>
                <w:rFonts w:ascii="Times New Roman" w:hAnsi="Times New Roman" w:cs="Times New Roman"/>
                <w:color w:val="auto"/>
                <w:sz w:val="21"/>
                <w:highlight w:val="none"/>
              </w:rPr>
            </w:pPr>
          </w:p>
          <w:p w14:paraId="0EA55273">
            <w:pPr>
              <w:pStyle w:val="26"/>
              <w:spacing w:before="82" w:line="226" w:lineRule="auto"/>
              <w:ind w:left="105"/>
              <w:rPr>
                <w:rFonts w:ascii="Times New Roman" w:hAnsi="Times New Roman" w:cs="Times New Roman"/>
                <w:color w:val="auto"/>
                <w:sz w:val="25"/>
                <w:szCs w:val="25"/>
                <w:highlight w:val="none"/>
                <w:lang w:eastAsia="zh-CN"/>
              </w:rPr>
            </w:pPr>
            <w:r>
              <w:rPr>
                <w:rFonts w:ascii="Times New Roman" w:hAnsi="Times New Roman" w:cs="Times New Roman"/>
                <w:color w:val="auto"/>
                <w:spacing w:val="-6"/>
                <w:sz w:val="25"/>
                <w:szCs w:val="25"/>
                <w:highlight w:val="none"/>
                <w:lang w:eastAsia="zh-CN"/>
              </w:rPr>
              <w:t>编</w:t>
            </w:r>
            <w:r>
              <w:rPr>
                <w:rFonts w:ascii="Times New Roman" w:hAnsi="Times New Roman" w:cs="Times New Roman"/>
                <w:color w:val="auto"/>
                <w:spacing w:val="20"/>
                <w:sz w:val="25"/>
                <w:szCs w:val="25"/>
                <w:highlight w:val="none"/>
                <w:lang w:eastAsia="zh-CN"/>
              </w:rPr>
              <w:t xml:space="preserve">  </w:t>
            </w:r>
            <w:r>
              <w:rPr>
                <w:rFonts w:ascii="Times New Roman" w:hAnsi="Times New Roman" w:cs="Times New Roman"/>
                <w:color w:val="auto"/>
                <w:spacing w:val="-6"/>
                <w:sz w:val="25"/>
                <w:szCs w:val="25"/>
                <w:highlight w:val="none"/>
                <w:lang w:eastAsia="zh-CN"/>
              </w:rPr>
              <w:t>制</w:t>
            </w:r>
            <w:r>
              <w:rPr>
                <w:rFonts w:ascii="Times New Roman" w:hAnsi="Times New Roman" w:cs="Times New Roman"/>
                <w:color w:val="auto"/>
                <w:spacing w:val="20"/>
                <w:sz w:val="25"/>
                <w:szCs w:val="25"/>
                <w:highlight w:val="none"/>
                <w:lang w:eastAsia="zh-CN"/>
              </w:rPr>
              <w:t xml:space="preserve">  </w:t>
            </w:r>
            <w:r>
              <w:rPr>
                <w:rFonts w:ascii="Times New Roman" w:hAnsi="Times New Roman" w:cs="Times New Roman"/>
                <w:color w:val="auto"/>
                <w:spacing w:val="-6"/>
                <w:sz w:val="25"/>
                <w:szCs w:val="25"/>
                <w:highlight w:val="none"/>
                <w:lang w:eastAsia="zh-CN"/>
              </w:rPr>
              <w:t>人：                               复</w:t>
            </w:r>
            <w:r>
              <w:rPr>
                <w:rFonts w:ascii="Times New Roman" w:hAnsi="Times New Roman" w:cs="Times New Roman"/>
                <w:color w:val="auto"/>
                <w:spacing w:val="41"/>
                <w:sz w:val="25"/>
                <w:szCs w:val="25"/>
                <w:highlight w:val="none"/>
                <w:lang w:eastAsia="zh-CN"/>
              </w:rPr>
              <w:t xml:space="preserve"> </w:t>
            </w:r>
            <w:r>
              <w:rPr>
                <w:rFonts w:ascii="Times New Roman" w:hAnsi="Times New Roman" w:cs="Times New Roman"/>
                <w:color w:val="auto"/>
                <w:spacing w:val="-6"/>
                <w:sz w:val="25"/>
                <w:szCs w:val="25"/>
                <w:highlight w:val="none"/>
                <w:lang w:eastAsia="zh-CN"/>
              </w:rPr>
              <w:t>核</w:t>
            </w:r>
            <w:r>
              <w:rPr>
                <w:rFonts w:ascii="Times New Roman" w:hAnsi="Times New Roman" w:cs="Times New Roman"/>
                <w:color w:val="auto"/>
                <w:spacing w:val="39"/>
                <w:sz w:val="25"/>
                <w:szCs w:val="25"/>
                <w:highlight w:val="none"/>
                <w:lang w:eastAsia="zh-CN"/>
              </w:rPr>
              <w:t xml:space="preserve"> </w:t>
            </w:r>
            <w:r>
              <w:rPr>
                <w:rFonts w:ascii="Times New Roman" w:hAnsi="Times New Roman" w:cs="Times New Roman"/>
                <w:color w:val="auto"/>
                <w:spacing w:val="-6"/>
                <w:sz w:val="25"/>
                <w:szCs w:val="25"/>
                <w:highlight w:val="none"/>
                <w:lang w:eastAsia="zh-CN"/>
              </w:rPr>
              <w:t>人：</w:t>
            </w:r>
          </w:p>
          <w:p w14:paraId="05A83ACE">
            <w:pPr>
              <w:pStyle w:val="26"/>
              <w:spacing w:before="131" w:line="225" w:lineRule="auto"/>
              <w:ind w:left="1205"/>
              <w:rPr>
                <w:rFonts w:ascii="Times New Roman" w:hAnsi="Times New Roman" w:cs="Times New Roman"/>
                <w:color w:val="auto"/>
                <w:sz w:val="25"/>
                <w:szCs w:val="25"/>
                <w:highlight w:val="none"/>
                <w:lang w:eastAsia="zh-CN"/>
              </w:rPr>
            </w:pPr>
            <w:r>
              <w:rPr>
                <w:rFonts w:ascii="Times New Roman" w:hAnsi="Times New Roman" w:cs="Times New Roman"/>
                <w:color w:val="auto"/>
                <w:spacing w:val="5"/>
                <w:sz w:val="25"/>
                <w:szCs w:val="25"/>
                <w:highlight w:val="none"/>
                <w:lang w:eastAsia="zh-CN"/>
              </w:rPr>
              <w:t>(造价工程师签字盖专用章)              (造价工程师签字盖专用章)</w:t>
            </w:r>
          </w:p>
          <w:p w14:paraId="62424DE8">
            <w:pPr>
              <w:spacing w:line="260" w:lineRule="auto"/>
              <w:rPr>
                <w:rFonts w:ascii="Times New Roman" w:hAnsi="Times New Roman" w:cs="Times New Roman"/>
                <w:color w:val="auto"/>
                <w:sz w:val="21"/>
                <w:highlight w:val="none"/>
              </w:rPr>
            </w:pPr>
          </w:p>
          <w:p w14:paraId="6A19DE31">
            <w:pPr>
              <w:spacing w:line="260" w:lineRule="auto"/>
              <w:rPr>
                <w:rFonts w:ascii="Times New Roman" w:hAnsi="Times New Roman" w:cs="Times New Roman"/>
                <w:color w:val="auto"/>
                <w:sz w:val="21"/>
                <w:highlight w:val="none"/>
              </w:rPr>
            </w:pPr>
          </w:p>
          <w:p w14:paraId="6B492ADC">
            <w:pPr>
              <w:spacing w:line="261" w:lineRule="auto"/>
              <w:rPr>
                <w:rFonts w:ascii="Times New Roman" w:hAnsi="Times New Roman" w:cs="Times New Roman"/>
                <w:color w:val="auto"/>
                <w:sz w:val="21"/>
                <w:highlight w:val="none"/>
              </w:rPr>
            </w:pPr>
          </w:p>
          <w:p w14:paraId="31BC506F">
            <w:pPr>
              <w:pStyle w:val="26"/>
              <w:spacing w:before="81" w:line="219" w:lineRule="auto"/>
              <w:ind w:left="95"/>
              <w:rPr>
                <w:rFonts w:ascii="Times New Roman" w:hAnsi="Times New Roman" w:cs="Times New Roman"/>
                <w:color w:val="auto"/>
                <w:sz w:val="25"/>
                <w:szCs w:val="25"/>
                <w:highlight w:val="none"/>
                <w:lang w:eastAsia="zh-CN"/>
              </w:rPr>
            </w:pPr>
            <w:r>
              <w:rPr>
                <w:rFonts w:ascii="Times New Roman" w:hAnsi="Times New Roman" w:cs="Times New Roman"/>
                <w:color w:val="auto"/>
                <w:spacing w:val="-5"/>
                <w:sz w:val="25"/>
                <w:szCs w:val="25"/>
                <w:highlight w:val="none"/>
                <w:lang w:eastAsia="zh-CN"/>
              </w:rPr>
              <w:t>编制时间：  年</w:t>
            </w:r>
            <w:r>
              <w:rPr>
                <w:rFonts w:ascii="Times New Roman" w:hAnsi="Times New Roman" w:cs="Times New Roman"/>
                <w:color w:val="auto"/>
                <w:spacing w:val="20"/>
                <w:sz w:val="25"/>
                <w:szCs w:val="25"/>
                <w:highlight w:val="none"/>
                <w:lang w:eastAsia="zh-CN"/>
              </w:rPr>
              <w:t xml:space="preserve">  </w:t>
            </w:r>
            <w:r>
              <w:rPr>
                <w:rFonts w:ascii="Times New Roman" w:hAnsi="Times New Roman" w:cs="Times New Roman"/>
                <w:color w:val="auto"/>
                <w:spacing w:val="-5"/>
                <w:sz w:val="25"/>
                <w:szCs w:val="25"/>
                <w:highlight w:val="none"/>
                <w:lang w:eastAsia="zh-CN"/>
              </w:rPr>
              <w:t>月</w:t>
            </w:r>
            <w:r>
              <w:rPr>
                <w:rFonts w:ascii="Times New Roman" w:hAnsi="Times New Roman" w:cs="Times New Roman"/>
                <w:color w:val="auto"/>
                <w:spacing w:val="33"/>
                <w:sz w:val="25"/>
                <w:szCs w:val="25"/>
                <w:highlight w:val="none"/>
                <w:lang w:eastAsia="zh-CN"/>
              </w:rPr>
              <w:t xml:space="preserve">  </w:t>
            </w:r>
            <w:r>
              <w:rPr>
                <w:rFonts w:ascii="Times New Roman" w:hAnsi="Times New Roman" w:cs="Times New Roman"/>
                <w:color w:val="auto"/>
                <w:spacing w:val="-5"/>
                <w:sz w:val="25"/>
                <w:szCs w:val="25"/>
                <w:highlight w:val="none"/>
                <w:lang w:eastAsia="zh-CN"/>
              </w:rPr>
              <w:t>日</w:t>
            </w:r>
            <w:r>
              <w:rPr>
                <w:rFonts w:ascii="Times New Roman" w:hAnsi="Times New Roman" w:cs="Times New Roman"/>
                <w:color w:val="auto"/>
                <w:spacing w:val="6"/>
                <w:sz w:val="25"/>
                <w:szCs w:val="25"/>
                <w:highlight w:val="none"/>
                <w:lang w:eastAsia="zh-CN"/>
              </w:rPr>
              <w:t xml:space="preserve">                  </w:t>
            </w:r>
            <w:r>
              <w:rPr>
                <w:rFonts w:ascii="Times New Roman" w:hAnsi="Times New Roman" w:cs="Times New Roman"/>
                <w:color w:val="auto"/>
                <w:spacing w:val="-5"/>
                <w:sz w:val="25"/>
                <w:szCs w:val="25"/>
                <w:highlight w:val="none"/>
                <w:lang w:eastAsia="zh-CN"/>
              </w:rPr>
              <w:t>编制时间：</w:t>
            </w:r>
            <w:r>
              <w:rPr>
                <w:rFonts w:ascii="Times New Roman" w:hAnsi="Times New Roman" w:cs="Times New Roman"/>
                <w:color w:val="auto"/>
                <w:spacing w:val="19"/>
                <w:sz w:val="25"/>
                <w:szCs w:val="25"/>
                <w:highlight w:val="none"/>
                <w:lang w:eastAsia="zh-CN"/>
              </w:rPr>
              <w:t xml:space="preserve">  </w:t>
            </w:r>
            <w:r>
              <w:rPr>
                <w:rFonts w:ascii="Times New Roman" w:hAnsi="Times New Roman" w:cs="Times New Roman"/>
                <w:color w:val="auto"/>
                <w:spacing w:val="-5"/>
                <w:sz w:val="25"/>
                <w:szCs w:val="25"/>
                <w:highlight w:val="none"/>
                <w:lang w:eastAsia="zh-CN"/>
              </w:rPr>
              <w:t>年</w:t>
            </w:r>
            <w:r>
              <w:rPr>
                <w:rFonts w:ascii="Times New Roman" w:hAnsi="Times New Roman" w:cs="Times New Roman"/>
                <w:color w:val="auto"/>
                <w:spacing w:val="14"/>
                <w:sz w:val="25"/>
                <w:szCs w:val="25"/>
                <w:highlight w:val="none"/>
                <w:lang w:eastAsia="zh-CN"/>
              </w:rPr>
              <w:t xml:space="preserve">  </w:t>
            </w:r>
            <w:r>
              <w:rPr>
                <w:rFonts w:ascii="Times New Roman" w:hAnsi="Times New Roman" w:cs="Times New Roman"/>
                <w:color w:val="auto"/>
                <w:spacing w:val="-5"/>
                <w:sz w:val="25"/>
                <w:szCs w:val="25"/>
                <w:highlight w:val="none"/>
                <w:lang w:eastAsia="zh-CN"/>
              </w:rPr>
              <w:t>月</w:t>
            </w:r>
            <w:r>
              <w:rPr>
                <w:rFonts w:ascii="Times New Roman" w:hAnsi="Times New Roman" w:cs="Times New Roman"/>
                <w:color w:val="auto"/>
                <w:spacing w:val="33"/>
                <w:sz w:val="25"/>
                <w:szCs w:val="25"/>
                <w:highlight w:val="none"/>
                <w:lang w:eastAsia="zh-CN"/>
              </w:rPr>
              <w:t xml:space="preserve">  </w:t>
            </w:r>
            <w:r>
              <w:rPr>
                <w:rFonts w:ascii="Times New Roman" w:hAnsi="Times New Roman" w:cs="Times New Roman"/>
                <w:color w:val="auto"/>
                <w:spacing w:val="-5"/>
                <w:sz w:val="25"/>
                <w:szCs w:val="25"/>
                <w:highlight w:val="none"/>
                <w:lang w:eastAsia="zh-CN"/>
              </w:rPr>
              <w:t>日</w:t>
            </w:r>
          </w:p>
        </w:tc>
      </w:tr>
    </w:tbl>
    <w:p w14:paraId="7E8A6894">
      <w:pPr>
        <w:pStyle w:val="8"/>
        <w:rPr>
          <w:rFonts w:cs="Times New Roman"/>
          <w:color w:val="auto"/>
          <w:highlight w:val="none"/>
        </w:rPr>
      </w:pPr>
    </w:p>
    <w:p w14:paraId="0361A5EE">
      <w:pPr>
        <w:rPr>
          <w:rFonts w:ascii="Times New Roman" w:hAnsi="Times New Roman" w:cs="Times New Roman"/>
          <w:color w:val="auto"/>
          <w:highlight w:val="none"/>
        </w:rPr>
        <w:sectPr>
          <w:footerReference r:id="rId21" w:type="default"/>
          <w:pgSz w:w="11910" w:h="16840"/>
          <w:pgMar w:top="1440" w:right="1080" w:bottom="1440" w:left="1080" w:header="0" w:footer="679" w:gutter="0"/>
          <w:cols w:space="720" w:num="1"/>
        </w:sectPr>
      </w:pPr>
    </w:p>
    <w:p w14:paraId="37F66869">
      <w:pPr>
        <w:spacing w:before="88" w:line="219" w:lineRule="auto"/>
        <w:rPr>
          <w:rFonts w:ascii="Times New Roman" w:hAnsi="Times New Roman" w:eastAsia="宋体" w:cs="Times New Roman"/>
          <w:color w:val="auto"/>
          <w:sz w:val="27"/>
          <w:szCs w:val="27"/>
          <w:highlight w:val="none"/>
        </w:rPr>
      </w:pPr>
      <w:r>
        <w:rPr>
          <w:rFonts w:ascii="Times New Roman" w:hAnsi="Times New Roman" w:eastAsia="宋体" w:cs="Times New Roman"/>
          <w:color w:val="auto"/>
          <w:spacing w:val="8"/>
          <w:sz w:val="27"/>
          <w:szCs w:val="27"/>
          <w:highlight w:val="none"/>
        </w:rPr>
        <w:t>附件3:</w:t>
      </w:r>
    </w:p>
    <w:p w14:paraId="375780B6">
      <w:pPr>
        <w:pStyle w:val="8"/>
        <w:spacing w:line="399" w:lineRule="auto"/>
        <w:rPr>
          <w:rFonts w:cs="Times New Roman"/>
          <w:color w:val="auto"/>
          <w:highlight w:val="none"/>
        </w:rPr>
      </w:pPr>
    </w:p>
    <w:p w14:paraId="686FFF34">
      <w:pPr>
        <w:spacing w:before="78" w:line="219" w:lineRule="auto"/>
        <w:ind w:left="4245"/>
        <w:rPr>
          <w:rFonts w:ascii="Times New Roman" w:hAnsi="Times New Roman" w:eastAsia="宋体" w:cs="Times New Roman"/>
          <w:color w:val="auto"/>
          <w:szCs w:val="24"/>
          <w:highlight w:val="none"/>
        </w:rPr>
      </w:pPr>
      <w:r>
        <w:rPr>
          <w:rFonts w:ascii="Times New Roman" w:hAnsi="Times New Roman" w:eastAsia="宋体" w:cs="Times New Roman"/>
          <w:color w:val="auto"/>
          <w:spacing w:val="-3"/>
          <w:szCs w:val="24"/>
          <w:highlight w:val="none"/>
        </w:rPr>
        <w:t>编制说明</w:t>
      </w:r>
    </w:p>
    <w:p w14:paraId="4D8601F6">
      <w:pPr>
        <w:spacing w:before="146" w:line="195" w:lineRule="auto"/>
        <w:ind w:left="25"/>
        <w:rPr>
          <w:rFonts w:ascii="Times New Roman" w:hAnsi="Times New Roman" w:eastAsia="宋体" w:cs="Times New Roman"/>
          <w:color w:val="auto"/>
          <w:sz w:val="25"/>
          <w:szCs w:val="25"/>
          <w:highlight w:val="none"/>
        </w:rPr>
      </w:pPr>
      <w:r>
        <w:rPr>
          <w:rFonts w:ascii="Times New Roman" w:hAnsi="Times New Roman" w:eastAsia="宋体" w:cs="Times New Roman"/>
          <w:color w:val="auto"/>
          <w:spacing w:val="-2"/>
          <w:sz w:val="25"/>
          <w:szCs w:val="25"/>
          <w:highlight w:val="none"/>
        </w:rPr>
        <w:t>工程名称：</w:t>
      </w:r>
      <w:r>
        <w:rPr>
          <w:rFonts w:ascii="Times New Roman" w:hAnsi="Times New Roman" w:eastAsia="宋体" w:cs="Times New Roman"/>
          <w:color w:val="auto"/>
          <w:spacing w:val="1"/>
          <w:sz w:val="25"/>
          <w:szCs w:val="25"/>
          <w:highlight w:val="none"/>
        </w:rPr>
        <w:t xml:space="preserve">                                                </w:t>
      </w:r>
      <w:r>
        <w:rPr>
          <w:rFonts w:ascii="Times New Roman" w:hAnsi="Times New Roman" w:eastAsia="宋体" w:cs="Times New Roman"/>
          <w:color w:val="auto"/>
          <w:spacing w:val="-2"/>
          <w:sz w:val="25"/>
          <w:szCs w:val="25"/>
          <w:highlight w:val="none"/>
        </w:rPr>
        <w:t>第</w:t>
      </w:r>
      <w:r>
        <w:rPr>
          <w:rFonts w:ascii="Times New Roman" w:hAnsi="Times New Roman" w:eastAsia="宋体" w:cs="Times New Roman"/>
          <w:color w:val="auto"/>
          <w:spacing w:val="25"/>
          <w:sz w:val="25"/>
          <w:szCs w:val="25"/>
          <w:highlight w:val="none"/>
        </w:rPr>
        <w:t xml:space="preserve">  </w:t>
      </w:r>
      <w:r>
        <w:rPr>
          <w:rFonts w:ascii="Times New Roman" w:hAnsi="Times New Roman" w:eastAsia="宋体" w:cs="Times New Roman"/>
          <w:color w:val="auto"/>
          <w:spacing w:val="-2"/>
          <w:sz w:val="25"/>
          <w:szCs w:val="25"/>
          <w:highlight w:val="none"/>
        </w:rPr>
        <w:t>页共页</w:t>
      </w:r>
    </w:p>
    <w:tbl>
      <w:tblPr>
        <w:tblStyle w:val="23"/>
        <w:tblW w:w="929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290"/>
      </w:tblGrid>
      <w:tr w14:paraId="6860A6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0460" w:hRule="atLeast"/>
        </w:trPr>
        <w:tc>
          <w:tcPr>
            <w:tcW w:w="9290" w:type="dxa"/>
          </w:tcPr>
          <w:p w14:paraId="2283467D">
            <w:pPr>
              <w:spacing w:line="316" w:lineRule="auto"/>
              <w:rPr>
                <w:rFonts w:ascii="Times New Roman" w:hAnsi="Times New Roman" w:cs="Times New Roman"/>
                <w:color w:val="auto"/>
                <w:sz w:val="21"/>
                <w:highlight w:val="none"/>
              </w:rPr>
            </w:pPr>
          </w:p>
          <w:p w14:paraId="49C81392">
            <w:pPr>
              <w:spacing w:line="400" w:lineRule="exact"/>
              <w:rPr>
                <w:rFonts w:ascii="Times New Roman" w:hAnsi="Times New Roman" w:cs="Times New Roman"/>
                <w:color w:val="auto"/>
                <w:szCs w:val="24"/>
                <w:highlight w:val="none"/>
              </w:rPr>
            </w:pPr>
          </w:p>
          <w:p w14:paraId="3127F94E">
            <w:pPr>
              <w:pStyle w:val="26"/>
              <w:snapToGrid/>
              <w:spacing w:line="400" w:lineRule="exact"/>
              <w:ind w:left="125" w:right="240" w:firstLine="499"/>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1.工程概况：建设地址、建筑面积、建筑高度、占地面积、经济指标、层高、层</w:t>
            </w:r>
            <w:r>
              <w:rPr>
                <w:rFonts w:ascii="Times New Roman" w:hAnsi="Times New Roman" w:cs="Times New Roman"/>
                <w:color w:val="auto"/>
                <w:spacing w:val="13"/>
                <w:sz w:val="24"/>
                <w:szCs w:val="24"/>
                <w:highlight w:val="none"/>
                <w:lang w:eastAsia="zh-CN"/>
              </w:rPr>
              <w:t xml:space="preserve"> </w:t>
            </w:r>
            <w:r>
              <w:rPr>
                <w:rFonts w:ascii="Times New Roman" w:hAnsi="Times New Roman" w:cs="Times New Roman"/>
                <w:color w:val="auto"/>
                <w:sz w:val="24"/>
                <w:szCs w:val="24"/>
                <w:highlight w:val="none"/>
                <w:lang w:eastAsia="zh-CN"/>
              </w:rPr>
              <w:t>数、结构形式、定额(计划)工期、质量目标、施工现场情况、自然地理条件、环境</w:t>
            </w:r>
          </w:p>
          <w:p w14:paraId="2C7FFD1D">
            <w:pPr>
              <w:pStyle w:val="26"/>
              <w:snapToGrid/>
              <w:spacing w:line="400" w:lineRule="exact"/>
              <w:ind w:left="115"/>
              <w:rPr>
                <w:rFonts w:ascii="Times New Roman" w:hAnsi="Times New Roman" w:cs="Times New Roman"/>
                <w:color w:val="auto"/>
                <w:sz w:val="24"/>
                <w:szCs w:val="24"/>
                <w:highlight w:val="none"/>
                <w:lang w:eastAsia="zh-CN"/>
              </w:rPr>
            </w:pPr>
            <w:r>
              <w:rPr>
                <w:rFonts w:ascii="Times New Roman" w:hAnsi="Times New Roman" w:cs="Times New Roman"/>
                <w:color w:val="auto"/>
                <w:spacing w:val="-1"/>
                <w:sz w:val="24"/>
                <w:szCs w:val="24"/>
                <w:highlight w:val="none"/>
                <w:lang w:eastAsia="zh-CN"/>
              </w:rPr>
              <w:t>保护要求等。</w:t>
            </w:r>
          </w:p>
          <w:p w14:paraId="7123536C">
            <w:pPr>
              <w:pStyle w:val="26"/>
              <w:snapToGrid/>
              <w:spacing w:line="400" w:lineRule="exact"/>
              <w:ind w:left="585"/>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2.编制依据：计价依据、标准与规范、施工图纸、标准图集等。</w:t>
            </w:r>
          </w:p>
          <w:p w14:paraId="027599F1">
            <w:pPr>
              <w:pStyle w:val="26"/>
              <w:snapToGrid/>
              <w:spacing w:line="400" w:lineRule="exact"/>
              <w:ind w:left="585" w:right="3174"/>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3.采用(或经合同双方批准、确认)的施工组织设</w:t>
            </w:r>
            <w:r>
              <w:rPr>
                <w:rFonts w:ascii="Times New Roman" w:hAnsi="Times New Roman" w:cs="Times New Roman"/>
                <w:color w:val="auto"/>
                <w:spacing w:val="-1"/>
                <w:sz w:val="24"/>
                <w:szCs w:val="24"/>
                <w:highlight w:val="none"/>
                <w:lang w:eastAsia="zh-CN"/>
              </w:rPr>
              <w:t>计。</w:t>
            </w:r>
            <w:r>
              <w:rPr>
                <w:rFonts w:ascii="Times New Roman" w:hAnsi="Times New Roman" w:cs="Times New Roman"/>
                <w:color w:val="auto"/>
                <w:sz w:val="24"/>
                <w:szCs w:val="24"/>
                <w:highlight w:val="none"/>
                <w:lang w:eastAsia="zh-CN"/>
              </w:rPr>
              <w:t xml:space="preserve"> 4.综合单价需(或已)包括的风险因素、范围(幅度</w:t>
            </w:r>
            <w:r>
              <w:rPr>
                <w:rFonts w:ascii="Times New Roman" w:hAnsi="Times New Roman" w:cs="Times New Roman"/>
                <w:color w:val="auto"/>
                <w:spacing w:val="-1"/>
                <w:sz w:val="24"/>
                <w:szCs w:val="24"/>
                <w:highlight w:val="none"/>
                <w:lang w:eastAsia="zh-CN"/>
              </w:rPr>
              <w:t>)。</w:t>
            </w:r>
          </w:p>
          <w:p w14:paraId="619D0A00">
            <w:pPr>
              <w:pStyle w:val="26"/>
              <w:snapToGrid/>
              <w:spacing w:line="400" w:lineRule="exact"/>
              <w:ind w:left="585" w:right="5814"/>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5.采用的计价、计税方法。 6.其他需要说明的问题。</w:t>
            </w:r>
          </w:p>
          <w:p w14:paraId="311AE691">
            <w:pPr>
              <w:snapToGrid/>
              <w:spacing w:line="400" w:lineRule="exact"/>
              <w:rPr>
                <w:rFonts w:ascii="Times New Roman" w:hAnsi="Times New Roman" w:cs="Times New Roman"/>
                <w:color w:val="auto"/>
                <w:szCs w:val="24"/>
                <w:highlight w:val="none"/>
              </w:rPr>
            </w:pPr>
          </w:p>
          <w:p w14:paraId="0B9C7AFB">
            <w:pPr>
              <w:snapToGrid/>
              <w:spacing w:line="400" w:lineRule="exact"/>
              <w:rPr>
                <w:rFonts w:ascii="Times New Roman" w:hAnsi="Times New Roman" w:cs="Times New Roman"/>
                <w:color w:val="auto"/>
                <w:szCs w:val="24"/>
                <w:highlight w:val="none"/>
              </w:rPr>
            </w:pPr>
          </w:p>
          <w:p w14:paraId="4D9C23BA">
            <w:pPr>
              <w:snapToGrid/>
              <w:spacing w:line="400" w:lineRule="exact"/>
              <w:rPr>
                <w:rFonts w:ascii="Times New Roman" w:hAnsi="Times New Roman" w:cs="Times New Roman"/>
                <w:color w:val="auto"/>
                <w:szCs w:val="24"/>
                <w:highlight w:val="none"/>
              </w:rPr>
            </w:pPr>
          </w:p>
          <w:p w14:paraId="467FC723">
            <w:pPr>
              <w:snapToGrid/>
              <w:spacing w:line="400" w:lineRule="exact"/>
              <w:rPr>
                <w:rFonts w:ascii="Times New Roman" w:hAnsi="Times New Roman" w:cs="Times New Roman"/>
                <w:color w:val="auto"/>
                <w:szCs w:val="24"/>
                <w:highlight w:val="none"/>
              </w:rPr>
            </w:pPr>
          </w:p>
          <w:p w14:paraId="0F8983F0">
            <w:pPr>
              <w:pStyle w:val="26"/>
              <w:snapToGrid/>
              <w:spacing w:line="400" w:lineRule="exact"/>
              <w:ind w:left="115"/>
              <w:rPr>
                <w:rFonts w:ascii="Times New Roman" w:hAnsi="Times New Roman" w:cs="Times New Roman"/>
                <w:color w:val="auto"/>
                <w:sz w:val="24"/>
                <w:szCs w:val="24"/>
                <w:highlight w:val="none"/>
                <w:lang w:eastAsia="zh-CN"/>
              </w:rPr>
            </w:pPr>
            <w:r>
              <w:rPr>
                <w:rFonts w:ascii="Times New Roman" w:hAnsi="Times New Roman" w:cs="Times New Roman"/>
                <w:color w:val="auto"/>
                <w:spacing w:val="4"/>
                <w:sz w:val="24"/>
                <w:szCs w:val="24"/>
                <w:highlight w:val="none"/>
                <w:lang w:eastAsia="zh-CN"/>
              </w:rPr>
              <w:t>注：1.工程概况须根据不同专业工程特征要求进行表述；</w:t>
            </w:r>
          </w:p>
          <w:p w14:paraId="23D4B7A1">
            <w:pPr>
              <w:pStyle w:val="26"/>
              <w:snapToGrid/>
              <w:spacing w:line="400" w:lineRule="exact"/>
              <w:ind w:left="585"/>
              <w:rPr>
                <w:rFonts w:ascii="Times New Roman" w:hAnsi="Times New Roman" w:cs="Times New Roman"/>
                <w:color w:val="auto"/>
                <w:sz w:val="24"/>
                <w:szCs w:val="24"/>
                <w:highlight w:val="none"/>
                <w:lang w:eastAsia="zh-CN"/>
              </w:rPr>
            </w:pPr>
            <w:r>
              <w:rPr>
                <w:rFonts w:ascii="Times New Roman" w:hAnsi="Times New Roman" w:cs="Times New Roman"/>
                <w:color w:val="auto"/>
                <w:spacing w:val="4"/>
                <w:sz w:val="24"/>
                <w:szCs w:val="24"/>
                <w:highlight w:val="none"/>
                <w:lang w:eastAsia="zh-CN"/>
              </w:rPr>
              <w:t>2.必要时有关工程内容、数量、数据、工程特征等可列表表示；</w:t>
            </w:r>
          </w:p>
          <w:p w14:paraId="4DD89F46">
            <w:pPr>
              <w:pStyle w:val="26"/>
              <w:snapToGrid/>
              <w:spacing w:line="400" w:lineRule="exact"/>
              <w:ind w:left="585"/>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3.不同计价阶段应列明相应阶段涉及量、价、费的计价依据及取定标准。</w:t>
            </w:r>
          </w:p>
        </w:tc>
      </w:tr>
    </w:tbl>
    <w:p w14:paraId="03735366">
      <w:pPr>
        <w:pStyle w:val="2"/>
        <w:rPr>
          <w:rFonts w:ascii="Times New Roman" w:hAnsi="Times New Roman" w:cs="Times New Roman"/>
          <w:b w:val="0"/>
          <w:bCs w:val="0"/>
          <w:color w:val="auto"/>
          <w:spacing w:val="-5"/>
          <w:kern w:val="0"/>
          <w:highlight w:val="none"/>
          <w14:textOutline w14:w="8712" w14:cap="flat" w14:cmpd="sng" w14:algn="ctr">
            <w14:solidFill>
              <w14:srgbClr w14:val="000000"/>
            </w14:solidFill>
            <w14:prstDash w14:val="solid"/>
            <w14:miter w14:val="0"/>
          </w14:textOutline>
        </w:rPr>
        <w:sectPr>
          <w:footerReference r:id="rId22" w:type="default"/>
          <w:pgSz w:w="11906" w:h="16838"/>
          <w:pgMar w:top="1440" w:right="1083" w:bottom="1440" w:left="1083" w:header="850" w:footer="850" w:gutter="0"/>
          <w:cols w:space="0" w:num="1"/>
        </w:sectPr>
      </w:pPr>
    </w:p>
    <w:p w14:paraId="1C95DBC3">
      <w:pPr>
        <w:pStyle w:val="2"/>
        <w:ind w:left="0" w:firstLine="0"/>
        <w:rPr>
          <w:rFonts w:ascii="Times New Roman" w:hAnsi="Times New Roman" w:cs="Times New Roman"/>
          <w:b w:val="0"/>
          <w:bCs w:val="0"/>
          <w:color w:val="auto"/>
          <w:spacing w:val="-5"/>
          <w:kern w:val="0"/>
          <w:highlight w:val="none"/>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5"/>
          <w:kern w:val="0"/>
          <w:highlight w:val="none"/>
          <w14:textOutline w14:w="8712" w14:cap="flat" w14:cmpd="sng" w14:algn="ctr">
            <w14:solidFill>
              <w14:srgbClr w14:val="000000"/>
            </w14:solidFill>
            <w14:prstDash w14:val="solid"/>
            <w14:miter w14:val="0"/>
          </w14:textOutline>
        </w:rPr>
        <w:t>第六章　图纸</w:t>
      </w:r>
    </w:p>
    <w:p w14:paraId="7F21D81F">
      <w:pPr>
        <w:rPr>
          <w:rFonts w:ascii="Times New Roman" w:hAnsi="Times New Roman" w:cs="Times New Roman"/>
          <w:color w:val="auto"/>
          <w:highlight w:val="none"/>
        </w:rPr>
      </w:pPr>
    </w:p>
    <w:p w14:paraId="3ACDF019">
      <w:pPr>
        <w:jc w:val="center"/>
        <w:rPr>
          <w:rFonts w:ascii="Times New Roman" w:hAnsi="Times New Roman" w:cs="Times New Roman"/>
          <w:color w:val="auto"/>
          <w:highlight w:val="none"/>
        </w:rPr>
        <w:sectPr>
          <w:footerReference r:id="rId23" w:type="default"/>
          <w:pgSz w:w="11906" w:h="16838"/>
          <w:pgMar w:top="1440" w:right="1083" w:bottom="1440" w:left="1083" w:header="850" w:footer="850" w:gutter="0"/>
          <w:cols w:space="0" w:num="1"/>
        </w:sectPr>
      </w:pPr>
      <w:r>
        <w:rPr>
          <w:rFonts w:ascii="Times New Roman" w:hAnsi="Times New Roman" w:cs="Times New Roman"/>
          <w:color w:val="auto"/>
          <w:highlight w:val="none"/>
        </w:rPr>
        <w:t>(内容由发包人提供)</w:t>
      </w:r>
    </w:p>
    <w:p w14:paraId="29BD8BEA">
      <w:pPr>
        <w:rPr>
          <w:rFonts w:ascii="Times New Roman" w:hAnsi="Times New Roman" w:cs="Times New Roman"/>
          <w:color w:val="auto"/>
          <w:highlight w:val="none"/>
        </w:rPr>
      </w:pPr>
    </w:p>
    <w:p w14:paraId="6DCE9115">
      <w:pPr>
        <w:pStyle w:val="2"/>
        <w:rPr>
          <w:rFonts w:ascii="Times New Roman" w:hAnsi="Times New Roman" w:cs="Times New Roman"/>
          <w:b w:val="0"/>
          <w:bCs w:val="0"/>
          <w:color w:val="auto"/>
          <w:spacing w:val="-5"/>
          <w:kern w:val="0"/>
          <w:highlight w:val="none"/>
          <w14:textOutline w14:w="8712" w14:cap="flat" w14:cmpd="sng" w14:algn="ctr">
            <w14:solidFill>
              <w14:srgbClr w14:val="000000"/>
            </w14:solidFill>
            <w14:prstDash w14:val="solid"/>
            <w14:miter w14:val="0"/>
          </w14:textOutline>
        </w:rPr>
      </w:pPr>
      <w:r>
        <w:rPr>
          <w:rFonts w:ascii="Times New Roman" w:hAnsi="Times New Roman" w:cs="Times New Roman"/>
          <w:b w:val="0"/>
          <w:bCs w:val="0"/>
          <w:color w:val="auto"/>
          <w:spacing w:val="-5"/>
          <w:kern w:val="0"/>
          <w:highlight w:val="none"/>
          <w14:textOutline w14:w="8712" w14:cap="flat" w14:cmpd="sng" w14:algn="ctr">
            <w14:solidFill>
              <w14:srgbClr w14:val="000000"/>
            </w14:solidFill>
            <w14:prstDash w14:val="solid"/>
            <w14:miter w14:val="0"/>
          </w14:textOutline>
        </w:rPr>
        <w:t>第七章　技术标准和要求</w:t>
      </w:r>
    </w:p>
    <w:p w14:paraId="4D22849B">
      <w:pPr>
        <w:kinsoku/>
        <w:topLinePunct/>
        <w:autoSpaceDE/>
        <w:autoSpaceDN/>
        <w:adjustRightInd/>
        <w:snapToGrid/>
        <w:spacing w:before="78"/>
        <w:ind w:firstLine="426"/>
        <w:textAlignment w:val="auto"/>
        <w:rPr>
          <w:rFonts w:ascii="Times New Roman" w:hAnsi="Times New Roman" w:eastAsia="黑体" w:cs="Times New Roman"/>
          <w:color w:val="auto"/>
          <w:spacing w:val="-6"/>
          <w:sz w:val="44"/>
          <w:szCs w:val="44"/>
          <w:highlight w:val="none"/>
          <w14:textOutline w14:w="8712" w14:cap="flat" w14:cmpd="sng" w14:algn="ctr">
            <w14:solidFill>
              <w14:srgbClr w14:val="000000"/>
            </w14:solidFill>
            <w14:prstDash w14:val="solid"/>
            <w14:miter w14:val="0"/>
          </w14:textOutline>
        </w:rPr>
      </w:pPr>
    </w:p>
    <w:p w14:paraId="3256F412">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一、项目概况</w:t>
      </w:r>
    </w:p>
    <w:p w14:paraId="26AD602E">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1"/>
          <w:szCs w:val="21"/>
          <w:highlight w:val="none"/>
          <w:u w:val="single"/>
          <w:shd w:val="pct10" w:color="auto" w:fill="FFFFFF"/>
          <w:lang w:val="en-US" w:eastAsia="zh-CN" w:bidi="ar-SA"/>
        </w:rPr>
      </w:pPr>
      <w:r>
        <w:rPr>
          <w:rFonts w:hint="eastAsia" w:ascii="宋体" w:hAnsi="宋体" w:eastAsia="宋体" w:cs="宋体"/>
          <w:color w:val="auto"/>
          <w:szCs w:val="21"/>
          <w:highlight w:val="none"/>
          <w:lang w:val="en-US" w:eastAsia="zh-CN"/>
        </w:rPr>
        <w:t>华丰公交停保基地一期10kv供配电工程施工项目（重招），本项目主体结构已完成招标，本次竞标为华丰公交停保基地一期10kv供配电工程施工项目（重招）。同时承包人在施工期间负责与电力局的协调配合工作，向当地供电部门送用电手续的办理和报装等，并承担相关费用，承包人须在投标报价中考虑。</w:t>
      </w:r>
    </w:p>
    <w:p w14:paraId="1549710D">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二、施工范围</w:t>
      </w:r>
    </w:p>
    <w:p w14:paraId="70FFDF1C">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本次竞标为华丰公交停保基地一期10kv供配电工程施工项目（重招）。</w:t>
      </w:r>
      <w:r>
        <w:rPr>
          <w:rFonts w:hint="eastAsia" w:ascii="宋体" w:hAnsi="宋体" w:eastAsia="宋体" w:cs="宋体"/>
          <w:color w:val="auto"/>
          <w:kern w:val="2"/>
          <w:szCs w:val="24"/>
          <w:highlight w:val="none"/>
          <w:u w:val="single"/>
          <w:lang w:eastAsia="zh-CN"/>
        </w:rPr>
        <w:t>交易文件、施工图及工程量清单范围内的所有内容，包括但不限于：内线工程、外线工程、土建工程。内线包括配电房内的变压器、高低压柜的设备采购及安装，设备接地，支架制作安装，电缆安装、防火封堵、电力能耗监测系统(报价包括能耗监测系统的设计、供货、安装、集成、调试(含测试)、试运行及验收服务等;本次电力能耗监测系统需符合杭建科发(2016)215号文件，同时需预留接入主体新建大楼能耗监测系统的接口及条件，满足后期主体大楼能耗系统统一管理；外线从引自开闭所的高压柜进线电缆；电缆敷设完成后需及时进行封堵，如因封堵质量问题造成的漏水、渗水及其他损失等问题的由承包人进行负责并承担相应的损失；土建工程包括但不限于变电所、开闭所新建电缆沟包含的砖砌、混凝土构件、地面、钢结构、墙面抹灰等，开闭所内部墙、地、顶装修以及新建电缆层结构、钢筋部分。承包人需确保本工程通过项目所在地电力部门的审批、验收合格、正式通电投入使用，负责做好（完成）电力部门的沟通、申请、审批、文件递交和相关电力流程的办理等工作。具体详见施工图、交易文件、工程量清单及发包人明确指令要求完成的其他工作。</w:t>
      </w:r>
    </w:p>
    <w:p w14:paraId="11331820">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三、工程技术规范及标准</w:t>
      </w:r>
    </w:p>
    <w:p w14:paraId="39D8BD3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依据设计施工图纸和技术文件要求，本工程项目的材料、设备、施工必须达到现行中华人民共和国及省、市、行业的一切有关法规、规范的要求，如设计施工图纸、技术文件、标准及规范要求有出入则以较严格者为准。</w:t>
      </w:r>
    </w:p>
    <w:p w14:paraId="2D11E8C8">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2、根据工程设计要求，该项工程下列项目材料、施工除必须达到以上标准外，满足下列标准要求：（列出特殊项目的施工工艺标准和要求）。</w:t>
      </w:r>
    </w:p>
    <w:p w14:paraId="69E6FB8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3、设备制造标准：应符合但不仅限于下列标准</w:t>
      </w:r>
    </w:p>
    <w:p w14:paraId="550F9FBF">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（1）承包人提供的产品标准必须符合国家最新颁布的标准与规范要求。</w:t>
      </w:r>
    </w:p>
    <w:p w14:paraId="716282C4">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合同中所有设备、备品备件，包括承包人自其他单位获得的所有附件和设备，除本规范书中规定的技术参数和要求外，其余均应遵照最新版本的电力行业标准（DL）、国家标准（GB）和IEC标准及国际单位制（SI），这是对设备的最低要求。承包人如果采用自己的标准或规范，必须向发包人提供中文复印件并经发包人同意后方可采用，但不能低于DL、GB和IEC的有关规定。</w:t>
      </w:r>
    </w:p>
    <w:p w14:paraId="17C45E6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4、当适用于工程的几种标准与规范出现意义不明或不一致时，应由监理工程师作出解释和校正，并就此向承包人发出指令。除非本规范另有规定，在引用的标准或规范发生分歧时，应按以下顺序优先考虑：</w:t>
      </w:r>
    </w:p>
    <w:p w14:paraId="69A91B5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这些标准应包括但不限于：</w:t>
      </w:r>
    </w:p>
    <w:p w14:paraId="38120D80">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国际标准化组织标准ISO</w:t>
      </w:r>
    </w:p>
    <w:p w14:paraId="4FC829A6">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中国国家标准GB</w:t>
      </w:r>
    </w:p>
    <w:p w14:paraId="6C745F9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中国机械行业国家标准JB、JBJ</w:t>
      </w:r>
    </w:p>
    <w:p w14:paraId="1379ED3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中国建筑行业国家标准JG、JGJ</w:t>
      </w:r>
    </w:p>
    <w:p w14:paraId="120DE75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国际电工技术委员会标准IEC</w:t>
      </w:r>
    </w:p>
    <w:p w14:paraId="208D64C0">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设备执行的国家及国际标准</w:t>
      </w:r>
    </w:p>
    <w:p w14:paraId="6E492577">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GB1094“电力变压器”</w:t>
      </w:r>
    </w:p>
    <w:p w14:paraId="560E9C7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GB11022“高压开关设备通用技术条件”</w:t>
      </w:r>
    </w:p>
    <w:p w14:paraId="306F549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GB1984“交流高压断路器”</w:t>
      </w:r>
    </w:p>
    <w:p w14:paraId="03ADB677">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GB1985“交流高压隔离开关和接地开关”</w:t>
      </w:r>
    </w:p>
    <w:p w14:paraId="6C689E5C">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GB1207“电压互感器”</w:t>
      </w:r>
    </w:p>
    <w:p w14:paraId="4134C91C">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GB1208“电流互感器”</w:t>
      </w:r>
    </w:p>
    <w:p w14:paraId="6448D611">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GB11032“交流无间隙金属氧化物避雷器”</w:t>
      </w:r>
    </w:p>
    <w:p w14:paraId="0D63A5D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p w14:paraId="4C236D25">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四、本项目品牌推荐表</w:t>
      </w:r>
    </w:p>
    <w:tbl>
      <w:tblPr>
        <w:tblStyle w:val="17"/>
        <w:tblpPr w:leftFromText="180" w:rightFromText="180" w:vertAnchor="text" w:horzAnchor="page" w:tblpXSpec="center" w:tblpY="358"/>
        <w:tblOverlap w:val="never"/>
        <w:tblW w:w="9110" w:type="dxa"/>
        <w:jc w:val="center"/>
        <w:tblLayout w:type="fixed"/>
        <w:tblCellMar>
          <w:top w:w="0" w:type="dxa"/>
          <w:left w:w="108" w:type="dxa"/>
          <w:bottom w:w="0" w:type="dxa"/>
          <w:right w:w="108" w:type="dxa"/>
        </w:tblCellMar>
      </w:tblPr>
      <w:tblGrid>
        <w:gridCol w:w="1262"/>
        <w:gridCol w:w="3345"/>
        <w:gridCol w:w="4503"/>
      </w:tblGrid>
      <w:tr w14:paraId="6E751357">
        <w:tblPrEx>
          <w:tblCellMar>
            <w:top w:w="0" w:type="dxa"/>
            <w:left w:w="108" w:type="dxa"/>
            <w:bottom w:w="0" w:type="dxa"/>
            <w:right w:w="108" w:type="dxa"/>
          </w:tblCellMar>
        </w:tblPrEx>
        <w:trPr>
          <w:trHeight w:val="360" w:hRule="atLeast"/>
          <w:jc w:val="center"/>
        </w:trPr>
        <w:tc>
          <w:tcPr>
            <w:tcW w:w="911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41A9F03F">
            <w:pPr>
              <w:widowControl/>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类</w:t>
            </w:r>
          </w:p>
        </w:tc>
      </w:tr>
      <w:tr w14:paraId="6E9A543A">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1F8AFA01">
            <w:pPr>
              <w:autoSpaceDE w:val="0"/>
              <w:autoSpaceDN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345" w:type="dxa"/>
            <w:tcBorders>
              <w:top w:val="nil"/>
              <w:left w:val="nil"/>
              <w:bottom w:val="single" w:color="auto" w:sz="4" w:space="0"/>
              <w:right w:val="single" w:color="auto" w:sz="4" w:space="0"/>
            </w:tcBorders>
            <w:shd w:val="clear" w:color="auto" w:fill="auto"/>
            <w:noWrap/>
            <w:vAlign w:val="center"/>
          </w:tcPr>
          <w:p w14:paraId="148D9239">
            <w:pPr>
              <w:spacing w:line="440" w:lineRule="exact"/>
              <w:ind w:firstLine="960" w:firstLineChars="400"/>
              <w:jc w:val="left"/>
              <w:rPr>
                <w:rFonts w:hint="eastAsia" w:ascii="宋体" w:hAnsi="宋体" w:eastAsia="宋体" w:cs="宋体"/>
                <w:color w:val="auto"/>
                <w:kern w:val="2"/>
                <w:sz w:val="24"/>
                <w:highlight w:val="none"/>
                <w:lang w:val="en-US" w:eastAsia="zh-CN" w:bidi="ar-SA"/>
              </w:rPr>
            </w:pPr>
            <w:r>
              <w:rPr>
                <w:rStyle w:val="27"/>
                <w:rFonts w:hint="eastAsia" w:ascii="宋体" w:hAnsi="宋体" w:eastAsia="宋体" w:cs="宋体"/>
                <w:color w:val="auto"/>
                <w:szCs w:val="21"/>
                <w:highlight w:val="none"/>
              </w:rPr>
              <w:t>真空</w:t>
            </w:r>
            <w:r>
              <w:rPr>
                <w:rFonts w:hint="eastAsia" w:ascii="宋体" w:hAnsi="宋体" w:eastAsia="宋体" w:cs="宋体"/>
                <w:color w:val="auto"/>
                <w:sz w:val="21"/>
                <w:szCs w:val="21"/>
                <w:highlight w:val="none"/>
                <w:lang w:val="en-US" w:eastAsia="zh-CN" w:bidi="ar"/>
              </w:rPr>
              <w:t>断路器</w:t>
            </w:r>
          </w:p>
        </w:tc>
        <w:tc>
          <w:tcPr>
            <w:tcW w:w="4503" w:type="dxa"/>
            <w:tcBorders>
              <w:top w:val="nil"/>
              <w:left w:val="nil"/>
              <w:bottom w:val="single" w:color="auto" w:sz="4" w:space="0"/>
              <w:right w:val="single" w:color="auto" w:sz="4" w:space="0"/>
            </w:tcBorders>
            <w:shd w:val="clear" w:color="auto" w:fill="auto"/>
            <w:noWrap/>
            <w:vAlign w:val="center"/>
          </w:tcPr>
          <w:p w14:paraId="42106D55">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ABB、施耐德、西门子或相当于同档次</w:t>
            </w:r>
          </w:p>
        </w:tc>
      </w:tr>
      <w:tr w14:paraId="692EF30E">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4D864DA5">
            <w:pPr>
              <w:autoSpaceDE w:val="0"/>
              <w:autoSpaceDN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3345" w:type="dxa"/>
            <w:tcBorders>
              <w:top w:val="nil"/>
              <w:left w:val="nil"/>
              <w:bottom w:val="single" w:color="auto" w:sz="4" w:space="0"/>
              <w:right w:val="single" w:color="auto" w:sz="4" w:space="0"/>
            </w:tcBorders>
            <w:shd w:val="clear" w:color="auto" w:fill="auto"/>
            <w:noWrap/>
            <w:vAlign w:val="center"/>
          </w:tcPr>
          <w:p w14:paraId="5D39C605">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框架断路器</w:t>
            </w:r>
          </w:p>
        </w:tc>
        <w:tc>
          <w:tcPr>
            <w:tcW w:w="4503" w:type="dxa"/>
            <w:tcBorders>
              <w:top w:val="nil"/>
              <w:left w:val="nil"/>
              <w:bottom w:val="single" w:color="auto" w:sz="4" w:space="0"/>
              <w:right w:val="single" w:color="auto" w:sz="4" w:space="0"/>
            </w:tcBorders>
            <w:shd w:val="clear" w:color="auto" w:fill="auto"/>
            <w:noWrap/>
            <w:vAlign w:val="top"/>
          </w:tcPr>
          <w:p w14:paraId="0DC6384C">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施耐德MT系列、ABB Emax2系列、西门子3WL系列或相当于同档次</w:t>
            </w:r>
          </w:p>
        </w:tc>
      </w:tr>
      <w:tr w14:paraId="7D4850AC">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02E73060">
            <w:pPr>
              <w:autoSpaceDE w:val="0"/>
              <w:autoSpaceDN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3345" w:type="dxa"/>
            <w:tcBorders>
              <w:top w:val="nil"/>
              <w:left w:val="nil"/>
              <w:bottom w:val="single" w:color="auto" w:sz="4" w:space="0"/>
              <w:right w:val="single" w:color="auto" w:sz="4" w:space="0"/>
            </w:tcBorders>
            <w:shd w:val="clear" w:color="auto" w:fill="auto"/>
            <w:noWrap/>
            <w:vAlign w:val="center"/>
          </w:tcPr>
          <w:p w14:paraId="4B419D03">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塑壳断路器</w:t>
            </w:r>
          </w:p>
        </w:tc>
        <w:tc>
          <w:tcPr>
            <w:tcW w:w="4503" w:type="dxa"/>
            <w:tcBorders>
              <w:top w:val="nil"/>
              <w:left w:val="nil"/>
              <w:bottom w:val="single" w:color="auto" w:sz="4" w:space="0"/>
              <w:right w:val="single" w:color="auto" w:sz="4" w:space="0"/>
            </w:tcBorders>
            <w:shd w:val="clear" w:color="auto" w:fill="auto"/>
            <w:noWrap/>
            <w:vAlign w:val="top"/>
          </w:tcPr>
          <w:p w14:paraId="1D860091">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施耐德NSX系列、ABB Tmax XT系列、西门子3VA系列或相当于同档次</w:t>
            </w:r>
          </w:p>
        </w:tc>
      </w:tr>
      <w:tr w14:paraId="57291AAD">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09237030">
            <w:pPr>
              <w:autoSpaceDE w:val="0"/>
              <w:autoSpaceDN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3345" w:type="dxa"/>
            <w:tcBorders>
              <w:top w:val="nil"/>
              <w:left w:val="nil"/>
              <w:bottom w:val="single" w:color="auto" w:sz="4" w:space="0"/>
              <w:right w:val="single" w:color="auto" w:sz="4" w:space="0"/>
            </w:tcBorders>
            <w:shd w:val="clear" w:color="auto" w:fill="auto"/>
            <w:noWrap/>
            <w:vAlign w:val="center"/>
          </w:tcPr>
          <w:p w14:paraId="5AF2D609">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电容电抗/SVG</w:t>
            </w:r>
          </w:p>
        </w:tc>
        <w:tc>
          <w:tcPr>
            <w:tcW w:w="4503" w:type="dxa"/>
            <w:tcBorders>
              <w:top w:val="nil"/>
              <w:left w:val="nil"/>
              <w:bottom w:val="single" w:color="auto" w:sz="4" w:space="0"/>
              <w:right w:val="single" w:color="auto" w:sz="4" w:space="0"/>
            </w:tcBorders>
            <w:shd w:val="clear" w:color="auto" w:fill="auto"/>
            <w:noWrap/>
            <w:vAlign w:val="center"/>
          </w:tcPr>
          <w:p w14:paraId="1F55B434">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ABB、施耐德、西门子或相当于同档次</w:t>
            </w:r>
          </w:p>
        </w:tc>
      </w:tr>
      <w:tr w14:paraId="6C77C2DC">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71D30243">
            <w:pPr>
              <w:autoSpaceDE w:val="0"/>
              <w:autoSpaceDN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w:t>
            </w:r>
          </w:p>
        </w:tc>
        <w:tc>
          <w:tcPr>
            <w:tcW w:w="3345" w:type="dxa"/>
            <w:tcBorders>
              <w:top w:val="nil"/>
              <w:left w:val="nil"/>
              <w:bottom w:val="single" w:color="auto" w:sz="4" w:space="0"/>
              <w:right w:val="single" w:color="auto" w:sz="4" w:space="0"/>
            </w:tcBorders>
            <w:shd w:val="clear" w:color="auto" w:fill="auto"/>
            <w:noWrap/>
            <w:vAlign w:val="center"/>
          </w:tcPr>
          <w:p w14:paraId="6D8FF3DD">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多功能电力仪表/电力监控系统</w:t>
            </w:r>
          </w:p>
        </w:tc>
        <w:tc>
          <w:tcPr>
            <w:tcW w:w="4503" w:type="dxa"/>
            <w:tcBorders>
              <w:top w:val="nil"/>
              <w:left w:val="nil"/>
              <w:bottom w:val="single" w:color="auto" w:sz="4" w:space="0"/>
              <w:right w:val="single" w:color="auto" w:sz="4" w:space="0"/>
            </w:tcBorders>
            <w:shd w:val="clear" w:color="auto" w:fill="auto"/>
            <w:noWrap/>
            <w:vAlign w:val="center"/>
          </w:tcPr>
          <w:p w14:paraId="0C2FBB66">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安科瑞AMC系列、深圳中电PMC系列、斯菲尔LNF、杭州安廷AT3系列或相当于同档次</w:t>
            </w:r>
          </w:p>
        </w:tc>
      </w:tr>
      <w:tr w14:paraId="5A88A6D8">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4F5A8B1B">
            <w:pPr>
              <w:widowControl/>
              <w:jc w:val="center"/>
              <w:rPr>
                <w:rFonts w:hint="eastAsia" w:ascii="宋体" w:hAnsi="宋体" w:eastAsia="宋体" w:cs="宋体"/>
                <w:color w:val="auto"/>
                <w:kern w:val="0"/>
                <w:sz w:val="21"/>
                <w:szCs w:val="21"/>
                <w:highlight w:val="none"/>
                <w:lang w:val="en-US" w:eastAsia="zh-CN" w:bidi="ar-SA"/>
              </w:rPr>
            </w:pPr>
            <w:bookmarkStart w:id="515" w:name="ed_2019Y5M29D11H44M01" w:colFirst="0" w:colLast="2"/>
            <w:r>
              <w:rPr>
                <w:rFonts w:hint="eastAsia" w:ascii="宋体" w:hAnsi="宋体" w:eastAsia="宋体" w:cs="宋体"/>
                <w:color w:val="auto"/>
                <w:kern w:val="0"/>
                <w:sz w:val="21"/>
                <w:szCs w:val="21"/>
                <w:highlight w:val="none"/>
                <w:lang w:val="en-US" w:eastAsia="zh-CN" w:bidi="ar-SA"/>
              </w:rPr>
              <w:t>6</w:t>
            </w:r>
          </w:p>
        </w:tc>
        <w:tc>
          <w:tcPr>
            <w:tcW w:w="3345" w:type="dxa"/>
            <w:tcBorders>
              <w:top w:val="nil"/>
              <w:left w:val="nil"/>
              <w:bottom w:val="single" w:color="auto" w:sz="4" w:space="0"/>
              <w:right w:val="single" w:color="auto" w:sz="4" w:space="0"/>
            </w:tcBorders>
            <w:shd w:val="clear" w:color="auto" w:fill="auto"/>
            <w:noWrap/>
            <w:vAlign w:val="center"/>
          </w:tcPr>
          <w:p w14:paraId="6A29A9FE">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综合保护装置</w:t>
            </w:r>
          </w:p>
        </w:tc>
        <w:tc>
          <w:tcPr>
            <w:tcW w:w="4503" w:type="dxa"/>
            <w:tcBorders>
              <w:top w:val="nil"/>
              <w:left w:val="nil"/>
              <w:bottom w:val="single" w:color="auto" w:sz="4" w:space="0"/>
              <w:right w:val="single" w:color="auto" w:sz="4" w:space="0"/>
            </w:tcBorders>
            <w:shd w:val="clear" w:color="auto" w:fill="auto"/>
            <w:noWrap/>
            <w:vAlign w:val="center"/>
          </w:tcPr>
          <w:p w14:paraId="1A11BA41">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ABB、施耐德、西门子或相当于同档次</w:t>
            </w:r>
          </w:p>
        </w:tc>
      </w:tr>
      <w:bookmarkEnd w:id="515"/>
      <w:tr w14:paraId="39ED8351">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19206584">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p>
        </w:tc>
        <w:tc>
          <w:tcPr>
            <w:tcW w:w="3345" w:type="dxa"/>
            <w:tcBorders>
              <w:top w:val="nil"/>
              <w:left w:val="nil"/>
              <w:bottom w:val="single" w:color="auto" w:sz="4" w:space="0"/>
              <w:right w:val="single" w:color="auto" w:sz="4" w:space="0"/>
            </w:tcBorders>
            <w:shd w:val="clear" w:color="auto" w:fill="auto"/>
            <w:noWrap/>
            <w:vAlign w:val="center"/>
          </w:tcPr>
          <w:p w14:paraId="1DCA2B1E">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双电源控制系统</w:t>
            </w:r>
          </w:p>
        </w:tc>
        <w:tc>
          <w:tcPr>
            <w:tcW w:w="4503" w:type="dxa"/>
            <w:tcBorders>
              <w:top w:val="nil"/>
              <w:left w:val="nil"/>
              <w:bottom w:val="single" w:color="auto" w:sz="4" w:space="0"/>
              <w:right w:val="single" w:color="auto" w:sz="4" w:space="0"/>
            </w:tcBorders>
            <w:shd w:val="clear" w:color="auto" w:fill="auto"/>
            <w:noWrap/>
            <w:vAlign w:val="center"/>
          </w:tcPr>
          <w:p w14:paraId="5408FCC5">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西门子3WL系列、ABB Emax2系列、施耐德MT系列或相当于同档次</w:t>
            </w:r>
          </w:p>
        </w:tc>
      </w:tr>
      <w:tr w14:paraId="4E95E6E4">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240BEC12">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p>
        </w:tc>
        <w:tc>
          <w:tcPr>
            <w:tcW w:w="3345" w:type="dxa"/>
            <w:tcBorders>
              <w:top w:val="nil"/>
              <w:left w:val="nil"/>
              <w:bottom w:val="single" w:color="auto" w:sz="4" w:space="0"/>
              <w:right w:val="single" w:color="auto" w:sz="4" w:space="0"/>
            </w:tcBorders>
            <w:shd w:val="clear" w:color="auto" w:fill="auto"/>
            <w:noWrap/>
            <w:vAlign w:val="center"/>
          </w:tcPr>
          <w:p w14:paraId="322B3596">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电线、电缆</w:t>
            </w:r>
          </w:p>
        </w:tc>
        <w:tc>
          <w:tcPr>
            <w:tcW w:w="4503" w:type="dxa"/>
            <w:tcBorders>
              <w:top w:val="nil"/>
              <w:left w:val="nil"/>
              <w:bottom w:val="single" w:color="auto" w:sz="4" w:space="0"/>
              <w:right w:val="single" w:color="auto" w:sz="4" w:space="0"/>
            </w:tcBorders>
            <w:shd w:val="clear" w:color="auto" w:fill="auto"/>
            <w:noWrap/>
            <w:vAlign w:val="center"/>
          </w:tcPr>
          <w:p w14:paraId="77F35CF1">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浙江万马、江苏远东、杭州中策或相当于同档次</w:t>
            </w:r>
          </w:p>
        </w:tc>
      </w:tr>
      <w:tr w14:paraId="2931B47B">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45052516">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w:t>
            </w:r>
          </w:p>
        </w:tc>
        <w:tc>
          <w:tcPr>
            <w:tcW w:w="3345" w:type="dxa"/>
            <w:tcBorders>
              <w:top w:val="nil"/>
              <w:left w:val="nil"/>
              <w:bottom w:val="single" w:color="auto" w:sz="4" w:space="0"/>
              <w:right w:val="single" w:color="auto" w:sz="4" w:space="0"/>
            </w:tcBorders>
            <w:shd w:val="clear" w:color="auto" w:fill="auto"/>
            <w:noWrap/>
            <w:vAlign w:val="center"/>
          </w:tcPr>
          <w:p w14:paraId="1059CF31">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变压器</w:t>
            </w:r>
          </w:p>
        </w:tc>
        <w:tc>
          <w:tcPr>
            <w:tcW w:w="4503" w:type="dxa"/>
            <w:tcBorders>
              <w:top w:val="nil"/>
              <w:left w:val="nil"/>
              <w:bottom w:val="single" w:color="auto" w:sz="4" w:space="0"/>
              <w:right w:val="single" w:color="auto" w:sz="4" w:space="0"/>
            </w:tcBorders>
            <w:shd w:val="clear" w:color="auto" w:fill="auto"/>
            <w:noWrap/>
            <w:vAlign w:val="center"/>
          </w:tcPr>
          <w:p w14:paraId="7AFC77D4">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欣美电器、钱江电气、三变科技或相当于同档次</w:t>
            </w:r>
          </w:p>
        </w:tc>
      </w:tr>
      <w:tr w14:paraId="1CFCE66F">
        <w:tblPrEx>
          <w:tblCellMar>
            <w:top w:w="0" w:type="dxa"/>
            <w:left w:w="108" w:type="dxa"/>
            <w:bottom w:w="0" w:type="dxa"/>
            <w:right w:w="108" w:type="dxa"/>
          </w:tblCellMar>
        </w:tblPrEx>
        <w:trPr>
          <w:trHeight w:val="270" w:hRule="atLeast"/>
          <w:jc w:val="center"/>
        </w:trPr>
        <w:tc>
          <w:tcPr>
            <w:tcW w:w="1262" w:type="dxa"/>
            <w:tcBorders>
              <w:top w:val="nil"/>
              <w:left w:val="single" w:color="auto" w:sz="4" w:space="0"/>
              <w:bottom w:val="single" w:color="auto" w:sz="4" w:space="0"/>
              <w:right w:val="single" w:color="auto" w:sz="4" w:space="0"/>
            </w:tcBorders>
            <w:shd w:val="clear" w:color="auto" w:fill="auto"/>
            <w:noWrap/>
            <w:vAlign w:val="center"/>
          </w:tcPr>
          <w:p w14:paraId="6082103F">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p>
        </w:tc>
        <w:tc>
          <w:tcPr>
            <w:tcW w:w="3345" w:type="dxa"/>
            <w:tcBorders>
              <w:top w:val="nil"/>
              <w:left w:val="nil"/>
              <w:bottom w:val="single" w:color="auto" w:sz="4" w:space="0"/>
              <w:right w:val="single" w:color="auto" w:sz="4" w:space="0"/>
            </w:tcBorders>
            <w:shd w:val="clear" w:color="auto" w:fill="auto"/>
            <w:noWrap/>
            <w:vAlign w:val="center"/>
          </w:tcPr>
          <w:p w14:paraId="7981E972">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低压柜成套厂</w:t>
            </w:r>
          </w:p>
        </w:tc>
        <w:tc>
          <w:tcPr>
            <w:tcW w:w="4503" w:type="dxa"/>
            <w:tcBorders>
              <w:top w:val="nil"/>
              <w:left w:val="nil"/>
              <w:bottom w:val="single" w:color="auto" w:sz="4" w:space="0"/>
              <w:right w:val="single" w:color="auto" w:sz="4" w:space="0"/>
            </w:tcBorders>
            <w:shd w:val="clear" w:color="auto" w:fill="auto"/>
            <w:noWrap/>
            <w:vAlign w:val="center"/>
          </w:tcPr>
          <w:p w14:paraId="35488A0E">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欣美电器、浙宝电气（杭州）、杭开电气、杭州万控或相当于同档次</w:t>
            </w:r>
          </w:p>
        </w:tc>
      </w:tr>
      <w:tr w14:paraId="28764118">
        <w:tblPrEx>
          <w:tblCellMar>
            <w:top w:w="0" w:type="dxa"/>
            <w:left w:w="108" w:type="dxa"/>
            <w:bottom w:w="0" w:type="dxa"/>
            <w:right w:w="108" w:type="dxa"/>
          </w:tblCellMar>
        </w:tblPrEx>
        <w:trPr>
          <w:trHeight w:val="270" w:hRule="atLeast"/>
          <w:jc w:val="center"/>
        </w:trPr>
        <w:tc>
          <w:tcPr>
            <w:tcW w:w="1262" w:type="dxa"/>
            <w:vMerge w:val="restart"/>
            <w:tcBorders>
              <w:top w:val="nil"/>
              <w:left w:val="single" w:color="auto" w:sz="4" w:space="0"/>
              <w:right w:val="single" w:color="auto" w:sz="4" w:space="0"/>
            </w:tcBorders>
            <w:shd w:val="clear" w:color="auto" w:fill="auto"/>
            <w:noWrap/>
            <w:vAlign w:val="center"/>
          </w:tcPr>
          <w:p w14:paraId="1412CF2C">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p>
        </w:tc>
        <w:tc>
          <w:tcPr>
            <w:tcW w:w="3345" w:type="dxa"/>
            <w:vMerge w:val="restart"/>
            <w:tcBorders>
              <w:top w:val="nil"/>
              <w:left w:val="nil"/>
              <w:right w:val="single" w:color="auto" w:sz="4" w:space="0"/>
            </w:tcBorders>
            <w:shd w:val="clear" w:color="auto" w:fill="auto"/>
            <w:noWrap/>
            <w:vAlign w:val="center"/>
          </w:tcPr>
          <w:p w14:paraId="6C4BD33F">
            <w:pPr>
              <w:spacing w:line="440" w:lineRule="exact"/>
              <w:ind w:firstLine="960" w:firstLineChars="400"/>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高压环网柜</w:t>
            </w:r>
          </w:p>
        </w:tc>
        <w:tc>
          <w:tcPr>
            <w:tcW w:w="4503" w:type="dxa"/>
            <w:tcBorders>
              <w:top w:val="nil"/>
              <w:left w:val="nil"/>
              <w:bottom w:val="single" w:color="auto" w:sz="4" w:space="0"/>
              <w:right w:val="single" w:color="auto" w:sz="4" w:space="0"/>
            </w:tcBorders>
            <w:shd w:val="clear" w:color="auto" w:fill="auto"/>
            <w:noWrap/>
            <w:vAlign w:val="center"/>
          </w:tcPr>
          <w:p w14:paraId="7F806D1F">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厂家：欣美电器、浙宝电气（杭州）、杭开电气、杭州万控或相当于同档次</w:t>
            </w:r>
          </w:p>
        </w:tc>
      </w:tr>
      <w:tr w14:paraId="1EDBE412">
        <w:tblPrEx>
          <w:tblCellMar>
            <w:top w:w="0" w:type="dxa"/>
            <w:left w:w="108" w:type="dxa"/>
            <w:bottom w:w="0" w:type="dxa"/>
            <w:right w:w="108" w:type="dxa"/>
          </w:tblCellMar>
        </w:tblPrEx>
        <w:trPr>
          <w:trHeight w:val="270" w:hRule="atLeast"/>
          <w:jc w:val="center"/>
        </w:trPr>
        <w:tc>
          <w:tcPr>
            <w:tcW w:w="1262" w:type="dxa"/>
            <w:vMerge w:val="continue"/>
            <w:tcBorders>
              <w:left w:val="single" w:color="auto" w:sz="4" w:space="0"/>
              <w:bottom w:val="single" w:color="auto" w:sz="4" w:space="0"/>
              <w:right w:val="single" w:color="auto" w:sz="4" w:space="0"/>
            </w:tcBorders>
            <w:shd w:val="clear" w:color="auto" w:fill="auto"/>
            <w:noWrap/>
            <w:vAlign w:val="center"/>
          </w:tcPr>
          <w:p w14:paraId="666EAD46">
            <w:pPr>
              <w:widowControl/>
              <w:jc w:val="right"/>
              <w:rPr>
                <w:rFonts w:hint="eastAsia" w:ascii="宋体" w:hAnsi="宋体" w:eastAsia="宋体" w:cs="宋体"/>
                <w:color w:val="auto"/>
                <w:kern w:val="0"/>
                <w:szCs w:val="21"/>
                <w:highlight w:val="none"/>
                <w:lang w:val="en-US" w:eastAsia="zh-CN"/>
              </w:rPr>
            </w:pPr>
          </w:p>
        </w:tc>
        <w:tc>
          <w:tcPr>
            <w:tcW w:w="3345" w:type="dxa"/>
            <w:vMerge w:val="continue"/>
            <w:tcBorders>
              <w:left w:val="nil"/>
              <w:bottom w:val="single" w:color="auto" w:sz="4" w:space="0"/>
              <w:right w:val="single" w:color="auto" w:sz="4" w:space="0"/>
            </w:tcBorders>
            <w:shd w:val="clear" w:color="auto" w:fill="FFFFFF"/>
            <w:noWrap/>
            <w:vAlign w:val="center"/>
          </w:tcPr>
          <w:p w14:paraId="55FC1F7D">
            <w:pPr>
              <w:spacing w:line="440" w:lineRule="exact"/>
              <w:ind w:firstLine="840" w:firstLineChars="400"/>
              <w:jc w:val="left"/>
              <w:rPr>
                <w:rFonts w:hint="eastAsia" w:ascii="宋体" w:hAnsi="宋体" w:eastAsia="宋体" w:cs="宋体"/>
                <w:color w:val="auto"/>
                <w:sz w:val="21"/>
                <w:szCs w:val="21"/>
                <w:highlight w:val="none"/>
                <w:lang w:val="en-US" w:eastAsia="zh-CN" w:bidi="ar"/>
              </w:rPr>
            </w:pPr>
          </w:p>
        </w:tc>
        <w:tc>
          <w:tcPr>
            <w:tcW w:w="4503" w:type="dxa"/>
            <w:tcBorders>
              <w:top w:val="nil"/>
              <w:left w:val="nil"/>
              <w:bottom w:val="single" w:color="auto" w:sz="4" w:space="0"/>
              <w:right w:val="single" w:color="auto" w:sz="4" w:space="0"/>
            </w:tcBorders>
            <w:shd w:val="clear" w:color="auto" w:fill="auto"/>
            <w:noWrap/>
            <w:vAlign w:val="center"/>
          </w:tcPr>
          <w:p w14:paraId="27C40685">
            <w:pPr>
              <w:spacing w:line="440" w:lineRule="exact"/>
              <w:jc w:val="left"/>
              <w:rPr>
                <w:rStyle w:val="27"/>
                <w:rFonts w:hint="eastAsia" w:ascii="宋体" w:hAnsi="宋体" w:eastAsia="宋体" w:cs="宋体"/>
                <w:color w:val="auto"/>
                <w:szCs w:val="21"/>
                <w:highlight w:val="none"/>
                <w:lang w:val="en-US" w:eastAsia="zh-CN"/>
              </w:rPr>
            </w:pPr>
            <w:r>
              <w:rPr>
                <w:rStyle w:val="27"/>
                <w:rFonts w:hint="eastAsia" w:ascii="宋体" w:hAnsi="宋体" w:eastAsia="宋体" w:cs="宋体"/>
                <w:color w:val="auto"/>
                <w:szCs w:val="21"/>
                <w:highlight w:val="none"/>
              </w:rPr>
              <w:t>柜型：施耐德SM6、ABB UniSec、西门子SIMOSEC</w:t>
            </w:r>
          </w:p>
        </w:tc>
      </w:tr>
    </w:tbl>
    <w:p w14:paraId="257D634F">
      <w:pPr>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备注说明：</w:t>
      </w:r>
    </w:p>
    <w:p w14:paraId="1D6D83E8">
      <w:pPr>
        <w:tabs>
          <w:tab w:val="left" w:pos="792"/>
        </w:tabs>
        <w:spacing w:line="288" w:lineRule="auto"/>
        <w:ind w:firstLine="715" w:firstLineChars="298"/>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①  所有材料设备必须符合设计及招标人要求，由投标人根据招标文件及施工图的要求明确规格型号和报价，有推荐品牌/厂家的，投标人可以在推荐品牌/厂家中选择，并在主要材料价格表中备注一栏标明品牌/厂家，投标人在投标文件中若提供了招标人推荐品牌外的产品，应同时提供相当于招标人推荐品牌产品的证明材料。评标时，评标委员会应根据投标人的证明材料及专业水平进行谨慎评标。对推荐品牌外产品能否满足招标人要求作出明确说明。对于未提供相关证明材料或提供的证明材料依据不足时，评标委员会在详细说明的情况下可以废标；如投标人未注明投标品牌/厂家的则招标人有权在推荐品牌/厂家范围内随意指定，且投标报价不予调整。未作特别要求的材料都必须采用中档以上品牌或国内知名厂家生产，在采购前报监理和发包人确认。除招标人在清单中列出的项目外，投标人应在投标文件中列出所有投标所报的材料（设备）的规格、型号、品牌、档次等，若投标人未列出，在施工期间，招标人可根据工程需要提出要求，投标人必须按照招标人的要求提供材料（设备）</w:t>
      </w:r>
    </w:p>
    <w:p w14:paraId="007B6C81">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shd w:val="clear" w:color="auto" w:fill="auto"/>
          <w:lang w:val="en-US" w:eastAsia="zh-CN"/>
        </w:rPr>
      </w:pPr>
    </w:p>
    <w:p w14:paraId="351F012D">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p>
    <w:p w14:paraId="03631D3A">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五、项目管理</w:t>
      </w:r>
    </w:p>
    <w:p w14:paraId="01E9C04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1、本项目中所有的材料、设备均由承包人供货，质量必须是全新的，且经发包人确认。</w:t>
      </w:r>
    </w:p>
    <w:p w14:paraId="29883994">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项目所需材料设备承包人应在响应文件中明确报价选择的品牌和生产厂家及产品的质量等级，中标后未经发包人认可不得调换。如发现生产厂家的材料发生严重生产质量问题，由承包人负责，发包人保留更换生产厂家的权力。</w:t>
      </w:r>
    </w:p>
    <w:p w14:paraId="0BD542C6">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3、执行合同期间，材料市场价波动，发包人不承担上涨风险。</w:t>
      </w:r>
    </w:p>
    <w:p w14:paraId="291FE42C">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4、承包人所供设备材料必需运抵施工现场交货。</w:t>
      </w:r>
    </w:p>
    <w:p w14:paraId="42189D9B">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5、本项目必须由承包人自行完成，未经发包人同意，严禁分包、转包，一经发现，即中止合同，并赔偿由此造成的一切损失。</w:t>
      </w:r>
    </w:p>
    <w:p w14:paraId="15A39970">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6、承包人应无条件的接受发包人对施工质量、进度和造价的监督管理。</w:t>
      </w:r>
    </w:p>
    <w:p w14:paraId="6FD8F49D">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承包人在响应文件中的承诺，经考察选定的项目负责人及技术管理人员应按工程进度及时到位，未经发包人同意，承包人不得随意调换和撤离。发包人有权要求承包人撤换工作不负责任、管理不力、贻误工期和造成严重的安全事故和工程质量事故、违法乱纪的技术管理人员甚至项目负责人。</w:t>
      </w:r>
    </w:p>
    <w:p w14:paraId="6A9E6C3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8、如由于承包人安全措施不力造成事故的责任和由此发生的费用，由承包人承担。</w:t>
      </w:r>
    </w:p>
    <w:p w14:paraId="0EDC9C2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9、本项目安装应做到文明施工工地：</w:t>
      </w:r>
    </w:p>
    <w:p w14:paraId="0759F232">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9.1承包人应服从地方社会治安、综合治理、交通管理、环境保护等管理规定。</w:t>
      </w:r>
    </w:p>
    <w:p w14:paraId="29531B26">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9.2承包人应有详细的工程安全措施和安全组织及配备专职安全负责人，以确保施工安全。</w:t>
      </w:r>
    </w:p>
    <w:p w14:paraId="7F1E7493">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9.3承包人在项目施工全过程中要认真作好产品保护。因失窃失火造成的损失均由承包人负责，凡由此而损及发包人利益时，发包人有权向承包人提出索赔。</w:t>
      </w:r>
    </w:p>
    <w:p w14:paraId="278319F3">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10、承包人须配合总承包单位的工作。</w:t>
      </w:r>
    </w:p>
    <w:p w14:paraId="59564EA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11、承包人施工人员的住宿、用餐、用水、个人生活等均自行解决。材料的堆放及停车必须服从发包人的安排。</w:t>
      </w:r>
    </w:p>
    <w:p w14:paraId="35C78CF6">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12、承包人负责配合电力局的图纸审核、高压计量互感器的拆装及校验以及通电配合相关事宜，向当地供电部门送用电手续的办理和报装等，相关费用含在投标报价中。</w:t>
      </w:r>
    </w:p>
    <w:p w14:paraId="0240E796">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13、其他要求详见合同条款。</w:t>
      </w:r>
    </w:p>
    <w:p w14:paraId="0B2C033D">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六、计划工期 </w:t>
      </w:r>
    </w:p>
    <w:p w14:paraId="3D373115">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90日历天，以通过电力部门通电验收为准。</w:t>
      </w:r>
    </w:p>
    <w:p w14:paraId="02B473EC">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七、质量标准</w:t>
      </w:r>
    </w:p>
    <w:p w14:paraId="50935AD3">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符合(工程施工质量验收规范) 合格标准，满足相关施工图纸要求及质量验收标准、施工技术规范、图集、行业及地方标准等相关要求。</w:t>
      </w:r>
    </w:p>
    <w:p w14:paraId="0E9950D5">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八、工程量报价要求</w:t>
      </w:r>
    </w:p>
    <w:p w14:paraId="4273F5F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根据工程量格式报价，详细内容具体详见工程量清单（另附）。</w:t>
      </w:r>
    </w:p>
    <w:p w14:paraId="0E591CEE">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临电拆除并运送到建设单位指定地点，费用已包含在投标清单中，后期结算不做调整。</w:t>
      </w:r>
    </w:p>
    <w:p w14:paraId="64326868">
      <w:pPr>
        <w:pStyle w:val="3"/>
        <w:pageBreakBefore w:val="0"/>
        <w:kinsoku/>
        <w:wordWrap/>
        <w:overflowPunct/>
        <w:topLinePunct w:val="0"/>
        <w:autoSpaceDE/>
        <w:autoSpaceDN/>
        <w:bidi w:val="0"/>
        <w:adjustRightInd/>
        <w:spacing w:before="0" w:beforeLines="0" w:after="0" w:afterLines="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九、特别说明</w:t>
      </w:r>
    </w:p>
    <w:p w14:paraId="6F506C5F">
      <w:pPr>
        <w:kinsoku/>
        <w:topLinePunct/>
        <w:autoSpaceDE/>
        <w:autoSpaceDN/>
        <w:adjustRightInd/>
        <w:snapToGrid/>
        <w:spacing w:before="78"/>
        <w:ind w:firstLine="426"/>
        <w:textAlignment w:val="auto"/>
        <w:rPr>
          <w:rFonts w:hint="eastAsia" w:ascii="宋体" w:hAnsi="宋体" w:eastAsia="宋体" w:cs="宋体"/>
          <w:color w:val="auto"/>
          <w:spacing w:val="-6"/>
          <w:sz w:val="44"/>
          <w:szCs w:val="44"/>
          <w:highlight w:val="none"/>
          <w14:textOutline w14:w="8712" w14:cap="flat" w14:cmpd="sng">
            <w14:solidFill>
              <w14:srgbClr w14:val="000000"/>
            </w14:solidFill>
            <w14:prstDash w14:val="solid"/>
            <w14:miter w14:val="0"/>
          </w14:textOutline>
        </w:rPr>
      </w:pPr>
      <w:r>
        <w:rPr>
          <w:rFonts w:hint="eastAsia" w:ascii="宋体" w:hAnsi="宋体" w:eastAsia="宋体" w:cs="宋体"/>
          <w:color w:val="auto"/>
          <w:szCs w:val="21"/>
          <w:highlight w:val="none"/>
          <w:lang w:val="en-US" w:eastAsia="zh-CN"/>
        </w:rPr>
        <w:t>发包人在签订合同之前，将委托招标代理公司对承包人的工程量清单报价明细进行复核，如果存在修改发包人提供的工程量清单的（根据目前评标系统无法复核的问题），发包人要求承包人按最高报价限价及中标折扣率（中标价/最高报价限价）重新修改报价明细并形成最终工程量报价清单，作为最终价格结算的依据。</w:t>
      </w:r>
    </w:p>
    <w:p w14:paraId="0DE457BB">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0934444B">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242DD6F1">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64BC3321">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7565BFEC">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45F00E8D">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0D05A11F">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4F5FE3C5">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05E65C5B">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7DAF8E85">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127577EE">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6BFC330A">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6D98C15C">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7B12135B">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519BC126">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39F3ADC2">
      <w:pPr>
        <w:pStyle w:val="2"/>
        <w:kinsoku/>
        <w:topLinePunct/>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1F5CD09C">
      <w:pPr>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6279136D">
      <w:pPr>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5F3C5F05">
      <w:pPr>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47B01A95">
      <w:pPr>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48EBD5FB">
      <w:pPr>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4F93B6BF">
      <w:pPr>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1006FFFC">
      <w:pPr>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pPr>
    </w:p>
    <w:p w14:paraId="2A165587">
      <w:pPr>
        <w:pStyle w:val="2"/>
        <w:kinsoku/>
        <w:topLinePunct/>
        <w:rPr>
          <w:rFonts w:ascii="Times New Roman" w:hAnsi="Times New Roman" w:cs="Times New Roman"/>
          <w:b w:val="0"/>
          <w:bCs w:val="0"/>
          <w:color w:val="auto"/>
          <w:highlight w:val="none"/>
        </w:rPr>
      </w:pPr>
      <w:r>
        <w:rPr>
          <w:rFonts w:ascii="Times New Roman" w:hAnsi="Times New Roman" w:cs="Times New Roman"/>
          <w:b w:val="0"/>
          <w:bCs w:val="0"/>
          <w:color w:val="auto"/>
          <w:spacing w:val="-3"/>
          <w:highlight w:val="none"/>
          <w14:textOutline w14:w="8712" w14:cap="flat" w14:cmpd="sng" w14:algn="ctr">
            <w14:solidFill>
              <w14:srgbClr w14:val="000000"/>
            </w14:solidFill>
            <w14:prstDash w14:val="solid"/>
            <w14:miter w14:val="0"/>
          </w14:textOutline>
        </w:rPr>
        <w:t>第八章 响应文件格式</w:t>
      </w:r>
    </w:p>
    <w:p w14:paraId="5547AB3E">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75C61DC3">
      <w:pPr>
        <w:kinsoku/>
        <w:topLinePunct/>
        <w:rPr>
          <w:rFonts w:ascii="Times New Roman" w:hAnsi="Times New Roman" w:cs="Times New Roman"/>
          <w:color w:val="auto"/>
          <w:highlight w:val="none"/>
        </w:rPr>
      </w:pPr>
    </w:p>
    <w:p w14:paraId="54ECF141">
      <w:pPr>
        <w:widowControl w:val="0"/>
        <w:spacing w:line="360" w:lineRule="auto"/>
        <w:ind w:firstLine="482" w:firstLineChars="150"/>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1.资信标及资格审查格式</w:t>
      </w:r>
    </w:p>
    <w:p w14:paraId="41C50C0D">
      <w:pPr>
        <w:widowControl w:val="0"/>
        <w:spacing w:line="360" w:lineRule="auto"/>
        <w:ind w:firstLine="482" w:firstLineChars="15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b/>
          <w:bCs/>
          <w:color w:val="auto"/>
          <w:sz w:val="32"/>
          <w:szCs w:val="32"/>
          <w:highlight w:val="none"/>
        </w:rPr>
        <w:t>技术标格式</w:t>
      </w:r>
    </w:p>
    <w:p w14:paraId="111A9EFB">
      <w:pPr>
        <w:widowControl w:val="0"/>
        <w:spacing w:line="360" w:lineRule="auto"/>
        <w:ind w:firstLine="482" w:firstLineChars="150"/>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3.商务标格式</w:t>
      </w:r>
    </w:p>
    <w:p w14:paraId="08BDF130">
      <w:pPr>
        <w:kinsoku/>
        <w:topLinePunct/>
        <w:adjustRightInd/>
        <w:rPr>
          <w:rFonts w:ascii="Times New Roman" w:hAnsi="Times New Roman" w:eastAsia="仿宋" w:cs="Times New Roman"/>
          <w:color w:val="auto"/>
          <w:spacing w:val="4"/>
          <w:sz w:val="30"/>
          <w:szCs w:val="30"/>
          <w:highlight w:val="none"/>
        </w:rPr>
      </w:pPr>
    </w:p>
    <w:p w14:paraId="106BD0A9">
      <w:pPr>
        <w:kinsoku/>
        <w:topLinePunct/>
        <w:rPr>
          <w:rFonts w:ascii="Times New Roman" w:hAnsi="Times New Roman" w:cs="Times New Roman"/>
          <w:color w:val="auto"/>
          <w:highlight w:val="none"/>
        </w:rPr>
      </w:pPr>
    </w:p>
    <w:p w14:paraId="197B1497">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highlight w:val="none"/>
        </w:rPr>
      </w:pPr>
    </w:p>
    <w:p w14:paraId="0EE7E56C">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highlight w:val="none"/>
        </w:rPr>
      </w:pPr>
    </w:p>
    <w:p w14:paraId="2E4EC4C6">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highlight w:val="none"/>
        </w:rPr>
      </w:pPr>
    </w:p>
    <w:p w14:paraId="44A2419D">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highlight w:val="none"/>
        </w:rPr>
      </w:pPr>
    </w:p>
    <w:p w14:paraId="73E7B95D">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highlight w:val="none"/>
        </w:rPr>
      </w:pPr>
    </w:p>
    <w:p w14:paraId="3FF3338C">
      <w:pPr>
        <w:kinsoku/>
        <w:wordWrap w:val="0"/>
        <w:topLinePunct/>
        <w:autoSpaceDE/>
        <w:autoSpaceDN/>
        <w:adjustRightInd/>
        <w:snapToGrid/>
        <w:ind w:firstLine="616" w:firstLineChars="200"/>
        <w:rPr>
          <w:rFonts w:ascii="Times New Roman" w:hAnsi="Times New Roman" w:eastAsia="仿宋" w:cs="Times New Roman"/>
          <w:color w:val="auto"/>
          <w:spacing w:val="4"/>
          <w:sz w:val="30"/>
          <w:szCs w:val="30"/>
          <w:highlight w:val="none"/>
        </w:rPr>
      </w:pPr>
    </w:p>
    <w:p w14:paraId="04E851DC">
      <w:pPr>
        <w:kinsoku/>
        <w:topLinePunct/>
        <w:spacing w:line="360" w:lineRule="auto"/>
        <w:jc w:val="distribute"/>
        <w:rPr>
          <w:rFonts w:ascii="Times New Roman" w:hAnsi="Times New Roman" w:cs="Times New Roman"/>
          <w:color w:val="auto"/>
          <w:highlight w:val="none"/>
        </w:rPr>
      </w:pPr>
    </w:p>
    <w:p w14:paraId="266C5CB3">
      <w:pPr>
        <w:kinsoku/>
        <w:topLinePunct/>
        <w:adjustRightInd/>
        <w:ind w:firstLine="596" w:firstLineChars="200"/>
        <w:rPr>
          <w:rFonts w:ascii="Times New Roman" w:hAnsi="Times New Roman" w:eastAsia="仿宋" w:cs="Times New Roman"/>
          <w:color w:val="auto"/>
          <w:spacing w:val="-1"/>
          <w:sz w:val="30"/>
          <w:szCs w:val="30"/>
          <w:highlight w:val="none"/>
          <w14:textOutline w14:w="5448" w14:cap="flat" w14:cmpd="sng" w14:algn="ctr">
            <w14:solidFill>
              <w14:srgbClr w14:val="000000"/>
            </w14:solidFill>
            <w14:prstDash w14:val="solid"/>
            <w14:miter w14:val="0"/>
          </w14:textOutline>
        </w:rPr>
      </w:pPr>
    </w:p>
    <w:p w14:paraId="08BFCB06">
      <w:pPr>
        <w:kinsoku/>
        <w:topLinePunct/>
        <w:jc w:val="both"/>
        <w:rPr>
          <w:rFonts w:ascii="Times New Roman" w:hAnsi="Times New Roman" w:cs="Times New Roman"/>
          <w:b/>
          <w:bCs/>
          <w:color w:val="auto"/>
          <w:sz w:val="32"/>
          <w:szCs w:val="32"/>
          <w:highlight w:val="none"/>
          <w:lang w:val="zh-CN"/>
        </w:rPr>
      </w:pPr>
    </w:p>
    <w:p w14:paraId="2A9B257A">
      <w:pPr>
        <w:kinsoku/>
        <w:topLinePunct/>
        <w:adjustRightInd/>
        <w:spacing w:before="1" w:line="218" w:lineRule="auto"/>
        <w:jc w:val="cente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pPr>
    </w:p>
    <w:p w14:paraId="79D62159">
      <w:pPr>
        <w:kinsoku/>
        <w:topLinePunct/>
        <w:adjustRightInd/>
        <w:spacing w:before="1" w:line="218" w:lineRule="auto"/>
        <w:jc w:val="cente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531E03BE">
      <w:pPr>
        <w:kinsoku/>
        <w:wordWrap w:val="0"/>
        <w:topLinePunct/>
        <w:autoSpaceDE/>
        <w:autoSpaceDN/>
        <w:adjustRightInd/>
        <w:snapToGrid/>
        <w:jc w:val="center"/>
        <w:rPr>
          <w:rFonts w:ascii="Times New Roman" w:hAnsi="Times New Roman" w:eastAsia="黑体" w:cs="Times New Roman"/>
          <w:color w:val="auto"/>
          <w:spacing w:val="-4"/>
          <w:sz w:val="52"/>
          <w:szCs w:val="52"/>
          <w:highlight w:val="none"/>
          <w14:textOutline w14:w="8712" w14:cap="flat" w14:cmpd="sng" w14:algn="ctr">
            <w14:solidFill>
              <w14:srgbClr w14:val="000000"/>
            </w14:solidFill>
            <w14:prstDash w14:val="solid"/>
            <w14:miter w14:val="0"/>
          </w14:textOutline>
        </w:rPr>
      </w:pPr>
    </w:p>
    <w:p w14:paraId="42F75809">
      <w:pPr>
        <w:kinsoku/>
        <w:wordWrap w:val="0"/>
        <w:topLinePunct/>
        <w:autoSpaceDE/>
        <w:autoSpaceDN/>
        <w:adjustRightInd/>
        <w:snapToGrid/>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pacing w:val="-4"/>
          <w:sz w:val="52"/>
          <w:szCs w:val="52"/>
          <w:highlight w:val="none"/>
          <w14:textOutline w14:w="8712" w14:cap="flat" w14:cmpd="sng" w14:algn="ctr">
            <w14:solidFill>
              <w14:srgbClr w14:val="000000"/>
            </w14:solidFill>
            <w14:prstDash w14:val="solid"/>
            <w14:miter w14:val="0"/>
          </w14:textOutline>
        </w:rPr>
        <w:t>小额项目工程施工响应文件</w:t>
      </w:r>
    </w:p>
    <w:p w14:paraId="643EDC69">
      <w:pPr>
        <w:kinsoku/>
        <w:topLinePunct/>
        <w:jc w:val="center"/>
        <w:rPr>
          <w:rFonts w:ascii="Times New Roman" w:hAnsi="Times New Roman" w:cs="Times New Roman"/>
          <w:color w:val="auto"/>
          <w:highlight w:val="none"/>
        </w:rPr>
      </w:pPr>
    </w:p>
    <w:p w14:paraId="17C32104">
      <w:pPr>
        <w:kinsoku/>
        <w:topLinePunct/>
        <w:jc w:val="center"/>
        <w:rPr>
          <w:rFonts w:ascii="Times New Roman" w:hAnsi="Times New Roman" w:cs="Times New Roman"/>
          <w:color w:val="auto"/>
          <w:highlight w:val="none"/>
        </w:rPr>
      </w:pPr>
    </w:p>
    <w:p w14:paraId="18035D4D">
      <w:pPr>
        <w:pStyle w:val="3"/>
        <w:rPr>
          <w:rFonts w:ascii="Times New Roman" w:hAnsi="Times New Roman" w:cs="Times New Roman"/>
          <w:color w:val="auto"/>
          <w:highlight w:val="none"/>
        </w:rPr>
      </w:pPr>
      <w:r>
        <w:rPr>
          <w:rFonts w:ascii="Times New Roman" w:hAnsi="Times New Roman" w:cs="Times New Roman"/>
          <w:color w:val="auto"/>
          <w:highlight w:val="none"/>
        </w:rPr>
        <w:t>(封面)</w:t>
      </w:r>
    </w:p>
    <w:p w14:paraId="68B51EF9">
      <w:pPr>
        <w:kinsoku/>
        <w:topLinePunct/>
        <w:rPr>
          <w:rFonts w:ascii="Times New Roman" w:hAnsi="Times New Roman" w:cs="Times New Roman"/>
          <w:color w:val="auto"/>
          <w:highlight w:val="none"/>
        </w:rPr>
      </w:pPr>
    </w:p>
    <w:p w14:paraId="54A87F5D">
      <w:pPr>
        <w:kinsoku/>
        <w:wordWrap w:val="0"/>
        <w:topLinePunct/>
        <w:autoSpaceDE/>
        <w:autoSpaceDN/>
        <w:adjustRightInd/>
        <w:snapToGrid/>
        <w:rPr>
          <w:rFonts w:ascii="Times New Roman" w:hAnsi="Times New Roman" w:cs="Times New Roman"/>
          <w:color w:val="auto"/>
          <w:sz w:val="21"/>
          <w:highlight w:val="none"/>
        </w:rPr>
      </w:pPr>
    </w:p>
    <w:p w14:paraId="3EC1551F">
      <w:pPr>
        <w:kinsoku/>
        <w:wordWrap w:val="0"/>
        <w:topLinePunct/>
        <w:autoSpaceDE/>
        <w:autoSpaceDN/>
        <w:adjustRightInd/>
        <w:snapToGrid/>
        <w:rPr>
          <w:rFonts w:ascii="Times New Roman" w:hAnsi="Times New Roman" w:cs="Times New Roman"/>
          <w:color w:val="auto"/>
          <w:sz w:val="21"/>
          <w:highlight w:val="none"/>
        </w:rPr>
      </w:pPr>
    </w:p>
    <w:p w14:paraId="60ABB6D1">
      <w:pPr>
        <w:kinsoku/>
        <w:wordWrap w:val="0"/>
        <w:topLinePunct/>
        <w:autoSpaceDE/>
        <w:autoSpaceDN/>
        <w:adjustRightInd/>
        <w:snapToGrid/>
        <w:spacing w:line="580" w:lineRule="exact"/>
        <w:rPr>
          <w:rFonts w:ascii="Times New Roman" w:hAnsi="Times New Roman" w:cs="Times New Roman"/>
          <w:color w:val="auto"/>
          <w:sz w:val="21"/>
          <w:highlight w:val="none"/>
        </w:rPr>
      </w:pPr>
    </w:p>
    <w:p w14:paraId="0596886F">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highlight w:val="none"/>
        </w:rPr>
      </w:pPr>
      <w:r>
        <w:rPr>
          <w:rFonts w:ascii="Times New Roman" w:hAnsi="Times New Roman" w:eastAsia="仿宋" w:cs="Times New Roman"/>
          <w:color w:val="auto"/>
          <w:spacing w:val="-5"/>
          <w:sz w:val="30"/>
          <w:szCs w:val="30"/>
          <w:highlight w:val="none"/>
        </w:rPr>
        <w:t>项目名称：</w:t>
      </w:r>
      <w:r>
        <w:rPr>
          <w:rFonts w:ascii="Times New Roman" w:hAnsi="Times New Roman" w:eastAsia="仿宋" w:cs="Times New Roman"/>
          <w:color w:val="auto"/>
          <w:sz w:val="30"/>
          <w:szCs w:val="30"/>
          <w:highlight w:val="none"/>
          <w:u w:val="single"/>
        </w:rPr>
        <w:t xml:space="preserve">                                        </w:t>
      </w:r>
    </w:p>
    <w:p w14:paraId="31F5DBCE">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highlight w:val="none"/>
          <w:u w:val="single"/>
        </w:rPr>
      </w:pPr>
      <w:r>
        <w:rPr>
          <w:rFonts w:ascii="Times New Roman" w:hAnsi="Times New Roman" w:eastAsia="仿宋" w:cs="Times New Roman"/>
          <w:color w:val="auto"/>
          <w:spacing w:val="-2"/>
          <w:sz w:val="30"/>
          <w:szCs w:val="30"/>
          <w:highlight w:val="none"/>
        </w:rPr>
        <w:t>文件内容：</w:t>
      </w:r>
      <w:r>
        <w:rPr>
          <w:rFonts w:ascii="Times New Roman" w:hAnsi="Times New Roman" w:eastAsia="仿宋" w:cs="Times New Roman"/>
          <w:color w:val="auto"/>
          <w:spacing w:val="-2"/>
          <w:sz w:val="30"/>
          <w:szCs w:val="30"/>
          <w:highlight w:val="none"/>
          <w:u w:val="single"/>
        </w:rPr>
        <w:t>　　　　资信标及资格审查文件　　　　　　　　　</w:t>
      </w:r>
    </w:p>
    <w:p w14:paraId="031F883A">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highlight w:val="none"/>
        </w:rPr>
      </w:pPr>
      <w:r>
        <w:rPr>
          <w:rFonts w:ascii="Times New Roman" w:hAnsi="Times New Roman" w:eastAsia="仿宋" w:cs="Times New Roman"/>
          <w:color w:val="auto"/>
          <w:spacing w:val="-2"/>
          <w:sz w:val="30"/>
          <w:szCs w:val="30"/>
          <w:highlight w:val="none"/>
        </w:rPr>
        <w:t>潜在承包人：</w:t>
      </w:r>
      <w:r>
        <w:rPr>
          <w:rFonts w:ascii="Times New Roman" w:hAnsi="Times New Roman" w:eastAsia="仿宋" w:cs="Times New Roman"/>
          <w:color w:val="auto"/>
          <w:spacing w:val="-2"/>
          <w:sz w:val="30"/>
          <w:szCs w:val="30"/>
          <w:highlight w:val="none"/>
          <w:u w:val="single"/>
        </w:rPr>
        <w:t xml:space="preserve">              </w:t>
      </w:r>
      <w:r>
        <w:rPr>
          <w:rFonts w:ascii="Times New Roman" w:hAnsi="Times New Roman" w:eastAsia="仿宋" w:cs="Times New Roman"/>
          <w:color w:val="auto"/>
          <w:spacing w:val="-1"/>
          <w:sz w:val="30"/>
          <w:szCs w:val="30"/>
          <w:highlight w:val="none"/>
          <w:u w:val="single"/>
        </w:rPr>
        <w:t xml:space="preserve">             (电子签名)</w:t>
      </w:r>
      <w:r>
        <w:rPr>
          <w:rFonts w:ascii="Times New Roman" w:hAnsi="Times New Roman" w:eastAsia="仿宋" w:cs="Times New Roman"/>
          <w:color w:val="auto"/>
          <w:sz w:val="30"/>
          <w:szCs w:val="30"/>
          <w:highlight w:val="none"/>
          <w:u w:val="single"/>
        </w:rPr>
        <w:t xml:space="preserve"> </w:t>
      </w:r>
    </w:p>
    <w:p w14:paraId="7984F49D">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highlight w:val="none"/>
        </w:rPr>
      </w:pPr>
      <w:r>
        <w:rPr>
          <w:rFonts w:ascii="Times New Roman" w:hAnsi="Times New Roman" w:eastAsia="仿宋" w:cs="Times New Roman"/>
          <w:color w:val="auto"/>
          <w:spacing w:val="-4"/>
          <w:sz w:val="30"/>
          <w:szCs w:val="30"/>
          <w:highlight w:val="none"/>
        </w:rPr>
        <w:t>法定代</w:t>
      </w:r>
      <w:r>
        <w:rPr>
          <w:rFonts w:ascii="Times New Roman" w:hAnsi="Times New Roman" w:eastAsia="仿宋" w:cs="Times New Roman"/>
          <w:color w:val="auto"/>
          <w:spacing w:val="-3"/>
          <w:sz w:val="30"/>
          <w:szCs w:val="30"/>
          <w:highlight w:val="none"/>
        </w:rPr>
        <w:t>表</w:t>
      </w:r>
      <w:r>
        <w:rPr>
          <w:rFonts w:ascii="Times New Roman" w:hAnsi="Times New Roman" w:eastAsia="仿宋" w:cs="Times New Roman"/>
          <w:color w:val="auto"/>
          <w:spacing w:val="-2"/>
          <w:sz w:val="30"/>
          <w:szCs w:val="30"/>
          <w:highlight w:val="none"/>
        </w:rPr>
        <w:t>人或其委托代理人：</w:t>
      </w:r>
      <w:r>
        <w:rPr>
          <w:rFonts w:ascii="Times New Roman" w:hAnsi="Times New Roman" w:eastAsia="仿宋" w:cs="Times New Roman"/>
          <w:color w:val="auto"/>
          <w:spacing w:val="-2"/>
          <w:sz w:val="30"/>
          <w:szCs w:val="30"/>
          <w:highlight w:val="none"/>
          <w:u w:val="single"/>
        </w:rPr>
        <w:t xml:space="preserve">           　(</w:t>
      </w:r>
      <w:r>
        <w:rPr>
          <w:rFonts w:ascii="Times New Roman" w:hAnsi="Times New Roman" w:eastAsia="仿宋" w:cs="Times New Roman"/>
          <w:color w:val="auto"/>
          <w:spacing w:val="-1"/>
          <w:sz w:val="30"/>
          <w:szCs w:val="30"/>
          <w:highlight w:val="none"/>
          <w:u w:val="single"/>
        </w:rPr>
        <w:t>电子签名</w:t>
      </w:r>
      <w:r>
        <w:rPr>
          <w:rFonts w:ascii="Times New Roman" w:hAnsi="Times New Roman" w:eastAsia="仿宋" w:cs="Times New Roman"/>
          <w:color w:val="auto"/>
          <w:spacing w:val="-2"/>
          <w:sz w:val="30"/>
          <w:szCs w:val="30"/>
          <w:highlight w:val="none"/>
          <w:u w:val="single"/>
        </w:rPr>
        <w:t>)</w:t>
      </w:r>
      <w:r>
        <w:rPr>
          <w:rFonts w:ascii="Times New Roman" w:hAnsi="Times New Roman" w:eastAsia="仿宋" w:cs="Times New Roman"/>
          <w:color w:val="auto"/>
          <w:sz w:val="30"/>
          <w:szCs w:val="30"/>
          <w:highlight w:val="none"/>
          <w:u w:val="single"/>
        </w:rPr>
        <w:t xml:space="preserve"> </w:t>
      </w:r>
    </w:p>
    <w:p w14:paraId="1D01BC5D">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476F8429">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32198E1D">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34695570">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6911F9B4">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7B247B3B">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7601B331">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7EA8C2F0">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highlight w:val="none"/>
        </w:rPr>
      </w:pPr>
      <w:r>
        <w:rPr>
          <w:rFonts w:ascii="Times New Roman" w:hAnsi="Times New Roman" w:eastAsia="仿宋" w:cs="Times New Roman"/>
          <w:color w:val="auto"/>
          <w:spacing w:val="-7"/>
          <w:sz w:val="30"/>
          <w:szCs w:val="30"/>
          <w:highlight w:val="none"/>
        </w:rPr>
        <w:t xml:space="preserve">日期：      年     月     </w:t>
      </w:r>
      <w:r>
        <w:rPr>
          <w:rFonts w:ascii="Times New Roman" w:hAnsi="Times New Roman" w:eastAsia="仿宋" w:cs="Times New Roman"/>
          <w:color w:val="auto"/>
          <w:spacing w:val="-5"/>
          <w:sz w:val="30"/>
          <w:szCs w:val="30"/>
          <w:highlight w:val="none"/>
        </w:rPr>
        <w:t>日</w:t>
      </w:r>
    </w:p>
    <w:p w14:paraId="57B20F68">
      <w:pPr>
        <w:kinsoku/>
        <w:topLinePunct/>
        <w:adjustRightInd/>
        <w:spacing w:before="1" w:line="218" w:lineRule="auto"/>
        <w:jc w:val="cente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054C2EA2">
      <w:pPr>
        <w:pStyle w:val="3"/>
        <w:kinsoku/>
        <w:topLinePunct/>
        <w:rPr>
          <w:rFonts w:ascii="Times New Roman" w:hAnsi="Times New Roman"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目   录</w:t>
      </w:r>
    </w:p>
    <w:p w14:paraId="09E0219A">
      <w:pPr>
        <w:widowControl w:val="0"/>
        <w:ind w:firstLine="422" w:firstLineChars="150"/>
        <w:rPr>
          <w:rFonts w:ascii="Times New Roman" w:hAnsi="Times New Roman" w:eastAsia="仿宋_GB2312" w:cs="Times New Roman"/>
          <w:b/>
          <w:bCs/>
          <w:color w:val="auto"/>
          <w:sz w:val="28"/>
          <w:szCs w:val="28"/>
          <w:highlight w:val="none"/>
        </w:rPr>
      </w:pPr>
    </w:p>
    <w:p w14:paraId="02DDF075">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1.诚信</w:t>
      </w:r>
      <w:r>
        <w:rPr>
          <w:rFonts w:ascii="Times New Roman" w:hAnsi="Times New Roman" w:eastAsia="宋体" w:cs="Times New Roman"/>
          <w:color w:val="auto"/>
          <w:highlight w:val="none"/>
          <w:lang w:val="zh-CN"/>
        </w:rPr>
        <w:t>承诺书</w:t>
      </w:r>
      <w:r>
        <w:rPr>
          <w:rFonts w:ascii="Times New Roman" w:hAnsi="Times New Roman" w:eastAsia="宋体" w:cs="Times New Roman"/>
          <w:color w:val="auto"/>
          <w:highlight w:val="none"/>
        </w:rPr>
        <w:t>…………………………………………………………………………(页码)</w:t>
      </w:r>
    </w:p>
    <w:p w14:paraId="62736D74">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2.法定代表人身份证明书……………………………………………………………(页码)</w:t>
      </w:r>
    </w:p>
    <w:p w14:paraId="53E6FA21">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3.授权委托书…………………………………………………………………………(页码)</w:t>
      </w:r>
    </w:p>
    <w:p w14:paraId="2C8A275D">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4.企业基本情况表(附企业证明材料)……………………………………………(页码)</w:t>
      </w:r>
    </w:p>
    <w:p w14:paraId="4D92ADD2">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5.项目管理班子配备情况(附相关证明材料)………………………………………(页码)</w:t>
      </w:r>
    </w:p>
    <w:p w14:paraId="1F59140C">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6.业绩公示汇总表(附相关业绩的证明材料)…………………………………………(页码)</w:t>
      </w:r>
    </w:p>
    <w:p w14:paraId="52DCC875">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7.符合性审查资料汇总表……………………………………………………………(页码)</w:t>
      </w:r>
    </w:p>
    <w:p w14:paraId="193E6993">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8.资格要求、评审标准相应的资信资料……………………………………………(页码)</w:t>
      </w:r>
    </w:p>
    <w:p w14:paraId="6AD80AC8">
      <w:pPr>
        <w:widowControl w:val="0"/>
        <w:spacing w:line="360" w:lineRule="auto"/>
        <w:ind w:firstLine="360" w:firstLineChars="150"/>
        <w:jc w:val="distribute"/>
        <w:rPr>
          <w:rFonts w:ascii="Times New Roman" w:hAnsi="Times New Roman" w:eastAsia="宋体" w:cs="Times New Roman"/>
          <w:color w:val="auto"/>
          <w:highlight w:val="none"/>
        </w:rPr>
      </w:pPr>
    </w:p>
    <w:p w14:paraId="0142C7DA">
      <w:pPr>
        <w:kinsoku/>
        <w:rPr>
          <w:rFonts w:ascii="Times New Roman" w:hAnsi="Times New Roman" w:eastAsia="宋体" w:cs="Times New Roman"/>
          <w:b/>
          <w:bCs/>
          <w:color w:val="auto"/>
          <w:highlight w:val="none"/>
        </w:rPr>
      </w:pPr>
    </w:p>
    <w:p w14:paraId="71551F10">
      <w:pPr>
        <w:kinsoku/>
        <w:rPr>
          <w:rFonts w:ascii="Times New Roman" w:hAnsi="Times New Roman" w:eastAsia="宋体" w:cs="Times New Roman"/>
          <w:b/>
          <w:color w:val="auto"/>
          <w:sz w:val="32"/>
          <w:szCs w:val="32"/>
          <w:highlight w:val="none"/>
        </w:rPr>
      </w:pPr>
      <w:r>
        <w:rPr>
          <w:rFonts w:ascii="Times New Roman" w:hAnsi="Times New Roman" w:eastAsia="宋体" w:cs="Times New Roman"/>
          <w:b/>
          <w:bCs/>
          <w:color w:val="auto"/>
          <w:highlight w:val="none"/>
        </w:rPr>
        <w:t>注：以上目录是编制潜在承包人响应文件的基本格式要求，各潜在承包人可根据自身情况进一步细化。各潜在承包人请务必在投标工具中对应评审标准关联相应文件。</w:t>
      </w:r>
    </w:p>
    <w:p w14:paraId="504A2C25">
      <w:pPr>
        <w:widowControl w:val="0"/>
        <w:ind w:firstLine="360" w:firstLineChars="150"/>
        <w:rPr>
          <w:rFonts w:ascii="Times New Roman" w:hAnsi="Times New Roman" w:eastAsia="宋体" w:cs="Times New Roman"/>
          <w:color w:val="auto"/>
          <w:highlight w:val="none"/>
        </w:rPr>
      </w:pPr>
    </w:p>
    <w:p w14:paraId="427CCC59">
      <w:pPr>
        <w:widowControl w:val="0"/>
        <w:ind w:firstLine="360" w:firstLineChars="150"/>
        <w:rPr>
          <w:rFonts w:ascii="Times New Roman" w:hAnsi="Times New Roman" w:eastAsia="宋体" w:cs="Times New Roman"/>
          <w:color w:val="auto"/>
          <w:highlight w:val="none"/>
        </w:rPr>
      </w:pPr>
    </w:p>
    <w:p w14:paraId="33672390">
      <w:pPr>
        <w:kinsoku/>
        <w:topLinePunct/>
        <w:rPr>
          <w:rFonts w:ascii="Times New Roman" w:hAnsi="Times New Roman" w:eastAsia="黑体" w:cs="Times New Roman"/>
          <w:color w:val="auto"/>
          <w:spacing w:val="1"/>
          <w:sz w:val="44"/>
          <w:szCs w:val="44"/>
          <w:highlight w:val="none"/>
          <w14:textOutline w14:w="6540" w14:cap="flat" w14:cmpd="sng" w14:algn="ctr">
            <w14:solidFill>
              <w14:srgbClr w14:val="000000"/>
            </w14:solidFill>
            <w14:prstDash w14:val="solid"/>
            <w14:miter w14:val="0"/>
          </w14:textOutline>
        </w:rPr>
      </w:pPr>
    </w:p>
    <w:p w14:paraId="1751D2FD">
      <w:pPr>
        <w:kinsoku/>
        <w:topLinePunct/>
        <w:jc w:val="center"/>
        <w:rPr>
          <w:rFonts w:ascii="Times New Roman" w:hAnsi="Times New Roman" w:cs="Times New Roman"/>
          <w:b/>
          <w:bCs/>
          <w:color w:val="auto"/>
          <w:sz w:val="32"/>
          <w:szCs w:val="32"/>
          <w:highlight w:val="none"/>
        </w:rPr>
      </w:pPr>
    </w:p>
    <w:p w14:paraId="506979C1">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sectPr>
          <w:footerReference r:id="rId25" w:type="first"/>
          <w:footerReference r:id="rId24" w:type="default"/>
          <w:pgSz w:w="11906" w:h="16838"/>
          <w:pgMar w:top="1440" w:right="1080" w:bottom="1440" w:left="1080" w:header="850" w:footer="992" w:gutter="0"/>
          <w:cols w:space="0" w:num="1"/>
          <w:titlePg/>
          <w:docGrid w:linePitch="312" w:charSpace="0"/>
        </w:sectPr>
      </w:pPr>
    </w:p>
    <w:p w14:paraId="4A925F5A">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诚信承诺书</w:t>
      </w:r>
    </w:p>
    <w:p w14:paraId="4F44BEA2">
      <w:pPr>
        <w:kinsoku/>
        <w:topLinePunct/>
        <w:snapToGrid/>
        <w:spacing w:line="360" w:lineRule="auto"/>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(发包人)：</w:t>
      </w:r>
    </w:p>
    <w:p w14:paraId="4E5081F8">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我单位已详细阅读</w:t>
      </w:r>
      <w:r>
        <w:rPr>
          <w:rFonts w:ascii="Times New Roman" w:hAnsi="Times New Roman" w:eastAsia="宋体" w:cs="Times New Roman"/>
          <w:color w:val="auto"/>
          <w:szCs w:val="24"/>
          <w:highlight w:val="none"/>
          <w:u w:val="single"/>
        </w:rPr>
        <w:t xml:space="preserve">    (项目名称)      </w:t>
      </w:r>
      <w:r>
        <w:rPr>
          <w:rFonts w:ascii="Times New Roman" w:hAnsi="Times New Roman" w:eastAsia="宋体" w:cs="Times New Roman"/>
          <w:color w:val="auto"/>
          <w:szCs w:val="24"/>
          <w:highlight w:val="none"/>
        </w:rPr>
        <w:t>交易文件，自觉遵守中华人民共和国、浙江省及当地有关法律法规规定，自觉维护建筑市场正常秩序，现自愿就参与该项目交易活动有关事项郑重承诺如下：</w:t>
      </w:r>
    </w:p>
    <w:p w14:paraId="5FAF2BDA">
      <w:pPr>
        <w:kinsoku/>
        <w:topLinePunct/>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(一)基本能力方面</w:t>
      </w:r>
    </w:p>
    <w:p w14:paraId="047AF400">
      <w:pPr>
        <w:kinsoku/>
        <w:topLinePunct/>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1.具有独立承担民事责任的能力；</w:t>
      </w:r>
    </w:p>
    <w:p w14:paraId="0947533A">
      <w:pPr>
        <w:kinsoku/>
        <w:topLinePunct/>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xml:space="preserve">2.具有良好的商业信誉和健全的财务会计制度； </w:t>
      </w:r>
    </w:p>
    <w:p w14:paraId="72BCC649">
      <w:pPr>
        <w:kinsoku/>
        <w:topLinePunct/>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3.具有履行合同所必需的设备和专业技术能力；</w:t>
      </w:r>
    </w:p>
    <w:p w14:paraId="61831D0B">
      <w:pPr>
        <w:kinsoku/>
        <w:topLinePunct/>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4.有依法缴纳税收和社会保障资金的良好记录；</w:t>
      </w:r>
    </w:p>
    <w:p w14:paraId="0A3AA23F">
      <w:pPr>
        <w:kinsoku/>
        <w:topLinePunct/>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5.参加活动前三年内，在经营活动中没有重大违法记录；</w:t>
      </w:r>
    </w:p>
    <w:p w14:paraId="64492561">
      <w:pPr>
        <w:kinsoku/>
        <w:topLinePunct/>
        <w:snapToGrid/>
        <w:spacing w:line="400" w:lineRule="exact"/>
        <w:ind w:firstLine="480" w:firstLineChars="200"/>
        <w:rPr>
          <w:rFonts w:ascii="Times New Roman" w:hAnsi="Times New Roman" w:eastAsia="宋体" w:cs="Times New Roman"/>
          <w:color w:val="auto"/>
          <w:szCs w:val="24"/>
          <w:highlight w:val="none"/>
          <w:lang w:val="zh-CN"/>
        </w:rPr>
      </w:pPr>
      <w:r>
        <w:rPr>
          <w:rFonts w:ascii="Times New Roman" w:hAnsi="Times New Roman" w:eastAsia="宋体" w:cs="Times New Roman"/>
          <w:color w:val="auto"/>
          <w:szCs w:val="24"/>
          <w:highlight w:val="none"/>
        </w:rPr>
        <w:t>6.具有法律、行政法规规定的其他条件。</w:t>
      </w:r>
      <w:r>
        <w:rPr>
          <w:rFonts w:ascii="Times New Roman" w:hAnsi="Times New Roman" w:eastAsia="宋体" w:cs="Times New Roman"/>
          <w:color w:val="auto"/>
          <w:szCs w:val="24"/>
          <w:highlight w:val="none"/>
          <w:lang w:val="zh-CN"/>
        </w:rPr>
        <w:t xml:space="preserve"> </w:t>
      </w:r>
    </w:p>
    <w:p w14:paraId="17F74B99">
      <w:pPr>
        <w:kinsoku/>
        <w:topLinePunct/>
        <w:snapToGrid/>
        <w:spacing w:line="400" w:lineRule="exact"/>
        <w:ind w:left="2" w:leftChars="1"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lang w:val="zh-CN"/>
        </w:rPr>
        <w:t>(二)信誉方面</w:t>
      </w:r>
    </w:p>
    <w:p w14:paraId="40BD5691">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1.承诺响应文件无虚假、伪造的内容。若响应文件中存在虚假、伪造的内容，同意作无效标处理，交易保证金不予退还；若成交之后被查实弄虚作假，同意取消成交资格，履约保证金不予退还；</w:t>
      </w:r>
    </w:p>
    <w:p w14:paraId="7DA142EB">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2.承诺无串通行为，若存在与其他潜在承包人、发包人、代理机构等存在交易文件规定的串通行为的，同意作无效标处理，并接受有关部门的调查和处罚；</w:t>
      </w:r>
    </w:p>
    <w:p w14:paraId="598F0F30">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3.承诺无恶意报价行为，若被认定存在严重哄抬报价或影响合同履行的异常低价竞争行为，同意作无效标处理，并接受有关部门的调查和处罚；</w:t>
      </w:r>
    </w:p>
    <w:p w14:paraId="775578F7">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4承诺本项目拟派项目负责人没有被暂停执业，在响应截止日无在其他任何在建合同工程上担任项目负责人 (包括工程总承包项目中的施工负责人、总负责人) 的情形；</w:t>
      </w:r>
    </w:p>
    <w:p w14:paraId="41339C61">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5.承诺本单位及拟派项目负责人未被信用中国(www.creditchina.gov.cn)列入失信被执行人、重大税收违法案件当事人名单；</w:t>
      </w:r>
    </w:p>
    <w:p w14:paraId="4A14DC06">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6.承诺本单位及拟派项目负责人未被信用杭州(http://credit.hangzhou.gov.cn)列入严重失信黑名单；</w:t>
      </w:r>
    </w:p>
    <w:p w14:paraId="01230E71">
      <w:pPr>
        <w:kinsoku/>
        <w:wordWrap w:val="0"/>
        <w:topLinePunct/>
        <w:autoSpaceDE/>
        <w:autoSpaceDN/>
        <w:adjustRightInd/>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7.承诺未被限制参加城投集团系统小额工程交易活动。</w:t>
      </w:r>
    </w:p>
    <w:p w14:paraId="1206F101">
      <w:pPr>
        <w:kinsoku/>
        <w:topLinePunct/>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(三)廉洁自律方面</w:t>
      </w:r>
    </w:p>
    <w:p w14:paraId="6FB768DB">
      <w:pPr>
        <w:kinsoku/>
        <w:topLinePunct/>
        <w:snapToGrid/>
        <w:spacing w:line="400" w:lineRule="exact"/>
        <w:ind w:left="2" w:leftChars="1" w:firstLine="480" w:firstLineChars="200"/>
        <w:rPr>
          <w:rFonts w:ascii="Times New Roman" w:hAnsi="Times New Roman" w:eastAsia="宋体" w:cs="Times New Roman"/>
          <w:color w:val="auto"/>
          <w:szCs w:val="24"/>
          <w:highlight w:val="none"/>
          <w:lang w:val="zh-CN"/>
        </w:rPr>
      </w:pPr>
      <w:r>
        <w:rPr>
          <w:rFonts w:ascii="Times New Roman" w:hAnsi="Times New Roman" w:eastAsia="宋体" w:cs="Times New Roman"/>
          <w:color w:val="auto"/>
          <w:szCs w:val="24"/>
          <w:highlight w:val="none"/>
        </w:rPr>
        <w:t>1.</w:t>
      </w:r>
      <w:r>
        <w:rPr>
          <w:rFonts w:ascii="Times New Roman" w:hAnsi="Times New Roman" w:eastAsia="宋体" w:cs="Times New Roman"/>
          <w:color w:val="auto"/>
          <w:szCs w:val="24"/>
          <w:highlight w:val="none"/>
          <w:lang w:val="zh-CN"/>
        </w:rPr>
        <w:t xml:space="preserve">不向项目有关人员及部门赠送礼金礼物、有价证券、回扣以及中介费、介绍费、咨询费等好处费； </w:t>
      </w:r>
    </w:p>
    <w:p w14:paraId="250D34FA">
      <w:pPr>
        <w:kinsoku/>
        <w:topLinePunct/>
        <w:snapToGrid/>
        <w:spacing w:line="400" w:lineRule="exact"/>
        <w:ind w:left="2" w:leftChars="1" w:firstLine="480" w:firstLineChars="200"/>
        <w:rPr>
          <w:rFonts w:ascii="Times New Roman" w:hAnsi="Times New Roman" w:eastAsia="宋体" w:cs="Times New Roman"/>
          <w:color w:val="auto"/>
          <w:szCs w:val="24"/>
          <w:highlight w:val="none"/>
          <w:lang w:val="zh-CN"/>
        </w:rPr>
      </w:pPr>
      <w:r>
        <w:rPr>
          <w:rFonts w:ascii="Times New Roman" w:hAnsi="Times New Roman" w:eastAsia="宋体" w:cs="Times New Roman"/>
          <w:color w:val="auto"/>
          <w:szCs w:val="24"/>
          <w:highlight w:val="none"/>
        </w:rPr>
        <w:t>2.</w:t>
      </w:r>
      <w:r>
        <w:rPr>
          <w:rFonts w:ascii="Times New Roman" w:hAnsi="Times New Roman" w:eastAsia="宋体" w:cs="Times New Roman"/>
          <w:color w:val="auto"/>
          <w:szCs w:val="24"/>
          <w:highlight w:val="none"/>
          <w:lang w:val="zh-CN"/>
        </w:rPr>
        <w:t xml:space="preserve">不为项目有关人员及部门报销应由你方单位或个人支付的费用； </w:t>
      </w:r>
    </w:p>
    <w:p w14:paraId="2D44B9D5">
      <w:pPr>
        <w:kinsoku/>
        <w:topLinePunct/>
        <w:snapToGrid/>
        <w:spacing w:line="400" w:lineRule="exact"/>
        <w:ind w:left="2" w:leftChars="1" w:firstLine="480" w:firstLineChars="200"/>
        <w:rPr>
          <w:rFonts w:ascii="Times New Roman" w:hAnsi="Times New Roman" w:eastAsia="宋体" w:cs="Times New Roman"/>
          <w:color w:val="auto"/>
          <w:szCs w:val="24"/>
          <w:highlight w:val="none"/>
          <w:lang w:val="zh-CN"/>
        </w:rPr>
      </w:pPr>
      <w:r>
        <w:rPr>
          <w:rFonts w:ascii="Times New Roman" w:hAnsi="Times New Roman" w:eastAsia="宋体" w:cs="Times New Roman"/>
          <w:color w:val="auto"/>
          <w:szCs w:val="24"/>
          <w:highlight w:val="none"/>
        </w:rPr>
        <w:t>3.</w:t>
      </w:r>
      <w:r>
        <w:rPr>
          <w:rFonts w:ascii="Times New Roman" w:hAnsi="Times New Roman" w:eastAsia="宋体" w:cs="Times New Roman"/>
          <w:color w:val="auto"/>
          <w:szCs w:val="24"/>
          <w:highlight w:val="none"/>
          <w:lang w:val="zh-CN"/>
        </w:rPr>
        <w:t xml:space="preserve">不向项目有关人员及部门提供有可能影响公正的宴请和健身娱乐等活动； </w:t>
      </w:r>
    </w:p>
    <w:p w14:paraId="55B3C3B1">
      <w:pPr>
        <w:kinsoku/>
        <w:topLinePunct/>
        <w:snapToGrid/>
        <w:spacing w:line="400" w:lineRule="exact"/>
        <w:ind w:left="2" w:leftChars="1" w:firstLine="480" w:firstLineChars="200"/>
        <w:rPr>
          <w:rFonts w:ascii="Times New Roman" w:hAnsi="Times New Roman" w:eastAsia="宋体" w:cs="Times New Roman"/>
          <w:color w:val="auto"/>
          <w:szCs w:val="24"/>
          <w:highlight w:val="none"/>
          <w:lang w:val="zh-CN"/>
        </w:rPr>
      </w:pPr>
      <w:r>
        <w:rPr>
          <w:rFonts w:ascii="Times New Roman" w:hAnsi="Times New Roman" w:eastAsia="宋体" w:cs="Times New Roman"/>
          <w:color w:val="auto"/>
          <w:szCs w:val="24"/>
          <w:highlight w:val="none"/>
        </w:rPr>
        <w:t>4.</w:t>
      </w:r>
      <w:r>
        <w:rPr>
          <w:rFonts w:ascii="Times New Roman" w:hAnsi="Times New Roman" w:eastAsia="宋体" w:cs="Times New Roman"/>
          <w:color w:val="auto"/>
          <w:szCs w:val="24"/>
          <w:highlight w:val="none"/>
          <w:lang w:val="zh-CN"/>
        </w:rPr>
        <w:t>不为项目有关人员及部门出国(境)、旅游等提供方便；</w:t>
      </w:r>
    </w:p>
    <w:p w14:paraId="031DA9B9">
      <w:pPr>
        <w:kinsoku/>
        <w:topLinePunct/>
        <w:snapToGrid/>
        <w:spacing w:line="400" w:lineRule="exact"/>
        <w:ind w:left="2" w:leftChars="1" w:firstLine="480" w:firstLineChars="200"/>
        <w:rPr>
          <w:rFonts w:ascii="Times New Roman" w:hAnsi="Times New Roman" w:eastAsia="宋体" w:cs="Times New Roman"/>
          <w:color w:val="auto"/>
          <w:szCs w:val="24"/>
          <w:highlight w:val="none"/>
          <w:lang w:val="zh-CN"/>
        </w:rPr>
      </w:pPr>
      <w:r>
        <w:rPr>
          <w:rFonts w:ascii="Times New Roman" w:hAnsi="Times New Roman" w:eastAsia="宋体" w:cs="Times New Roman"/>
          <w:color w:val="auto"/>
          <w:szCs w:val="24"/>
          <w:highlight w:val="none"/>
        </w:rPr>
        <w:t>5.</w:t>
      </w:r>
      <w:r>
        <w:rPr>
          <w:rFonts w:ascii="Times New Roman" w:hAnsi="Times New Roman" w:eastAsia="宋体" w:cs="Times New Roman"/>
          <w:color w:val="auto"/>
          <w:szCs w:val="24"/>
          <w:highlight w:val="none"/>
          <w:lang w:val="zh-CN"/>
        </w:rPr>
        <w:t>不为项目有关人员个人装修住房、婚丧嫁娶、配偶子女工作安排等提供好处；</w:t>
      </w:r>
    </w:p>
    <w:p w14:paraId="5CA13B22">
      <w:pPr>
        <w:kinsoku/>
        <w:topLinePunct/>
        <w:snapToGrid/>
        <w:spacing w:line="400" w:lineRule="exact"/>
        <w:ind w:firstLine="480" w:firstLineChars="200"/>
        <w:rPr>
          <w:rFonts w:ascii="Times New Roman" w:hAnsi="Times New Roman" w:eastAsia="宋体" w:cs="Times New Roman"/>
          <w:color w:val="auto"/>
          <w:szCs w:val="24"/>
          <w:highlight w:val="none"/>
          <w:lang w:val="zh-CN"/>
        </w:rPr>
      </w:pPr>
      <w:r>
        <w:rPr>
          <w:rFonts w:ascii="Times New Roman" w:hAnsi="Times New Roman" w:eastAsia="宋体" w:cs="Times New Roman"/>
          <w:color w:val="auto"/>
          <w:szCs w:val="24"/>
          <w:highlight w:val="none"/>
        </w:rPr>
        <w:t>6.</w:t>
      </w:r>
      <w:r>
        <w:rPr>
          <w:rFonts w:ascii="Times New Roman" w:hAnsi="Times New Roman" w:eastAsia="宋体" w:cs="Times New Roman"/>
          <w:color w:val="auto"/>
          <w:szCs w:val="24"/>
          <w:highlight w:val="none"/>
          <w:lang w:val="zh-CN"/>
        </w:rPr>
        <w:t>严格遵守法律法规，诚实守信，合法经营，坚决抵制各种违法违纪行为</w:t>
      </w:r>
      <w:r>
        <w:rPr>
          <w:rFonts w:ascii="Times New Roman" w:hAnsi="Times New Roman" w:eastAsia="宋体" w:cs="Times New Roman"/>
          <w:color w:val="auto"/>
          <w:szCs w:val="24"/>
          <w:highlight w:val="none"/>
        </w:rPr>
        <w:t>。</w:t>
      </w:r>
    </w:p>
    <w:p w14:paraId="137BFF5E">
      <w:pPr>
        <w:kinsoku/>
        <w:topLinePunct/>
        <w:snapToGrid/>
        <w:spacing w:line="400" w:lineRule="exact"/>
        <w:ind w:left="2" w:leftChars="1" w:firstLine="480" w:firstLineChars="200"/>
        <w:rPr>
          <w:rFonts w:ascii="Times New Roman" w:hAnsi="Times New Roman" w:eastAsia="宋体" w:cs="Times New Roman"/>
          <w:color w:val="auto"/>
          <w:szCs w:val="24"/>
          <w:highlight w:val="none"/>
          <w:lang w:val="zh-CN"/>
        </w:rPr>
      </w:pPr>
    </w:p>
    <w:p w14:paraId="55BACB77">
      <w:pPr>
        <w:kinsoku/>
        <w:topLinePunct/>
        <w:snapToGrid/>
        <w:spacing w:line="400" w:lineRule="exact"/>
        <w:ind w:left="2" w:leftChars="1" w:firstLine="480" w:firstLineChars="200"/>
        <w:rPr>
          <w:rFonts w:ascii="Times New Roman" w:hAnsi="Times New Roman" w:eastAsia="宋体" w:cs="Times New Roman"/>
          <w:color w:val="auto"/>
          <w:szCs w:val="24"/>
          <w:highlight w:val="none"/>
          <w:lang w:val="zh-CN"/>
        </w:rPr>
      </w:pPr>
      <w:r>
        <w:rPr>
          <w:rFonts w:ascii="Times New Roman" w:hAnsi="Times New Roman" w:eastAsia="宋体" w:cs="Times New Roman"/>
          <w:color w:val="auto"/>
          <w:szCs w:val="24"/>
          <w:highlight w:val="none"/>
          <w:lang w:val="zh-CN"/>
        </w:rPr>
        <w:t>如违反上述承诺，同意你单位有权立即否决我单位响应文件，</w:t>
      </w:r>
      <w:r>
        <w:rPr>
          <w:rFonts w:ascii="Times New Roman" w:hAnsi="Times New Roman" w:eastAsia="宋体" w:cs="Times New Roman"/>
          <w:color w:val="auto"/>
          <w:szCs w:val="24"/>
          <w:highlight w:val="none"/>
        </w:rPr>
        <w:t>如已成交的，同意</w:t>
      </w:r>
      <w:r>
        <w:rPr>
          <w:rFonts w:ascii="Times New Roman" w:hAnsi="Times New Roman" w:eastAsia="宋体" w:cs="Times New Roman"/>
          <w:color w:val="auto"/>
          <w:szCs w:val="24"/>
          <w:highlight w:val="none"/>
          <w:lang w:val="zh-CN"/>
        </w:rPr>
        <w:t>你单位</w:t>
      </w:r>
      <w:r>
        <w:rPr>
          <w:rFonts w:ascii="Times New Roman" w:hAnsi="Times New Roman" w:eastAsia="宋体" w:cs="Times New Roman"/>
          <w:color w:val="auto"/>
          <w:szCs w:val="24"/>
          <w:highlight w:val="none"/>
        </w:rPr>
        <w:t>取消我单位成交资格的处理。</w:t>
      </w:r>
      <w:r>
        <w:rPr>
          <w:rFonts w:ascii="Times New Roman" w:hAnsi="Times New Roman" w:eastAsia="宋体" w:cs="Times New Roman"/>
          <w:color w:val="auto"/>
          <w:szCs w:val="24"/>
          <w:highlight w:val="none"/>
          <w:lang w:val="zh-CN"/>
        </w:rPr>
        <w:t>有权拒绝我单位在一定时期内进入你单位进行项目建设或其他经营活动，并接受因失信行为限制参加</w:t>
      </w:r>
      <w:r>
        <w:rPr>
          <w:rFonts w:ascii="Times New Roman" w:hAnsi="Times New Roman" w:eastAsia="宋体" w:cs="Times New Roman"/>
          <w:color w:val="auto"/>
          <w:szCs w:val="24"/>
          <w:highlight w:val="none"/>
        </w:rPr>
        <w:t>城投集团小额工程</w:t>
      </w:r>
      <w:r>
        <w:rPr>
          <w:rFonts w:ascii="Times New Roman" w:hAnsi="Times New Roman" w:eastAsia="宋体" w:cs="Times New Roman"/>
          <w:color w:val="auto"/>
          <w:szCs w:val="24"/>
          <w:highlight w:val="none"/>
          <w:lang w:val="zh-CN"/>
        </w:rPr>
        <w:t>交易活动。由此引起的相应损失均由我单位承担。</w:t>
      </w:r>
    </w:p>
    <w:p w14:paraId="060F37E0">
      <w:pPr>
        <w:kinsoku/>
        <w:topLinePunct/>
        <w:rPr>
          <w:rFonts w:ascii="Times New Roman" w:hAnsi="Times New Roman" w:cs="Times New Roman"/>
          <w:color w:val="auto"/>
          <w:highlight w:val="none"/>
        </w:rPr>
      </w:pPr>
    </w:p>
    <w:p w14:paraId="13B21C94">
      <w:pPr>
        <w:kinsoku/>
        <w:wordWrap w:val="0"/>
        <w:topLinePunct/>
        <w:autoSpaceDE/>
        <w:autoSpaceDN/>
        <w:adjustRightInd/>
        <w:snapToGrid/>
        <w:spacing w:line="360" w:lineRule="auto"/>
        <w:ind w:firstLine="480" w:firstLineChars="200"/>
        <w:rPr>
          <w:rFonts w:ascii="Times New Roman" w:hAnsi="Times New Roman" w:eastAsia="宋体" w:cs="Times New Roman"/>
          <w:color w:val="auto"/>
          <w:szCs w:val="24"/>
          <w:highlight w:val="none"/>
        </w:rPr>
      </w:pPr>
    </w:p>
    <w:p w14:paraId="0BB77EE9">
      <w:pPr>
        <w:kinsoku/>
        <w:wordWrap w:val="0"/>
        <w:topLinePunct/>
        <w:autoSpaceDE/>
        <w:autoSpaceDN/>
        <w:adjustRightInd/>
        <w:snapToGrid/>
        <w:spacing w:line="360" w:lineRule="auto"/>
        <w:ind w:firstLine="480" w:firstLineChars="200"/>
        <w:rPr>
          <w:rFonts w:ascii="Times New Roman" w:hAnsi="Times New Roman" w:eastAsia="宋体" w:cs="Times New Roman"/>
          <w:color w:val="auto"/>
          <w:szCs w:val="24"/>
          <w:highlight w:val="none"/>
        </w:rPr>
      </w:pPr>
    </w:p>
    <w:p w14:paraId="404F5E76">
      <w:pPr>
        <w:kinsoku/>
        <w:wordWrap w:val="0"/>
        <w:topLinePunct/>
        <w:autoSpaceDE/>
        <w:autoSpaceDN/>
        <w:adjustRightInd/>
        <w:snapToGrid/>
        <w:spacing w:line="360" w:lineRule="auto"/>
        <w:ind w:firstLine="448" w:firstLineChars="200"/>
        <w:rPr>
          <w:rFonts w:ascii="Times New Roman" w:hAnsi="Times New Roman" w:eastAsia="宋体" w:cs="Times New Roman"/>
          <w:color w:val="auto"/>
          <w:spacing w:val="-8"/>
          <w:szCs w:val="24"/>
          <w:highlight w:val="none"/>
        </w:rPr>
      </w:pPr>
    </w:p>
    <w:p w14:paraId="23D9EE56">
      <w:pPr>
        <w:kinsoku/>
        <w:wordWrap w:val="0"/>
        <w:topLinePunct/>
        <w:autoSpaceDE/>
        <w:autoSpaceDN/>
        <w:adjustRightInd/>
        <w:snapToGrid/>
        <w:spacing w:line="360" w:lineRule="auto"/>
        <w:ind w:firstLine="448" w:firstLineChars="200"/>
        <w:jc w:val="center"/>
        <w:rPr>
          <w:rFonts w:ascii="Times New Roman" w:hAnsi="Times New Roman" w:eastAsia="宋体" w:cs="Times New Roman"/>
          <w:color w:val="auto"/>
          <w:spacing w:val="-12"/>
          <w:szCs w:val="24"/>
          <w:highlight w:val="none"/>
        </w:rPr>
      </w:pPr>
      <w:r>
        <w:rPr>
          <w:rFonts w:ascii="Times New Roman" w:hAnsi="Times New Roman" w:eastAsia="宋体" w:cs="Times New Roman"/>
          <w:color w:val="auto"/>
          <w:spacing w:val="-8"/>
          <w:szCs w:val="24"/>
          <w:highlight w:val="none"/>
        </w:rPr>
        <w:t xml:space="preserve">                             </w:t>
      </w:r>
    </w:p>
    <w:p w14:paraId="06AE839B">
      <w:pPr>
        <w:kinsoku/>
        <w:wordWrap w:val="0"/>
        <w:topLinePunct/>
        <w:autoSpaceDE/>
        <w:autoSpaceDN/>
        <w:adjustRightInd/>
        <w:snapToGrid/>
        <w:spacing w:line="360" w:lineRule="auto"/>
        <w:ind w:firstLine="432" w:firstLineChars="200"/>
        <w:jc w:val="center"/>
        <w:rPr>
          <w:rFonts w:ascii="Times New Roman" w:hAnsi="Times New Roman" w:eastAsia="宋体" w:cs="Times New Roman"/>
          <w:color w:val="auto"/>
          <w:spacing w:val="-10"/>
          <w:szCs w:val="24"/>
          <w:highlight w:val="none"/>
        </w:rPr>
      </w:pPr>
      <w:r>
        <w:rPr>
          <w:rFonts w:ascii="Times New Roman" w:hAnsi="Times New Roman" w:eastAsia="宋体" w:cs="Times New Roman"/>
          <w:color w:val="auto"/>
          <w:spacing w:val="-12"/>
          <w:szCs w:val="24"/>
          <w:highlight w:val="none"/>
        </w:rPr>
        <w:t xml:space="preserve">                　　</w:t>
      </w:r>
      <w:r>
        <w:rPr>
          <w:rFonts w:ascii="Times New Roman" w:hAnsi="Times New Roman" w:eastAsia="宋体" w:cs="Times New Roman"/>
          <w:color w:val="auto"/>
          <w:szCs w:val="24"/>
          <w:highlight w:val="none"/>
        </w:rPr>
        <w:t>潜在承包人</w:t>
      </w:r>
      <w:r>
        <w:rPr>
          <w:rFonts w:ascii="Times New Roman" w:hAnsi="Times New Roman" w:cs="Times New Roman"/>
          <w:color w:val="auto"/>
          <w:highlight w:val="none"/>
        </w:rPr>
        <w:t>名称(电子签名)</w:t>
      </w:r>
      <w:r>
        <w:rPr>
          <w:rFonts w:ascii="Times New Roman" w:hAnsi="Times New Roman" w:eastAsia="宋体" w:cs="Times New Roman"/>
          <w:color w:val="auto"/>
          <w:spacing w:val="-12"/>
          <w:szCs w:val="24"/>
          <w:highlight w:val="none"/>
        </w:rPr>
        <w:t>：</w:t>
      </w:r>
      <w:r>
        <w:rPr>
          <w:rFonts w:ascii="Times New Roman" w:hAnsi="Times New Roman" w:eastAsia="宋体" w:cs="Times New Roman"/>
          <w:color w:val="auto"/>
          <w:spacing w:val="-10"/>
          <w:szCs w:val="24"/>
          <w:highlight w:val="none"/>
        </w:rPr>
        <w:t xml:space="preserve"> </w:t>
      </w:r>
    </w:p>
    <w:p w14:paraId="5BA0DD6B">
      <w:pPr>
        <w:kinsoku/>
        <w:wordWrap w:val="0"/>
        <w:topLinePunct/>
        <w:autoSpaceDE/>
        <w:autoSpaceDN/>
        <w:adjustRightInd/>
        <w:snapToGrid/>
        <w:spacing w:line="360" w:lineRule="auto"/>
        <w:ind w:firstLine="440" w:firstLineChars="200"/>
        <w:jc w:val="center"/>
        <w:rPr>
          <w:rFonts w:ascii="Times New Roman" w:hAnsi="Times New Roman" w:cs="Times New Roman"/>
          <w:color w:val="auto"/>
          <w:highlight w:val="none"/>
          <w:u w:val="single"/>
        </w:rPr>
      </w:pPr>
      <w:r>
        <w:rPr>
          <w:rFonts w:ascii="Times New Roman" w:hAnsi="Times New Roman" w:eastAsia="宋体" w:cs="Times New Roman"/>
          <w:color w:val="auto"/>
          <w:spacing w:val="-10"/>
          <w:szCs w:val="24"/>
          <w:highlight w:val="none"/>
        </w:rPr>
        <w:t>　　　　　　</w:t>
      </w:r>
      <w:r>
        <w:rPr>
          <w:rFonts w:ascii="Times New Roman" w:hAnsi="Times New Roman" w:cs="Times New Roman"/>
          <w:color w:val="auto"/>
          <w:highlight w:val="none"/>
        </w:rPr>
        <w:t>日期：  年   月   日</w:t>
      </w:r>
    </w:p>
    <w:p w14:paraId="43D69711">
      <w:pPr>
        <w:kinsoku/>
        <w:wordWrap w:val="0"/>
        <w:topLinePunct/>
        <w:autoSpaceDE/>
        <w:autoSpaceDN/>
        <w:adjustRightInd/>
        <w:snapToGrid/>
        <w:spacing w:before="36" w:beforeLines="15" w:line="308" w:lineRule="auto"/>
        <w:ind w:firstLine="480" w:firstLineChars="200"/>
        <w:jc w:val="right"/>
        <w:rPr>
          <w:rFonts w:ascii="Times New Roman" w:hAnsi="Times New Roman" w:eastAsia="宋体" w:cs="Times New Roman"/>
          <w:color w:val="auto"/>
          <w:szCs w:val="24"/>
          <w:highlight w:val="none"/>
        </w:rPr>
      </w:pPr>
    </w:p>
    <w:p w14:paraId="148C2256">
      <w:pPr>
        <w:kinsoku/>
        <w:topLinePunct/>
        <w:jc w:val="both"/>
        <w:rPr>
          <w:rFonts w:ascii="Times New Roman" w:hAnsi="Times New Roman" w:cs="Times New Roman"/>
          <w:b/>
          <w:bCs/>
          <w:color w:val="auto"/>
          <w:sz w:val="32"/>
          <w:szCs w:val="32"/>
          <w:highlight w:val="none"/>
        </w:rPr>
        <w:sectPr>
          <w:pgSz w:w="11906" w:h="16838"/>
          <w:pgMar w:top="1440" w:right="1083" w:bottom="1440" w:left="1083" w:header="850" w:footer="850" w:gutter="0"/>
          <w:cols w:space="0" w:num="1"/>
        </w:sectPr>
      </w:pPr>
    </w:p>
    <w:p w14:paraId="4ECB52EF">
      <w:pPr>
        <w:kinsoku/>
        <w:topLinePunct/>
        <w:rPr>
          <w:rFonts w:ascii="Times New Roman" w:hAnsi="Times New Roman" w:eastAsia="仿宋_GB2312" w:cs="Times New Roman"/>
          <w:color w:val="auto"/>
          <w:sz w:val="32"/>
          <w:szCs w:val="32"/>
          <w:highlight w:val="none"/>
        </w:rPr>
      </w:pPr>
    </w:p>
    <w:p w14:paraId="62222F31">
      <w:pPr>
        <w:kinsoku/>
        <w:topLinePunct/>
        <w:adjustRightInd/>
        <w:spacing w:before="1" w:line="218" w:lineRule="auto"/>
        <w:jc w:val="cente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pPr>
    </w:p>
    <w:p w14:paraId="2550F003">
      <w:pPr>
        <w:pStyle w:val="3"/>
        <w:kinsoku/>
        <w:topLinePunct/>
        <w:rPr>
          <w:rFonts w:ascii="Times New Roman" w:hAnsi="Times New Roman" w:eastAsia="宋体" w:cs="Times New Roman"/>
          <w:b w:val="0"/>
          <w:bCs w:val="0"/>
          <w:color w:val="auto"/>
          <w:sz w:val="44"/>
          <w:szCs w:val="44"/>
          <w:highlight w:val="no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法定代</w:t>
      </w:r>
      <w:r>
        <w:rPr>
          <w:rFonts w:ascii="Times New Roman" w:hAnsi="Times New Roman" w:eastAsia="宋体" w:cs="Times New Roman"/>
          <w:b w:val="0"/>
          <w:bCs w:val="0"/>
          <w:color w:val="auto"/>
          <w:sz w:val="44"/>
          <w:szCs w:val="44"/>
          <w:highlight w:val="none"/>
          <w14:textOutline w14:w="5448" w14:cap="flat" w14:cmpd="sng" w14:algn="ctr">
            <w14:solidFill>
              <w14:srgbClr w14:val="000000"/>
            </w14:solidFill>
            <w14:prstDash w14:val="solid"/>
            <w14:miter w14:val="0"/>
          </w14:textOutline>
        </w:rPr>
        <w:t>表人身份证明书</w:t>
      </w:r>
    </w:p>
    <w:p w14:paraId="79F0FC29">
      <w:pPr>
        <w:kinsoku/>
        <w:topLinePunct/>
        <w:adjustRightInd/>
        <w:spacing w:before="212" w:line="500" w:lineRule="exact"/>
        <w:ind w:firstLine="432" w:firstLineChars="200"/>
        <w:rPr>
          <w:rFonts w:ascii="Times New Roman" w:hAnsi="Times New Roman" w:eastAsia="宋体" w:cs="Times New Roman"/>
          <w:color w:val="auto"/>
          <w:spacing w:val="-12"/>
          <w:position w:val="19"/>
          <w:szCs w:val="24"/>
          <w:highlight w:val="none"/>
        </w:rPr>
      </w:pPr>
    </w:p>
    <w:p w14:paraId="6EDB7998">
      <w:pPr>
        <w:kinsoku/>
        <w:topLinePunct/>
        <w:spacing w:before="78" w:line="220" w:lineRule="auto"/>
        <w:ind w:left="1"/>
        <w:rPr>
          <w:rFonts w:ascii="Times New Roman" w:hAnsi="Times New Roman" w:eastAsia="宋体" w:cs="Times New Roman"/>
          <w:color w:val="auto"/>
          <w:szCs w:val="24"/>
          <w:highlight w:val="none"/>
        </w:rPr>
      </w:pPr>
      <w:r>
        <w:rPr>
          <w:rFonts w:ascii="Times New Roman" w:hAnsi="Times New Roman" w:eastAsia="宋体" w:cs="Times New Roman"/>
          <w:color w:val="auto"/>
          <w:spacing w:val="-32"/>
          <w:szCs w:val="24"/>
          <w:highlight w:val="none"/>
        </w:rPr>
        <w:t>单</w:t>
      </w:r>
      <w:r>
        <w:rPr>
          <w:rFonts w:ascii="Times New Roman" w:hAnsi="Times New Roman" w:eastAsia="宋体" w:cs="Times New Roman"/>
          <w:color w:val="auto"/>
          <w:spacing w:val="-29"/>
          <w:szCs w:val="24"/>
          <w:highlight w:val="none"/>
        </w:rPr>
        <w:t>位名称：</w:t>
      </w:r>
      <w:r>
        <w:rPr>
          <w:rFonts w:ascii="Times New Roman" w:hAnsi="Times New Roman" w:eastAsia="宋体" w:cs="Times New Roman"/>
          <w:color w:val="auto"/>
          <w:szCs w:val="24"/>
          <w:highlight w:val="none"/>
          <w:u w:val="single"/>
        </w:rPr>
        <w:t xml:space="preserve">                                     </w:t>
      </w:r>
    </w:p>
    <w:p w14:paraId="56990B5F">
      <w:pPr>
        <w:kinsoku/>
        <w:topLinePunct/>
        <w:spacing w:line="249" w:lineRule="auto"/>
        <w:rPr>
          <w:rFonts w:ascii="Times New Roman" w:hAnsi="Times New Roman" w:cs="Times New Roman"/>
          <w:color w:val="auto"/>
          <w:sz w:val="21"/>
          <w:highlight w:val="none"/>
        </w:rPr>
      </w:pPr>
    </w:p>
    <w:p w14:paraId="263E0D31">
      <w:pPr>
        <w:kinsoku/>
        <w:topLinePunct/>
        <w:spacing w:before="78" w:line="229" w:lineRule="auto"/>
        <w:rPr>
          <w:rFonts w:ascii="Times New Roman" w:hAnsi="Times New Roman" w:eastAsia="宋体" w:cs="Times New Roman"/>
          <w:color w:val="auto"/>
          <w:szCs w:val="24"/>
          <w:highlight w:val="none"/>
        </w:rPr>
      </w:pPr>
      <w:r>
        <w:rPr>
          <w:rFonts w:ascii="Times New Roman" w:hAnsi="Times New Roman" w:eastAsia="宋体" w:cs="Times New Roman"/>
          <w:color w:val="auto"/>
          <w:spacing w:val="-13"/>
          <w:szCs w:val="24"/>
          <w:highlight w:val="none"/>
        </w:rPr>
        <w:t>地</w:t>
      </w:r>
      <w:r>
        <w:rPr>
          <w:rFonts w:ascii="Times New Roman" w:hAnsi="Times New Roman" w:eastAsia="宋体" w:cs="Times New Roman"/>
          <w:color w:val="auto"/>
          <w:spacing w:val="-7"/>
          <w:szCs w:val="24"/>
          <w:highlight w:val="none"/>
        </w:rPr>
        <w:t xml:space="preserve">   址：</w:t>
      </w:r>
      <w:r>
        <w:rPr>
          <w:rFonts w:ascii="Times New Roman" w:hAnsi="Times New Roman" w:eastAsia="宋体" w:cs="Times New Roman"/>
          <w:color w:val="auto"/>
          <w:szCs w:val="24"/>
          <w:highlight w:val="none"/>
          <w:u w:val="single"/>
        </w:rPr>
        <w:t xml:space="preserve">                                      </w:t>
      </w:r>
    </w:p>
    <w:p w14:paraId="17763816">
      <w:pPr>
        <w:kinsoku/>
        <w:topLinePunct/>
        <w:spacing w:line="253" w:lineRule="auto"/>
        <w:rPr>
          <w:rFonts w:ascii="Times New Roman" w:hAnsi="Times New Roman" w:cs="Times New Roman"/>
          <w:color w:val="auto"/>
          <w:sz w:val="21"/>
          <w:highlight w:val="none"/>
        </w:rPr>
      </w:pPr>
    </w:p>
    <w:p w14:paraId="06CFD3D1">
      <w:pPr>
        <w:kinsoku/>
        <w:topLinePunct/>
        <w:adjustRightInd/>
        <w:spacing w:before="1" w:line="220" w:lineRule="auto"/>
        <w:rPr>
          <w:rFonts w:ascii="Times New Roman" w:hAnsi="Times New Roman" w:eastAsia="宋体" w:cs="Times New Roman"/>
          <w:color w:val="auto"/>
          <w:spacing w:val="-8"/>
          <w:szCs w:val="24"/>
          <w:highlight w:val="none"/>
        </w:rPr>
      </w:pPr>
      <w:r>
        <w:rPr>
          <w:rFonts w:ascii="Times New Roman" w:hAnsi="Times New Roman" w:eastAsia="宋体" w:cs="Times New Roman"/>
          <w:color w:val="auto"/>
          <w:spacing w:val="-16"/>
          <w:szCs w:val="24"/>
          <w:highlight w:val="none"/>
        </w:rPr>
        <w:t>姓</w:t>
      </w:r>
      <w:r>
        <w:rPr>
          <w:rFonts w:ascii="Times New Roman" w:hAnsi="Times New Roman" w:eastAsia="宋体" w:cs="Times New Roman"/>
          <w:color w:val="auto"/>
          <w:spacing w:val="-15"/>
          <w:szCs w:val="24"/>
          <w:highlight w:val="none"/>
        </w:rPr>
        <w:t>名</w:t>
      </w:r>
      <w:r>
        <w:rPr>
          <w:rFonts w:ascii="Times New Roman" w:hAnsi="Times New Roman" w:eastAsia="宋体" w:cs="Times New Roman"/>
          <w:color w:val="auto"/>
          <w:spacing w:val="-8"/>
          <w:szCs w:val="24"/>
          <w:highlight w:val="none"/>
        </w:rPr>
        <w:t>：</w:t>
      </w:r>
      <w:r>
        <w:rPr>
          <w:rFonts w:ascii="Times New Roman" w:hAnsi="Times New Roman" w:eastAsia="宋体" w:cs="Times New Roman"/>
          <w:color w:val="auto"/>
          <w:spacing w:val="-8"/>
          <w:szCs w:val="24"/>
          <w:highlight w:val="none"/>
          <w:u w:val="single"/>
        </w:rPr>
        <w:t xml:space="preserve">           </w:t>
      </w:r>
      <w:r>
        <w:rPr>
          <w:rFonts w:ascii="Times New Roman" w:hAnsi="Times New Roman" w:eastAsia="宋体" w:cs="Times New Roman"/>
          <w:color w:val="auto"/>
          <w:spacing w:val="-8"/>
          <w:szCs w:val="24"/>
          <w:highlight w:val="none"/>
        </w:rPr>
        <w:t>性别：</w:t>
      </w:r>
      <w:r>
        <w:rPr>
          <w:rFonts w:ascii="Times New Roman" w:hAnsi="Times New Roman" w:eastAsia="宋体" w:cs="Times New Roman"/>
          <w:color w:val="auto"/>
          <w:spacing w:val="-8"/>
          <w:szCs w:val="24"/>
          <w:highlight w:val="none"/>
          <w:u w:val="single"/>
        </w:rPr>
        <w:t xml:space="preserve">       </w:t>
      </w:r>
      <w:r>
        <w:rPr>
          <w:rFonts w:ascii="Times New Roman" w:hAnsi="Times New Roman" w:eastAsia="宋体" w:cs="Times New Roman"/>
          <w:color w:val="auto"/>
          <w:spacing w:val="-8"/>
          <w:szCs w:val="24"/>
          <w:highlight w:val="none"/>
        </w:rPr>
        <w:t>年龄：</w:t>
      </w:r>
      <w:r>
        <w:rPr>
          <w:rFonts w:ascii="Times New Roman" w:hAnsi="Times New Roman" w:eastAsia="宋体" w:cs="Times New Roman"/>
          <w:color w:val="auto"/>
          <w:spacing w:val="-8"/>
          <w:szCs w:val="24"/>
          <w:highlight w:val="none"/>
          <w:u w:val="single"/>
        </w:rPr>
        <w:t xml:space="preserve">       </w:t>
      </w:r>
      <w:r>
        <w:rPr>
          <w:rFonts w:ascii="Times New Roman" w:hAnsi="Times New Roman" w:eastAsia="宋体" w:cs="Times New Roman"/>
          <w:color w:val="auto"/>
          <w:spacing w:val="-8"/>
          <w:szCs w:val="24"/>
          <w:highlight w:val="none"/>
        </w:rPr>
        <w:t>职务：</w:t>
      </w:r>
      <w:r>
        <w:rPr>
          <w:rFonts w:ascii="Times New Roman" w:hAnsi="Times New Roman" w:eastAsia="宋体" w:cs="Times New Roman"/>
          <w:color w:val="auto"/>
          <w:spacing w:val="-8"/>
          <w:szCs w:val="24"/>
          <w:highlight w:val="none"/>
          <w:u w:val="single"/>
        </w:rPr>
        <w:t xml:space="preserve">       </w:t>
      </w:r>
      <w:r>
        <w:rPr>
          <w:rFonts w:ascii="Times New Roman" w:hAnsi="Times New Roman" w:eastAsia="宋体" w:cs="Times New Roman"/>
          <w:color w:val="auto"/>
          <w:spacing w:val="-8"/>
          <w:szCs w:val="24"/>
          <w:highlight w:val="none"/>
        </w:rPr>
        <w:t>系</w:t>
      </w:r>
      <w:r>
        <w:rPr>
          <w:rFonts w:ascii="Times New Roman" w:hAnsi="Times New Roman" w:eastAsia="宋体" w:cs="Times New Roman"/>
          <w:color w:val="auto"/>
          <w:spacing w:val="-8"/>
          <w:szCs w:val="24"/>
          <w:highlight w:val="none"/>
          <w:u w:val="single"/>
        </w:rPr>
        <w:t xml:space="preserve">         </w:t>
      </w:r>
      <w:r>
        <w:rPr>
          <w:rFonts w:ascii="Times New Roman" w:hAnsi="Times New Roman" w:eastAsia="宋体" w:cs="Times New Roman"/>
          <w:color w:val="auto"/>
          <w:spacing w:val="-8"/>
          <w:szCs w:val="24"/>
          <w:highlight w:val="none"/>
        </w:rPr>
        <w:t>的法定代表人。</w:t>
      </w:r>
    </w:p>
    <w:p w14:paraId="3E59B224">
      <w:pPr>
        <w:kinsoku/>
        <w:topLinePunct/>
        <w:adjustRightInd/>
        <w:spacing w:before="1" w:line="220" w:lineRule="auto"/>
        <w:ind w:firstLine="448" w:firstLineChars="200"/>
        <w:rPr>
          <w:rFonts w:ascii="Times New Roman" w:hAnsi="Times New Roman" w:eastAsia="宋体" w:cs="Times New Roman"/>
          <w:color w:val="auto"/>
          <w:spacing w:val="-8"/>
          <w:szCs w:val="24"/>
          <w:highlight w:val="none"/>
        </w:rPr>
      </w:pPr>
    </w:p>
    <w:p w14:paraId="58E5920F">
      <w:pPr>
        <w:kinsoku/>
        <w:topLinePunct/>
        <w:spacing w:before="78" w:line="219" w:lineRule="auto"/>
        <w:ind w:left="258"/>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附</w:t>
      </w:r>
    </w:p>
    <w:p w14:paraId="2E818015">
      <w:pPr>
        <w:kinsoku/>
        <w:topLinePunct/>
        <w:spacing w:line="27" w:lineRule="exact"/>
        <w:rPr>
          <w:rFonts w:ascii="Times New Roman" w:hAnsi="Times New Roman" w:cs="Times New Roman"/>
          <w:color w:val="auto"/>
          <w:highlight w:val="none"/>
        </w:rPr>
      </w:pPr>
    </w:p>
    <w:tbl>
      <w:tblPr>
        <w:tblStyle w:val="23"/>
        <w:tblW w:w="6683" w:type="dxa"/>
        <w:tblInd w:w="104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83"/>
      </w:tblGrid>
      <w:tr w14:paraId="2FF6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2" w:hRule="atLeast"/>
        </w:trPr>
        <w:tc>
          <w:tcPr>
            <w:tcW w:w="6683" w:type="dxa"/>
            <w:tcBorders>
              <w:top w:val="single" w:color="000000" w:sz="2" w:space="0"/>
              <w:bottom w:val="single" w:color="000000" w:sz="2" w:space="0"/>
            </w:tcBorders>
          </w:tcPr>
          <w:p w14:paraId="0C4319CE">
            <w:pPr>
              <w:kinsoku/>
              <w:topLinePunct/>
              <w:spacing w:line="251" w:lineRule="auto"/>
              <w:rPr>
                <w:rFonts w:ascii="Times New Roman" w:hAnsi="Times New Roman" w:cs="Times New Roman"/>
                <w:color w:val="auto"/>
                <w:sz w:val="21"/>
                <w:highlight w:val="none"/>
              </w:rPr>
            </w:pPr>
          </w:p>
          <w:p w14:paraId="3E1649BA">
            <w:pPr>
              <w:kinsoku/>
              <w:topLinePunct/>
              <w:spacing w:line="251" w:lineRule="auto"/>
              <w:rPr>
                <w:rFonts w:ascii="Times New Roman" w:hAnsi="Times New Roman" w:cs="Times New Roman"/>
                <w:color w:val="auto"/>
                <w:sz w:val="21"/>
                <w:highlight w:val="none"/>
              </w:rPr>
            </w:pPr>
          </w:p>
          <w:p w14:paraId="1BFC96A2">
            <w:pPr>
              <w:kinsoku/>
              <w:topLinePunct/>
              <w:spacing w:line="253" w:lineRule="auto"/>
              <w:rPr>
                <w:rFonts w:ascii="Times New Roman" w:hAnsi="Times New Roman" w:cs="Times New Roman"/>
                <w:color w:val="auto"/>
                <w:sz w:val="21"/>
                <w:highlight w:val="none"/>
              </w:rPr>
            </w:pPr>
          </w:p>
          <w:p w14:paraId="3ED1C6A4">
            <w:pPr>
              <w:kinsoku/>
              <w:topLinePunct/>
              <w:spacing w:line="253" w:lineRule="auto"/>
              <w:rPr>
                <w:rFonts w:ascii="Times New Roman" w:hAnsi="Times New Roman" w:cs="Times New Roman"/>
                <w:color w:val="auto"/>
                <w:sz w:val="21"/>
                <w:highlight w:val="none"/>
              </w:rPr>
            </w:pPr>
          </w:p>
          <w:p w14:paraId="688E97AD">
            <w:pPr>
              <w:kinsoku/>
              <w:topLinePunct/>
              <w:spacing w:before="78" w:line="199" w:lineRule="auto"/>
              <w:ind w:left="1437"/>
              <w:rPr>
                <w:rFonts w:ascii="Times New Roman" w:hAnsi="Times New Roman" w:eastAsia="宋体" w:cs="Times New Roman"/>
                <w:color w:val="auto"/>
                <w:szCs w:val="24"/>
                <w:highlight w:val="none"/>
              </w:rPr>
            </w:pPr>
            <w:r>
              <w:rPr>
                <w:rFonts w:ascii="Times New Roman" w:hAnsi="Times New Roman" w:eastAsia="宋体" w:cs="Times New Roman"/>
                <w:color w:val="auto"/>
                <w:spacing w:val="-1"/>
                <w:szCs w:val="24"/>
                <w:highlight w:val="none"/>
              </w:rPr>
              <w:t>法定代</w:t>
            </w:r>
            <w:r>
              <w:rPr>
                <w:rFonts w:ascii="Times New Roman" w:hAnsi="Times New Roman" w:eastAsia="宋体" w:cs="Times New Roman"/>
                <w:color w:val="auto"/>
                <w:szCs w:val="24"/>
                <w:highlight w:val="none"/>
              </w:rPr>
              <w:t>表人身份证正面复印件粘贴处</w:t>
            </w:r>
          </w:p>
          <w:p w14:paraId="56F8483F">
            <w:pPr>
              <w:kinsoku/>
              <w:topLinePunct/>
              <w:spacing w:line="1198" w:lineRule="exact"/>
              <w:rPr>
                <w:rFonts w:ascii="Times New Roman" w:hAnsi="Times New Roman" w:cs="Times New Roman"/>
                <w:color w:val="auto"/>
                <w:sz w:val="170"/>
                <w:szCs w:val="170"/>
                <w:highlight w:val="none"/>
              </w:rPr>
            </w:pPr>
          </w:p>
        </w:tc>
      </w:tr>
      <w:tr w14:paraId="4A12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3" w:hRule="atLeast"/>
        </w:trPr>
        <w:tc>
          <w:tcPr>
            <w:tcW w:w="6683" w:type="dxa"/>
            <w:tcBorders>
              <w:top w:val="single" w:color="000000" w:sz="2" w:space="0"/>
              <w:bottom w:val="single" w:color="000000" w:sz="2" w:space="0"/>
            </w:tcBorders>
          </w:tcPr>
          <w:p w14:paraId="2DADD8BD">
            <w:pPr>
              <w:kinsoku/>
              <w:topLinePunct/>
              <w:spacing w:line="285" w:lineRule="auto"/>
              <w:rPr>
                <w:rFonts w:ascii="Times New Roman" w:hAnsi="Times New Roman" w:cs="Times New Roman"/>
                <w:color w:val="auto"/>
                <w:sz w:val="21"/>
                <w:highlight w:val="none"/>
              </w:rPr>
            </w:pPr>
          </w:p>
          <w:p w14:paraId="39D0FEDD">
            <w:pPr>
              <w:kinsoku/>
              <w:topLinePunct/>
              <w:spacing w:line="286" w:lineRule="auto"/>
              <w:rPr>
                <w:rFonts w:ascii="Times New Roman" w:hAnsi="Times New Roman" w:cs="Times New Roman"/>
                <w:color w:val="auto"/>
                <w:sz w:val="21"/>
                <w:highlight w:val="none"/>
              </w:rPr>
            </w:pPr>
          </w:p>
          <w:p w14:paraId="5F04C776">
            <w:pPr>
              <w:kinsoku/>
              <w:topLinePunct/>
              <w:spacing w:line="286" w:lineRule="auto"/>
              <w:rPr>
                <w:rFonts w:ascii="Times New Roman" w:hAnsi="Times New Roman" w:cs="Times New Roman"/>
                <w:color w:val="auto"/>
                <w:sz w:val="21"/>
                <w:highlight w:val="none"/>
              </w:rPr>
            </w:pPr>
          </w:p>
          <w:p w14:paraId="514E68A3">
            <w:pPr>
              <w:kinsoku/>
              <w:topLinePunct/>
              <w:spacing w:before="78" w:line="218" w:lineRule="auto"/>
              <w:ind w:left="1437"/>
              <w:rPr>
                <w:rFonts w:ascii="Times New Roman" w:hAnsi="Times New Roman" w:eastAsia="宋体" w:cs="Times New Roman"/>
                <w:color w:val="auto"/>
                <w:szCs w:val="24"/>
                <w:highlight w:val="none"/>
              </w:rPr>
            </w:pPr>
            <w:r>
              <w:rPr>
                <w:rFonts w:ascii="Times New Roman" w:hAnsi="Times New Roman" w:eastAsia="宋体" w:cs="Times New Roman"/>
                <w:color w:val="auto"/>
                <w:spacing w:val="-1"/>
                <w:szCs w:val="24"/>
                <w:highlight w:val="none"/>
              </w:rPr>
              <w:t>法定代</w:t>
            </w:r>
            <w:r>
              <w:rPr>
                <w:rFonts w:ascii="Times New Roman" w:hAnsi="Times New Roman" w:eastAsia="宋体" w:cs="Times New Roman"/>
                <w:color w:val="auto"/>
                <w:szCs w:val="24"/>
                <w:highlight w:val="none"/>
              </w:rPr>
              <w:t>表人身份证背面复印件粘贴处</w:t>
            </w:r>
          </w:p>
        </w:tc>
      </w:tr>
    </w:tbl>
    <w:p w14:paraId="2569C3DA">
      <w:pPr>
        <w:kinsoku/>
        <w:topLinePunct/>
        <w:spacing w:before="33" w:line="220" w:lineRule="auto"/>
        <w:rPr>
          <w:rFonts w:ascii="Times New Roman" w:hAnsi="Times New Roman" w:eastAsia="宋体" w:cs="Times New Roman"/>
          <w:color w:val="auto"/>
          <w:spacing w:val="-9"/>
          <w:szCs w:val="24"/>
          <w:highlight w:val="none"/>
        </w:rPr>
      </w:pPr>
    </w:p>
    <w:p w14:paraId="6C7F7EAE">
      <w:pPr>
        <w:kinsoku/>
        <w:topLinePunct/>
        <w:spacing w:before="33" w:line="220" w:lineRule="auto"/>
        <w:rPr>
          <w:rFonts w:ascii="Times New Roman" w:hAnsi="Times New Roman" w:eastAsia="宋体" w:cs="Times New Roman"/>
          <w:color w:val="auto"/>
          <w:szCs w:val="24"/>
          <w:highlight w:val="none"/>
        </w:rPr>
      </w:pPr>
      <w:r>
        <w:rPr>
          <w:rFonts w:ascii="Times New Roman" w:hAnsi="Times New Roman" w:eastAsia="宋体" w:cs="Times New Roman"/>
          <w:color w:val="auto"/>
          <w:spacing w:val="-9"/>
          <w:szCs w:val="24"/>
          <w:highlight w:val="none"/>
        </w:rPr>
        <w:t>特</w:t>
      </w:r>
      <w:r>
        <w:rPr>
          <w:rFonts w:ascii="Times New Roman" w:hAnsi="Times New Roman" w:eastAsia="宋体" w:cs="Times New Roman"/>
          <w:color w:val="auto"/>
          <w:spacing w:val="-6"/>
          <w:szCs w:val="24"/>
          <w:highlight w:val="none"/>
        </w:rPr>
        <w:t>此证明。</w:t>
      </w:r>
    </w:p>
    <w:p w14:paraId="0E721377">
      <w:pPr>
        <w:kinsoku/>
        <w:topLinePunct/>
        <w:adjustRightInd/>
        <w:spacing w:line="297" w:lineRule="auto"/>
        <w:rPr>
          <w:rFonts w:ascii="Times New Roman" w:hAnsi="Times New Roman" w:eastAsia="仿宋_GB2312" w:cs="Times New Roman"/>
          <w:color w:val="auto"/>
          <w:sz w:val="32"/>
          <w:szCs w:val="32"/>
          <w:highlight w:val="none"/>
        </w:rPr>
      </w:pPr>
    </w:p>
    <w:p w14:paraId="40361454">
      <w:pPr>
        <w:kinsoku/>
        <w:topLinePunct/>
        <w:adjustRightInd/>
        <w:spacing w:line="297" w:lineRule="auto"/>
        <w:rPr>
          <w:rFonts w:ascii="Times New Roman" w:hAnsi="Times New Roman" w:eastAsia="仿宋_GB2312" w:cs="Times New Roman"/>
          <w:color w:val="auto"/>
          <w:sz w:val="32"/>
          <w:szCs w:val="32"/>
          <w:highlight w:val="none"/>
        </w:rPr>
      </w:pPr>
    </w:p>
    <w:p w14:paraId="660CE2D5">
      <w:pPr>
        <w:kinsoku/>
        <w:topLinePunct/>
        <w:spacing w:before="33" w:line="220" w:lineRule="auto"/>
        <w:jc w:val="center"/>
        <w:rPr>
          <w:rFonts w:ascii="Times New Roman" w:hAnsi="Times New Roman" w:eastAsia="宋体" w:cs="Times New Roman"/>
          <w:color w:val="auto"/>
          <w:spacing w:val="-9"/>
          <w:szCs w:val="24"/>
          <w:highlight w:val="none"/>
        </w:rPr>
      </w:pPr>
      <w:r>
        <w:rPr>
          <w:rFonts w:ascii="Times New Roman" w:hAnsi="Times New Roman" w:eastAsia="宋体" w:cs="Times New Roman"/>
          <w:color w:val="auto"/>
          <w:spacing w:val="-9"/>
          <w:szCs w:val="24"/>
          <w:highlight w:val="none"/>
        </w:rPr>
        <w:t xml:space="preserve">                          　　　　　　</w:t>
      </w:r>
      <w:r>
        <w:rPr>
          <w:rFonts w:ascii="Times New Roman" w:hAnsi="Times New Roman" w:eastAsia="宋体" w:cs="Times New Roman"/>
          <w:color w:val="auto"/>
          <w:szCs w:val="24"/>
          <w:highlight w:val="none"/>
        </w:rPr>
        <w:t>潜在承包人</w:t>
      </w:r>
      <w:r>
        <w:rPr>
          <w:rFonts w:ascii="Times New Roman" w:hAnsi="Times New Roman" w:cs="Times New Roman"/>
          <w:color w:val="auto"/>
          <w:highlight w:val="none"/>
        </w:rPr>
        <w:t>名称(电子签名)</w:t>
      </w:r>
      <w:r>
        <w:rPr>
          <w:rFonts w:ascii="Times New Roman" w:hAnsi="Times New Roman" w:eastAsia="宋体" w:cs="Times New Roman"/>
          <w:color w:val="auto"/>
          <w:spacing w:val="-9"/>
          <w:szCs w:val="24"/>
          <w:highlight w:val="none"/>
        </w:rPr>
        <w:t>：</w:t>
      </w:r>
    </w:p>
    <w:p w14:paraId="0C7CEAFC">
      <w:pPr>
        <w:kinsoku/>
        <w:topLinePunct/>
        <w:spacing w:before="33" w:line="220" w:lineRule="auto"/>
        <w:jc w:val="right"/>
        <w:rPr>
          <w:rFonts w:ascii="Times New Roman" w:hAnsi="Times New Roman" w:eastAsia="宋体" w:cs="Times New Roman"/>
          <w:color w:val="auto"/>
          <w:spacing w:val="-9"/>
          <w:szCs w:val="24"/>
          <w:highlight w:val="none"/>
        </w:rPr>
      </w:pPr>
      <w:r>
        <w:rPr>
          <w:rFonts w:ascii="Times New Roman" w:hAnsi="Times New Roman" w:eastAsia="宋体" w:cs="Times New Roman"/>
          <w:color w:val="auto"/>
          <w:spacing w:val="-9"/>
          <w:szCs w:val="24"/>
          <w:highlight w:val="none"/>
        </w:rPr>
        <w:t xml:space="preserve">    </w:t>
      </w:r>
    </w:p>
    <w:p w14:paraId="1CD9D7DE">
      <w:pPr>
        <w:kinsoku/>
        <w:topLinePunct/>
        <w:spacing w:before="79" w:line="220" w:lineRule="auto"/>
        <w:ind w:right="189"/>
        <w:jc w:val="center"/>
        <w:rPr>
          <w:rFonts w:ascii="Times New Roman" w:hAnsi="Times New Roman" w:eastAsia="宋体" w:cs="Times New Roman"/>
          <w:color w:val="auto"/>
          <w:spacing w:val="-3"/>
          <w:szCs w:val="24"/>
          <w:highlight w:val="none"/>
        </w:rPr>
      </w:pPr>
      <w:r>
        <w:rPr>
          <w:rFonts w:ascii="Times New Roman" w:hAnsi="Times New Roman" w:eastAsia="宋体" w:cs="Times New Roman"/>
          <w:color w:val="auto"/>
          <w:spacing w:val="-6"/>
          <w:szCs w:val="24"/>
          <w:highlight w:val="none"/>
        </w:rPr>
        <w:t xml:space="preserve">                                 　　日 </w:t>
      </w:r>
      <w:r>
        <w:rPr>
          <w:rFonts w:ascii="Times New Roman" w:hAnsi="Times New Roman" w:eastAsia="宋体" w:cs="Times New Roman"/>
          <w:color w:val="auto"/>
          <w:spacing w:val="-4"/>
          <w:szCs w:val="24"/>
          <w:highlight w:val="none"/>
        </w:rPr>
        <w:t>期</w:t>
      </w:r>
      <w:r>
        <w:rPr>
          <w:rFonts w:ascii="Times New Roman" w:hAnsi="Times New Roman" w:eastAsia="宋体" w:cs="Times New Roman"/>
          <w:color w:val="auto"/>
          <w:spacing w:val="-3"/>
          <w:szCs w:val="24"/>
          <w:highlight w:val="none"/>
        </w:rPr>
        <w:t>：　　年　　月　　日</w:t>
      </w:r>
    </w:p>
    <w:p w14:paraId="658C211A">
      <w:pPr>
        <w:kinsoku/>
        <w:topLinePunct/>
        <w:rPr>
          <w:rFonts w:ascii="Times New Roman" w:hAnsi="Times New Roman" w:cs="Times New Roman"/>
          <w:color w:val="auto"/>
          <w:highlight w:val="none"/>
        </w:rPr>
      </w:pPr>
    </w:p>
    <w:p w14:paraId="207D60DD">
      <w:pPr>
        <w:kinsoku/>
        <w:topLinePunct/>
        <w:adjustRightInd/>
        <w:ind w:firstLine="480" w:firstLineChars="200"/>
        <w:jc w:val="right"/>
        <w:rPr>
          <w:rFonts w:ascii="Times New Roman" w:hAnsi="Times New Roman" w:cs="Times New Roman"/>
          <w:color w:val="auto"/>
          <w:highlight w:val="none"/>
        </w:rPr>
      </w:pPr>
    </w:p>
    <w:p w14:paraId="6487F122">
      <w:pPr>
        <w:pStyle w:val="3"/>
        <w:kinsoku/>
        <w:topLinePunct/>
        <w:rPr>
          <w:rFonts w:ascii="Times New Roman" w:hAnsi="Times New Roman" w:cs="Times New Roman"/>
          <w:color w:val="auto"/>
          <w:highlight w:val="none"/>
        </w:rPr>
        <w:sectPr>
          <w:footerReference r:id="rId26" w:type="default"/>
          <w:pgSz w:w="11906" w:h="16838"/>
          <w:pgMar w:top="1440" w:right="1083" w:bottom="1440" w:left="1083" w:header="850" w:footer="850" w:gutter="0"/>
          <w:cols w:space="0" w:num="1"/>
        </w:sectPr>
      </w:pPr>
    </w:p>
    <w:p w14:paraId="52BC9164">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授权委托书</w:t>
      </w:r>
    </w:p>
    <w:p w14:paraId="07836E6F">
      <w:pPr>
        <w:tabs>
          <w:tab w:val="left" w:pos="123"/>
        </w:tabs>
        <w:kinsoku/>
        <w:topLinePunct/>
        <w:adjustRightInd/>
        <w:spacing w:before="214" w:line="385" w:lineRule="auto"/>
        <w:ind w:firstLine="472" w:firstLineChars="200"/>
        <w:rPr>
          <w:rFonts w:ascii="Times New Roman" w:hAnsi="Times New Roman" w:eastAsia="宋体" w:cs="Times New Roman"/>
          <w:color w:val="auto"/>
          <w:spacing w:val="-2"/>
          <w:szCs w:val="24"/>
          <w:highlight w:val="none"/>
        </w:rPr>
      </w:pPr>
    </w:p>
    <w:p w14:paraId="5190ADB5">
      <w:pPr>
        <w:kinsoku/>
        <w:topLinePunct/>
        <w:spacing w:before="78" w:line="469" w:lineRule="auto"/>
        <w:ind w:firstLine="722"/>
        <w:rPr>
          <w:rFonts w:ascii="Times New Roman" w:hAnsi="Times New Roman" w:eastAsia="宋体" w:cs="Times New Roman"/>
          <w:color w:val="auto"/>
          <w:spacing w:val="-2"/>
          <w:szCs w:val="24"/>
          <w:highlight w:val="none"/>
        </w:rPr>
      </w:pPr>
      <w:r>
        <w:rPr>
          <w:rFonts w:ascii="Times New Roman" w:hAnsi="Times New Roman" w:eastAsia="宋体" w:cs="Times New Roman"/>
          <w:color w:val="auto"/>
          <w:spacing w:val="-8"/>
          <w:szCs w:val="24"/>
          <w:highlight w:val="none"/>
        </w:rPr>
        <w:t>本授权委托书</w:t>
      </w:r>
      <w:r>
        <w:rPr>
          <w:rFonts w:ascii="Times New Roman" w:hAnsi="Times New Roman" w:eastAsia="宋体" w:cs="Times New Roman"/>
          <w:color w:val="auto"/>
          <w:spacing w:val="-4"/>
          <w:szCs w:val="24"/>
          <w:highlight w:val="none"/>
        </w:rPr>
        <w:t>声明：我</w:t>
      </w:r>
      <w:r>
        <w:rPr>
          <w:rFonts w:ascii="Times New Roman" w:hAnsi="Times New Roman" w:eastAsia="宋体" w:cs="Times New Roman"/>
          <w:color w:val="auto"/>
          <w:spacing w:val="-4"/>
          <w:szCs w:val="24"/>
          <w:highlight w:val="none"/>
          <w:u w:val="single"/>
        </w:rPr>
        <w:t xml:space="preserve">    (姓名)  </w:t>
      </w:r>
      <w:r>
        <w:rPr>
          <w:rFonts w:ascii="Times New Roman" w:hAnsi="Times New Roman" w:eastAsia="宋体" w:cs="Times New Roman"/>
          <w:color w:val="auto"/>
          <w:spacing w:val="-4"/>
          <w:szCs w:val="24"/>
          <w:highlight w:val="none"/>
        </w:rPr>
        <w:t xml:space="preserve"> 系</w:t>
      </w:r>
      <w:r>
        <w:rPr>
          <w:rFonts w:ascii="Times New Roman" w:hAnsi="Times New Roman" w:eastAsia="宋体" w:cs="Times New Roman"/>
          <w:color w:val="auto"/>
          <w:spacing w:val="-4"/>
          <w:szCs w:val="24"/>
          <w:highlight w:val="none"/>
          <w:u w:val="single"/>
        </w:rPr>
        <w:t xml:space="preserve">     (单位名称)  </w:t>
      </w:r>
      <w:r>
        <w:rPr>
          <w:rFonts w:ascii="Times New Roman" w:hAnsi="Times New Roman" w:eastAsia="宋体" w:cs="Times New Roman"/>
          <w:color w:val="auto"/>
          <w:spacing w:val="-4"/>
          <w:szCs w:val="24"/>
          <w:highlight w:val="none"/>
        </w:rPr>
        <w:t xml:space="preserve"> 的法定代</w:t>
      </w:r>
      <w:r>
        <w:rPr>
          <w:rFonts w:ascii="Times New Roman" w:hAnsi="Times New Roman" w:eastAsia="宋体" w:cs="Times New Roman"/>
          <w:color w:val="auto"/>
          <w:spacing w:val="1"/>
          <w:szCs w:val="24"/>
          <w:highlight w:val="none"/>
        </w:rPr>
        <w:t>表人，现</w:t>
      </w:r>
      <w:r>
        <w:rPr>
          <w:rFonts w:ascii="Times New Roman" w:hAnsi="Times New Roman" w:eastAsia="宋体" w:cs="Times New Roman"/>
          <w:color w:val="auto"/>
          <w:szCs w:val="24"/>
          <w:highlight w:val="none"/>
        </w:rPr>
        <w:t>授权委托</w:t>
      </w:r>
      <w:r>
        <w:rPr>
          <w:rFonts w:ascii="Times New Roman" w:hAnsi="Times New Roman" w:eastAsia="宋体" w:cs="Times New Roman"/>
          <w:color w:val="auto"/>
          <w:szCs w:val="24"/>
          <w:highlight w:val="none"/>
          <w:u w:val="single"/>
        </w:rPr>
        <w:t xml:space="preserve">      (姓名)  </w:t>
      </w:r>
      <w:r>
        <w:rPr>
          <w:rFonts w:ascii="Times New Roman" w:hAnsi="Times New Roman" w:eastAsia="宋体" w:cs="Times New Roman"/>
          <w:color w:val="auto"/>
          <w:szCs w:val="24"/>
          <w:highlight w:val="none"/>
        </w:rPr>
        <w:t xml:space="preserve"> 在</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年</w:t>
      </w:r>
      <w:r>
        <w:rPr>
          <w:rFonts w:ascii="Times New Roman" w:hAnsi="Times New Roman" w:eastAsia="宋体" w:cs="Times New Roman"/>
          <w:color w:val="auto"/>
          <w:szCs w:val="24"/>
          <w:highlight w:val="none"/>
          <w:u w:val="single"/>
        </w:rPr>
        <w:t xml:space="preserve">  月  </w:t>
      </w:r>
      <w:r>
        <w:rPr>
          <w:rFonts w:ascii="Times New Roman" w:hAnsi="Times New Roman" w:eastAsia="宋体" w:cs="Times New Roman"/>
          <w:color w:val="auto"/>
          <w:szCs w:val="24"/>
          <w:highlight w:val="none"/>
        </w:rPr>
        <w:t xml:space="preserve"> 日至</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年</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月</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日(代理时限)为我</w:t>
      </w:r>
      <w:r>
        <w:rPr>
          <w:rFonts w:ascii="Times New Roman" w:hAnsi="Times New Roman" w:eastAsia="宋体" w:cs="Times New Roman"/>
          <w:color w:val="auto"/>
          <w:spacing w:val="4"/>
          <w:szCs w:val="24"/>
          <w:highlight w:val="none"/>
        </w:rPr>
        <w:t>公司的代理人，以</w:t>
      </w:r>
      <w:r>
        <w:rPr>
          <w:rFonts w:ascii="Times New Roman" w:hAnsi="Times New Roman" w:eastAsia="宋体" w:cs="Times New Roman"/>
          <w:color w:val="auto"/>
          <w:spacing w:val="2"/>
          <w:szCs w:val="24"/>
          <w:highlight w:val="none"/>
        </w:rPr>
        <w:t>本公司的名义参加</w:t>
      </w:r>
      <w:r>
        <w:rPr>
          <w:rFonts w:ascii="Times New Roman" w:hAnsi="Times New Roman" w:eastAsia="宋体" w:cs="Times New Roman"/>
          <w:color w:val="auto"/>
          <w:spacing w:val="2"/>
          <w:szCs w:val="24"/>
          <w:highlight w:val="none"/>
          <w:u w:val="single"/>
        </w:rPr>
        <w:t xml:space="preserve">     (项目名称) </w:t>
      </w:r>
      <w:r>
        <w:rPr>
          <w:rFonts w:ascii="Times New Roman" w:hAnsi="Times New Roman" w:eastAsia="宋体" w:cs="Times New Roman"/>
          <w:color w:val="auto"/>
          <w:spacing w:val="2"/>
          <w:szCs w:val="24"/>
          <w:highlight w:val="none"/>
        </w:rPr>
        <w:t>的交易活动。代理人在代理时间内参加交易活动</w:t>
      </w:r>
      <w:r>
        <w:rPr>
          <w:rFonts w:ascii="Times New Roman" w:hAnsi="Times New Roman" w:eastAsia="宋体" w:cs="Times New Roman"/>
          <w:color w:val="auto"/>
          <w:spacing w:val="1"/>
          <w:szCs w:val="24"/>
          <w:highlight w:val="none"/>
        </w:rPr>
        <w:t>过程中所</w:t>
      </w:r>
      <w:r>
        <w:rPr>
          <w:rFonts w:ascii="Times New Roman" w:hAnsi="Times New Roman" w:eastAsia="宋体" w:cs="Times New Roman"/>
          <w:color w:val="auto"/>
          <w:szCs w:val="24"/>
          <w:highlight w:val="none"/>
        </w:rPr>
        <w:t>签署的一切文件和处理与之相关的一切事务，本人均予以承认</w:t>
      </w:r>
      <w:r>
        <w:rPr>
          <w:rFonts w:ascii="Times New Roman" w:hAnsi="Times New Roman" w:eastAsia="宋体" w:cs="Times New Roman"/>
          <w:color w:val="auto"/>
          <w:sz w:val="28"/>
          <w:szCs w:val="28"/>
          <w:highlight w:val="none"/>
        </w:rPr>
        <w:t>。</w:t>
      </w:r>
      <w:r>
        <w:rPr>
          <w:rFonts w:ascii="Times New Roman" w:hAnsi="Times New Roman" w:eastAsia="宋体" w:cs="Times New Roman"/>
          <w:color w:val="auto"/>
          <w:spacing w:val="-4"/>
          <w:szCs w:val="24"/>
          <w:highlight w:val="none"/>
        </w:rPr>
        <w:t>代理人</w:t>
      </w:r>
      <w:r>
        <w:rPr>
          <w:rFonts w:ascii="Times New Roman" w:hAnsi="Times New Roman" w:eastAsia="宋体" w:cs="Times New Roman"/>
          <w:color w:val="auto"/>
          <w:spacing w:val="-2"/>
          <w:szCs w:val="24"/>
          <w:highlight w:val="none"/>
        </w:rPr>
        <w:t>无权转委托。特此委托。</w:t>
      </w:r>
    </w:p>
    <w:p w14:paraId="09FD6CF0">
      <w:pPr>
        <w:kinsoku/>
        <w:topLinePunct/>
        <w:spacing w:before="207" w:line="216" w:lineRule="auto"/>
        <w:rPr>
          <w:rFonts w:ascii="Times New Roman" w:hAnsi="Times New Roman" w:eastAsia="宋体" w:cs="Times New Roman"/>
          <w:color w:val="auto"/>
          <w:spacing w:val="-2"/>
          <w:szCs w:val="24"/>
          <w:highlight w:val="none"/>
        </w:rPr>
      </w:pPr>
      <w:r>
        <w:rPr>
          <w:rFonts w:ascii="Times New Roman" w:hAnsi="Times New Roman" w:eastAsia="宋体" w:cs="Times New Roman"/>
          <w:color w:val="auto"/>
          <w:spacing w:val="-2"/>
          <w:szCs w:val="24"/>
          <w:highlight w:val="none"/>
        </w:rPr>
        <w:t>附</w:t>
      </w:r>
    </w:p>
    <w:p w14:paraId="0CF431C0">
      <w:pPr>
        <w:kinsoku/>
        <w:topLinePunct/>
        <w:rPr>
          <w:rFonts w:ascii="Times New Roman" w:hAnsi="Times New Roman" w:cs="Times New Roman"/>
          <w:color w:val="auto"/>
          <w:highlight w:val="none"/>
        </w:rPr>
      </w:pPr>
    </w:p>
    <w:p w14:paraId="1551D871">
      <w:pPr>
        <w:kinsoku/>
        <w:topLinePunct/>
        <w:rPr>
          <w:rFonts w:ascii="Times New Roman" w:hAnsi="Times New Roman" w:cs="Times New Roman"/>
          <w:color w:val="auto"/>
          <w:highlight w:val="none"/>
        </w:rPr>
      </w:pPr>
    </w:p>
    <w:tbl>
      <w:tblPr>
        <w:tblStyle w:val="23"/>
        <w:tblpPr w:leftFromText="180" w:rightFromText="180" w:vertAnchor="text" w:horzAnchor="page" w:tblpX="2511" w:tblpY="-274"/>
        <w:tblOverlap w:val="never"/>
        <w:tblW w:w="668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83"/>
      </w:tblGrid>
      <w:tr w14:paraId="23407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2" w:hRule="atLeast"/>
        </w:trPr>
        <w:tc>
          <w:tcPr>
            <w:tcW w:w="6683" w:type="dxa"/>
            <w:tcBorders>
              <w:top w:val="single" w:color="000000" w:sz="2" w:space="0"/>
              <w:bottom w:val="single" w:color="000000" w:sz="2" w:space="0"/>
            </w:tcBorders>
          </w:tcPr>
          <w:p w14:paraId="29785377">
            <w:pPr>
              <w:kinsoku/>
              <w:topLinePunct/>
              <w:spacing w:line="251" w:lineRule="auto"/>
              <w:rPr>
                <w:rFonts w:ascii="Times New Roman" w:hAnsi="Times New Roman" w:cs="Times New Roman"/>
                <w:color w:val="auto"/>
                <w:sz w:val="21"/>
                <w:highlight w:val="none"/>
              </w:rPr>
            </w:pPr>
          </w:p>
          <w:p w14:paraId="5FF72E19">
            <w:pPr>
              <w:kinsoku/>
              <w:topLinePunct/>
              <w:spacing w:line="251" w:lineRule="auto"/>
              <w:rPr>
                <w:rFonts w:ascii="Times New Roman" w:hAnsi="Times New Roman" w:cs="Times New Roman"/>
                <w:color w:val="auto"/>
                <w:sz w:val="21"/>
                <w:highlight w:val="none"/>
              </w:rPr>
            </w:pPr>
          </w:p>
          <w:p w14:paraId="4D0B9B83">
            <w:pPr>
              <w:kinsoku/>
              <w:topLinePunct/>
              <w:spacing w:line="253" w:lineRule="auto"/>
              <w:rPr>
                <w:rFonts w:ascii="Times New Roman" w:hAnsi="Times New Roman" w:cs="Times New Roman"/>
                <w:color w:val="auto"/>
                <w:sz w:val="21"/>
                <w:highlight w:val="none"/>
              </w:rPr>
            </w:pPr>
          </w:p>
          <w:p w14:paraId="0CDA6E2A">
            <w:pPr>
              <w:kinsoku/>
              <w:topLinePunct/>
              <w:spacing w:line="253" w:lineRule="auto"/>
              <w:rPr>
                <w:rFonts w:ascii="Times New Roman" w:hAnsi="Times New Roman" w:cs="Times New Roman"/>
                <w:color w:val="auto"/>
                <w:sz w:val="21"/>
                <w:highlight w:val="none"/>
              </w:rPr>
            </w:pPr>
          </w:p>
          <w:p w14:paraId="295611F4">
            <w:pPr>
              <w:kinsoku/>
              <w:topLinePunct/>
              <w:spacing w:before="78" w:line="199" w:lineRule="auto"/>
              <w:ind w:left="1437"/>
              <w:rPr>
                <w:rFonts w:ascii="Times New Roman" w:hAnsi="Times New Roman" w:eastAsia="宋体" w:cs="Times New Roman"/>
                <w:color w:val="auto"/>
                <w:szCs w:val="24"/>
                <w:highlight w:val="none"/>
              </w:rPr>
            </w:pPr>
            <w:r>
              <w:rPr>
                <w:rFonts w:ascii="Times New Roman" w:hAnsi="Times New Roman" w:eastAsia="宋体" w:cs="Times New Roman"/>
                <w:color w:val="auto"/>
                <w:spacing w:val="-1"/>
                <w:szCs w:val="24"/>
                <w:highlight w:val="none"/>
              </w:rPr>
              <w:t>代理</w:t>
            </w:r>
            <w:r>
              <w:rPr>
                <w:rFonts w:ascii="Times New Roman" w:hAnsi="Times New Roman" w:eastAsia="宋体" w:cs="Times New Roman"/>
                <w:color w:val="auto"/>
                <w:szCs w:val="24"/>
                <w:highlight w:val="none"/>
              </w:rPr>
              <w:t>人身份证正面复印件粘贴处</w:t>
            </w:r>
          </w:p>
          <w:p w14:paraId="210DDD35">
            <w:pPr>
              <w:kinsoku/>
              <w:topLinePunct/>
              <w:spacing w:line="1198" w:lineRule="exact"/>
              <w:rPr>
                <w:rFonts w:ascii="Times New Roman" w:hAnsi="Times New Roman" w:cs="Times New Roman"/>
                <w:color w:val="auto"/>
                <w:sz w:val="170"/>
                <w:szCs w:val="170"/>
                <w:highlight w:val="none"/>
              </w:rPr>
            </w:pPr>
          </w:p>
        </w:tc>
      </w:tr>
      <w:tr w14:paraId="486C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3" w:hRule="atLeast"/>
        </w:trPr>
        <w:tc>
          <w:tcPr>
            <w:tcW w:w="6683" w:type="dxa"/>
            <w:tcBorders>
              <w:top w:val="single" w:color="000000" w:sz="2" w:space="0"/>
              <w:bottom w:val="single" w:color="000000" w:sz="2" w:space="0"/>
            </w:tcBorders>
          </w:tcPr>
          <w:p w14:paraId="71DA0207">
            <w:pPr>
              <w:kinsoku/>
              <w:topLinePunct/>
              <w:spacing w:line="285" w:lineRule="auto"/>
              <w:rPr>
                <w:rFonts w:ascii="Times New Roman" w:hAnsi="Times New Roman" w:cs="Times New Roman"/>
                <w:color w:val="auto"/>
                <w:sz w:val="21"/>
                <w:highlight w:val="none"/>
              </w:rPr>
            </w:pPr>
          </w:p>
          <w:p w14:paraId="153B9DB1">
            <w:pPr>
              <w:kinsoku/>
              <w:topLinePunct/>
              <w:spacing w:line="286" w:lineRule="auto"/>
              <w:rPr>
                <w:rFonts w:ascii="Times New Roman" w:hAnsi="Times New Roman" w:cs="Times New Roman"/>
                <w:color w:val="auto"/>
                <w:sz w:val="21"/>
                <w:highlight w:val="none"/>
              </w:rPr>
            </w:pPr>
          </w:p>
          <w:p w14:paraId="712714E0">
            <w:pPr>
              <w:kinsoku/>
              <w:topLinePunct/>
              <w:spacing w:line="286" w:lineRule="auto"/>
              <w:rPr>
                <w:rFonts w:ascii="Times New Roman" w:hAnsi="Times New Roman" w:cs="Times New Roman"/>
                <w:color w:val="auto"/>
                <w:sz w:val="21"/>
                <w:highlight w:val="none"/>
              </w:rPr>
            </w:pPr>
          </w:p>
          <w:p w14:paraId="41A67D8F">
            <w:pPr>
              <w:kinsoku/>
              <w:topLinePunct/>
              <w:spacing w:before="78" w:line="218" w:lineRule="auto"/>
              <w:ind w:left="1437"/>
              <w:rPr>
                <w:rFonts w:ascii="Times New Roman" w:hAnsi="Times New Roman" w:eastAsia="宋体" w:cs="Times New Roman"/>
                <w:color w:val="auto"/>
                <w:szCs w:val="24"/>
                <w:highlight w:val="none"/>
              </w:rPr>
            </w:pPr>
            <w:r>
              <w:rPr>
                <w:rFonts w:ascii="Times New Roman" w:hAnsi="Times New Roman" w:eastAsia="宋体" w:cs="Times New Roman"/>
                <w:color w:val="auto"/>
                <w:spacing w:val="-1"/>
                <w:szCs w:val="24"/>
                <w:highlight w:val="none"/>
              </w:rPr>
              <w:t>代理</w:t>
            </w:r>
            <w:r>
              <w:rPr>
                <w:rFonts w:ascii="Times New Roman" w:hAnsi="Times New Roman" w:eastAsia="宋体" w:cs="Times New Roman"/>
                <w:color w:val="auto"/>
                <w:szCs w:val="24"/>
                <w:highlight w:val="none"/>
              </w:rPr>
              <w:t>人身份证背面复印件粘贴处</w:t>
            </w:r>
          </w:p>
        </w:tc>
      </w:tr>
    </w:tbl>
    <w:p w14:paraId="45398ECE">
      <w:pPr>
        <w:kinsoku/>
        <w:topLinePunct/>
        <w:rPr>
          <w:rFonts w:ascii="Times New Roman" w:hAnsi="Times New Roman" w:cs="Times New Roman"/>
          <w:color w:val="auto"/>
          <w:highlight w:val="none"/>
        </w:rPr>
      </w:pPr>
    </w:p>
    <w:p w14:paraId="5009F035">
      <w:pPr>
        <w:kinsoku/>
        <w:topLinePunct/>
        <w:adjustRightInd/>
        <w:spacing w:line="257" w:lineRule="auto"/>
        <w:ind w:firstLine="640" w:firstLineChars="200"/>
        <w:rPr>
          <w:rFonts w:ascii="Times New Roman" w:hAnsi="Times New Roman" w:eastAsia="仿宋_GB2312" w:cs="Times New Roman"/>
          <w:color w:val="auto"/>
          <w:sz w:val="32"/>
          <w:szCs w:val="32"/>
          <w:highlight w:val="none"/>
        </w:rPr>
      </w:pPr>
    </w:p>
    <w:p w14:paraId="5FFDD7B1">
      <w:pPr>
        <w:kinsoku/>
        <w:topLinePunct/>
        <w:spacing w:before="48" w:line="364" w:lineRule="auto"/>
        <w:ind w:left="5280" w:leftChars="2200" w:right="191"/>
        <w:rPr>
          <w:rFonts w:ascii="Times New Roman" w:hAnsi="Times New Roman" w:eastAsia="宋体" w:cs="Times New Roman"/>
          <w:color w:val="auto"/>
          <w:spacing w:val="8"/>
          <w:szCs w:val="24"/>
          <w:highlight w:val="none"/>
        </w:rPr>
      </w:pPr>
    </w:p>
    <w:p w14:paraId="6002DCD0">
      <w:pPr>
        <w:kinsoku/>
        <w:topLinePunct/>
        <w:spacing w:before="48" w:line="364" w:lineRule="auto"/>
        <w:ind w:left="5280" w:leftChars="2200" w:right="191"/>
        <w:rPr>
          <w:rFonts w:ascii="Times New Roman" w:hAnsi="Times New Roman" w:eastAsia="宋体" w:cs="Times New Roman"/>
          <w:color w:val="auto"/>
          <w:spacing w:val="8"/>
          <w:szCs w:val="24"/>
          <w:highlight w:val="none"/>
        </w:rPr>
      </w:pPr>
    </w:p>
    <w:p w14:paraId="699D73B8">
      <w:pPr>
        <w:kinsoku/>
        <w:topLinePunct/>
        <w:spacing w:before="48" w:line="364" w:lineRule="auto"/>
        <w:ind w:left="5280" w:leftChars="2200" w:right="191"/>
        <w:rPr>
          <w:rFonts w:ascii="Times New Roman" w:hAnsi="Times New Roman" w:eastAsia="宋体" w:cs="Times New Roman"/>
          <w:color w:val="auto"/>
          <w:spacing w:val="8"/>
          <w:szCs w:val="24"/>
          <w:highlight w:val="none"/>
        </w:rPr>
      </w:pPr>
    </w:p>
    <w:p w14:paraId="4E67D81A">
      <w:pPr>
        <w:kinsoku/>
        <w:topLinePunct/>
        <w:spacing w:before="48" w:line="364" w:lineRule="auto"/>
        <w:ind w:right="191"/>
        <w:rPr>
          <w:rFonts w:ascii="Times New Roman" w:hAnsi="Times New Roman" w:eastAsia="宋体" w:cs="Times New Roman"/>
          <w:color w:val="auto"/>
          <w:spacing w:val="8"/>
          <w:szCs w:val="24"/>
          <w:highlight w:val="none"/>
        </w:rPr>
      </w:pPr>
    </w:p>
    <w:p w14:paraId="4BC7F046">
      <w:pPr>
        <w:kinsoku/>
        <w:topLinePunct/>
        <w:spacing w:before="48" w:line="364" w:lineRule="auto"/>
        <w:ind w:left="5280" w:leftChars="2200" w:right="191"/>
        <w:rPr>
          <w:rFonts w:ascii="Times New Roman" w:hAnsi="Times New Roman" w:eastAsia="宋体" w:cs="Times New Roman"/>
          <w:color w:val="auto"/>
          <w:spacing w:val="8"/>
          <w:szCs w:val="24"/>
          <w:highlight w:val="none"/>
        </w:rPr>
      </w:pPr>
    </w:p>
    <w:p w14:paraId="40319207">
      <w:pPr>
        <w:kinsoku/>
        <w:topLinePunct/>
        <w:spacing w:before="48" w:line="364" w:lineRule="auto"/>
        <w:ind w:left="5280" w:leftChars="2200" w:right="191"/>
        <w:rPr>
          <w:rFonts w:ascii="Times New Roman" w:hAnsi="Times New Roman" w:eastAsia="宋体" w:cs="Times New Roman"/>
          <w:color w:val="auto"/>
          <w:spacing w:val="8"/>
          <w:szCs w:val="24"/>
          <w:highlight w:val="none"/>
        </w:rPr>
      </w:pPr>
    </w:p>
    <w:p w14:paraId="35AE4308">
      <w:pPr>
        <w:kinsoku/>
        <w:topLinePunct/>
        <w:spacing w:before="48" w:line="364" w:lineRule="auto"/>
        <w:ind w:left="5280" w:leftChars="2200" w:right="191"/>
        <w:rPr>
          <w:rFonts w:ascii="Times New Roman" w:hAnsi="Times New Roman" w:eastAsia="宋体" w:cs="Times New Roman"/>
          <w:color w:val="auto"/>
          <w:spacing w:val="8"/>
          <w:szCs w:val="24"/>
          <w:highlight w:val="none"/>
        </w:rPr>
      </w:pPr>
    </w:p>
    <w:p w14:paraId="007B3530">
      <w:pPr>
        <w:kinsoku/>
        <w:topLinePunct/>
        <w:spacing w:before="48" w:line="364" w:lineRule="auto"/>
        <w:ind w:left="5280" w:leftChars="2200" w:right="191"/>
        <w:rPr>
          <w:rFonts w:ascii="Times New Roman" w:hAnsi="Times New Roman" w:eastAsia="宋体" w:cs="Times New Roman"/>
          <w:color w:val="auto"/>
          <w:spacing w:val="8"/>
          <w:szCs w:val="24"/>
          <w:highlight w:val="none"/>
        </w:rPr>
      </w:pPr>
    </w:p>
    <w:p w14:paraId="1C111377">
      <w:pPr>
        <w:kinsoku/>
        <w:topLinePunct/>
        <w:spacing w:before="48" w:line="364" w:lineRule="auto"/>
        <w:ind w:left="5280" w:leftChars="2200" w:right="191"/>
        <w:rPr>
          <w:rFonts w:ascii="Times New Roman" w:hAnsi="Times New Roman" w:eastAsia="宋体" w:cs="Times New Roman"/>
          <w:color w:val="auto"/>
          <w:szCs w:val="24"/>
          <w:highlight w:val="none"/>
        </w:rPr>
      </w:pPr>
    </w:p>
    <w:p w14:paraId="688C70DF">
      <w:pPr>
        <w:kinsoku/>
        <w:topLinePunct/>
        <w:spacing w:before="48" w:line="364" w:lineRule="auto"/>
        <w:ind w:left="5280" w:leftChars="2200" w:right="191"/>
        <w:rPr>
          <w:rFonts w:ascii="Times New Roman" w:hAnsi="Times New Roman" w:eastAsia="宋体" w:cs="Times New Roman"/>
          <w:color w:val="auto"/>
          <w:szCs w:val="24"/>
          <w:highlight w:val="none"/>
        </w:rPr>
      </w:pPr>
    </w:p>
    <w:p w14:paraId="79D7E6D1">
      <w:pPr>
        <w:kinsoku/>
        <w:topLinePunct/>
        <w:spacing w:before="48" w:line="364" w:lineRule="auto"/>
        <w:ind w:left="5280" w:leftChars="2200" w:right="191"/>
        <w:rPr>
          <w:rFonts w:ascii="Times New Roman" w:hAnsi="Times New Roman" w:eastAsia="宋体" w:cs="Times New Roman"/>
          <w:color w:val="auto"/>
          <w:spacing w:val="5"/>
          <w:szCs w:val="24"/>
          <w:highlight w:val="none"/>
        </w:rPr>
      </w:pPr>
      <w:r>
        <w:rPr>
          <w:rFonts w:ascii="Times New Roman" w:hAnsi="Times New Roman" w:eastAsia="宋体" w:cs="Times New Roman"/>
          <w:color w:val="auto"/>
          <w:szCs w:val="24"/>
          <w:highlight w:val="none"/>
        </w:rPr>
        <w:t>潜在承包人</w:t>
      </w:r>
      <w:r>
        <w:rPr>
          <w:rFonts w:ascii="Times New Roman" w:hAnsi="Times New Roman" w:cs="Times New Roman"/>
          <w:color w:val="auto"/>
          <w:highlight w:val="none"/>
        </w:rPr>
        <w:t>名称(电子签名)</w:t>
      </w:r>
      <w:r>
        <w:rPr>
          <w:rFonts w:ascii="Times New Roman" w:hAnsi="Times New Roman" w:eastAsia="宋体" w:cs="Times New Roman"/>
          <w:color w:val="auto"/>
          <w:spacing w:val="5"/>
          <w:szCs w:val="24"/>
          <w:highlight w:val="none"/>
        </w:rPr>
        <w:t>：</w:t>
      </w:r>
    </w:p>
    <w:p w14:paraId="7839D9F1">
      <w:pPr>
        <w:kinsoku/>
        <w:topLinePunct/>
        <w:spacing w:before="48" w:line="364" w:lineRule="auto"/>
        <w:ind w:left="5280" w:leftChars="2200" w:right="191"/>
        <w:rPr>
          <w:rFonts w:ascii="Times New Roman" w:hAnsi="Times New Roman" w:eastAsia="宋体" w:cs="Times New Roman"/>
          <w:color w:val="auto"/>
          <w:szCs w:val="24"/>
          <w:highlight w:val="none"/>
        </w:rPr>
      </w:pPr>
      <w:r>
        <w:rPr>
          <w:rFonts w:ascii="Times New Roman" w:hAnsi="Times New Roman" w:eastAsia="宋体" w:cs="Times New Roman"/>
          <w:color w:val="auto"/>
          <w:spacing w:val="6"/>
          <w:szCs w:val="24"/>
          <w:highlight w:val="none"/>
        </w:rPr>
        <w:t>法定代表人</w:t>
      </w:r>
      <w:r>
        <w:rPr>
          <w:rFonts w:ascii="Times New Roman" w:hAnsi="Times New Roman" w:cs="Times New Roman"/>
          <w:color w:val="auto"/>
          <w:highlight w:val="none"/>
        </w:rPr>
        <w:t>(电子签名)</w:t>
      </w:r>
      <w:r>
        <w:rPr>
          <w:rFonts w:ascii="Times New Roman" w:hAnsi="Times New Roman" w:eastAsia="宋体" w:cs="Times New Roman"/>
          <w:color w:val="auto"/>
          <w:spacing w:val="6"/>
          <w:szCs w:val="24"/>
          <w:highlight w:val="none"/>
        </w:rPr>
        <w:t>：</w:t>
      </w:r>
    </w:p>
    <w:p w14:paraId="54FAD137">
      <w:pPr>
        <w:kinsoku/>
        <w:topLinePunct/>
        <w:spacing w:before="48" w:line="364" w:lineRule="auto"/>
        <w:ind w:left="5280" w:leftChars="2200" w:right="191"/>
        <w:rPr>
          <w:rFonts w:ascii="Times New Roman" w:hAnsi="Times New Roman" w:eastAsia="宋体" w:cs="Times New Roman"/>
          <w:color w:val="auto"/>
          <w:spacing w:val="-3"/>
          <w:szCs w:val="24"/>
          <w:highlight w:val="none"/>
        </w:rPr>
      </w:pPr>
      <w:r>
        <w:rPr>
          <w:rFonts w:ascii="Times New Roman" w:hAnsi="Times New Roman" w:eastAsia="宋体" w:cs="Times New Roman"/>
          <w:color w:val="auto"/>
          <w:spacing w:val="-6"/>
          <w:szCs w:val="24"/>
          <w:highlight w:val="none"/>
        </w:rPr>
        <w:t>日</w:t>
      </w:r>
      <w:r>
        <w:rPr>
          <w:rFonts w:ascii="Times New Roman" w:hAnsi="Times New Roman" w:eastAsia="宋体" w:cs="Times New Roman"/>
          <w:color w:val="auto"/>
          <w:spacing w:val="-4"/>
          <w:szCs w:val="24"/>
          <w:highlight w:val="none"/>
        </w:rPr>
        <w:t>期</w:t>
      </w:r>
      <w:r>
        <w:rPr>
          <w:rFonts w:ascii="Times New Roman" w:hAnsi="Times New Roman" w:eastAsia="宋体" w:cs="Times New Roman"/>
          <w:color w:val="auto"/>
          <w:spacing w:val="-3"/>
          <w:szCs w:val="24"/>
          <w:highlight w:val="none"/>
        </w:rPr>
        <w:t>：　年　　月　　日</w:t>
      </w:r>
    </w:p>
    <w:p w14:paraId="40B96AC8">
      <w:pPr>
        <w:kinsoku/>
        <w:topLinePunct/>
        <w:rPr>
          <w:rFonts w:ascii="Times New Roman" w:hAnsi="Times New Roman" w:cs="Times New Roman"/>
          <w:color w:val="auto"/>
          <w:highlight w:val="none"/>
        </w:rPr>
      </w:pPr>
    </w:p>
    <w:p w14:paraId="282DCC2C">
      <w:pPr>
        <w:kinsoku/>
        <w:topLinePunct/>
        <w:rPr>
          <w:rFonts w:ascii="Times New Roman" w:hAnsi="Times New Roman" w:cs="Times New Roman"/>
          <w:color w:val="auto"/>
          <w:highlight w:val="none"/>
        </w:rPr>
      </w:pPr>
    </w:p>
    <w:p w14:paraId="5BD3C77F">
      <w:pPr>
        <w:kinsoku/>
        <w:topLinePunct/>
        <w:rPr>
          <w:rFonts w:ascii="Times New Roman" w:hAnsi="Times New Roman" w:cs="Times New Roman"/>
          <w:color w:val="auto"/>
          <w:highlight w:val="none"/>
        </w:rPr>
      </w:pPr>
    </w:p>
    <w:p w14:paraId="20939318">
      <w:pPr>
        <w:kinsoku/>
        <w:topLinePunct/>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br w:type="page"/>
      </w:r>
    </w:p>
    <w:p w14:paraId="70D1EB7B">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企业基本情况表</w:t>
      </w:r>
    </w:p>
    <w:p w14:paraId="7752E5EF">
      <w:pPr>
        <w:spacing w:before="57"/>
        <w:rPr>
          <w:rFonts w:ascii="Times New Roman" w:hAnsi="Times New Roman" w:cs="Times New Roman"/>
          <w:color w:val="auto"/>
          <w:highlight w:val="none"/>
        </w:rPr>
      </w:pPr>
    </w:p>
    <w:tbl>
      <w:tblPr>
        <w:tblStyle w:val="23"/>
        <w:tblW w:w="903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2157"/>
        <w:gridCol w:w="1099"/>
        <w:gridCol w:w="1348"/>
        <w:gridCol w:w="160"/>
        <w:gridCol w:w="1009"/>
        <w:gridCol w:w="1503"/>
      </w:tblGrid>
      <w:tr w14:paraId="0432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763" w:type="dxa"/>
          </w:tcPr>
          <w:p w14:paraId="6D65F3DF">
            <w:pPr>
              <w:pStyle w:val="26"/>
              <w:spacing w:before="255" w:line="220" w:lineRule="auto"/>
              <w:ind w:left="275"/>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lang w:eastAsia="zh-CN"/>
              </w:rPr>
              <w:t>企业</w:t>
            </w:r>
            <w:r>
              <w:rPr>
                <w:rFonts w:ascii="Times New Roman" w:hAnsi="Times New Roman" w:cs="Times New Roman"/>
                <w:color w:val="auto"/>
                <w:spacing w:val="2"/>
                <w:sz w:val="24"/>
                <w:szCs w:val="24"/>
                <w:highlight w:val="none"/>
              </w:rPr>
              <w:t>名称</w:t>
            </w:r>
          </w:p>
        </w:tc>
        <w:tc>
          <w:tcPr>
            <w:tcW w:w="7276" w:type="dxa"/>
            <w:gridSpan w:val="6"/>
          </w:tcPr>
          <w:p w14:paraId="50A935DE">
            <w:pPr>
              <w:rPr>
                <w:rFonts w:ascii="Times New Roman" w:hAnsi="Times New Roman" w:cs="Times New Roman"/>
                <w:color w:val="auto"/>
                <w:sz w:val="21"/>
                <w:highlight w:val="none"/>
              </w:rPr>
            </w:pPr>
          </w:p>
        </w:tc>
      </w:tr>
      <w:tr w14:paraId="53A97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3" w:type="dxa"/>
          </w:tcPr>
          <w:p w14:paraId="33597D62">
            <w:pPr>
              <w:pStyle w:val="26"/>
              <w:spacing w:before="254" w:line="221" w:lineRule="auto"/>
              <w:ind w:left="514"/>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联系人</w:t>
            </w:r>
          </w:p>
        </w:tc>
        <w:tc>
          <w:tcPr>
            <w:tcW w:w="3256" w:type="dxa"/>
            <w:gridSpan w:val="2"/>
          </w:tcPr>
          <w:p w14:paraId="5AF39D77">
            <w:pPr>
              <w:rPr>
                <w:rFonts w:ascii="Times New Roman" w:hAnsi="Times New Roman" w:cs="Times New Roman"/>
                <w:color w:val="auto"/>
                <w:sz w:val="21"/>
                <w:highlight w:val="none"/>
              </w:rPr>
            </w:pPr>
          </w:p>
        </w:tc>
        <w:tc>
          <w:tcPr>
            <w:tcW w:w="1348" w:type="dxa"/>
          </w:tcPr>
          <w:p w14:paraId="068611A9">
            <w:pPr>
              <w:pStyle w:val="26"/>
              <w:spacing w:before="254" w:line="221" w:lineRule="auto"/>
              <w:ind w:left="426"/>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电话</w:t>
            </w:r>
          </w:p>
        </w:tc>
        <w:tc>
          <w:tcPr>
            <w:tcW w:w="2672" w:type="dxa"/>
            <w:gridSpan w:val="3"/>
          </w:tcPr>
          <w:p w14:paraId="0EE9ECAB">
            <w:pPr>
              <w:rPr>
                <w:rFonts w:ascii="Times New Roman" w:hAnsi="Times New Roman" w:cs="Times New Roman"/>
                <w:color w:val="auto"/>
                <w:sz w:val="21"/>
                <w:highlight w:val="none"/>
              </w:rPr>
            </w:pPr>
          </w:p>
        </w:tc>
      </w:tr>
      <w:tr w14:paraId="029C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763" w:type="dxa"/>
          </w:tcPr>
          <w:p w14:paraId="4A64CA43">
            <w:pPr>
              <w:pStyle w:val="26"/>
              <w:spacing w:before="253" w:line="221" w:lineRule="auto"/>
              <w:ind w:left="394"/>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注册地址</w:t>
            </w:r>
          </w:p>
        </w:tc>
        <w:tc>
          <w:tcPr>
            <w:tcW w:w="3256" w:type="dxa"/>
            <w:gridSpan w:val="2"/>
          </w:tcPr>
          <w:p w14:paraId="15D1D7F9">
            <w:pPr>
              <w:rPr>
                <w:rFonts w:ascii="Times New Roman" w:hAnsi="Times New Roman" w:cs="Times New Roman"/>
                <w:color w:val="auto"/>
                <w:sz w:val="21"/>
                <w:highlight w:val="none"/>
              </w:rPr>
            </w:pPr>
          </w:p>
        </w:tc>
        <w:tc>
          <w:tcPr>
            <w:tcW w:w="1348" w:type="dxa"/>
          </w:tcPr>
          <w:p w14:paraId="5567F8F8">
            <w:pPr>
              <w:pStyle w:val="26"/>
              <w:spacing w:before="252" w:line="219" w:lineRule="auto"/>
              <w:ind w:left="186"/>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邮政编码</w:t>
            </w:r>
          </w:p>
        </w:tc>
        <w:tc>
          <w:tcPr>
            <w:tcW w:w="2672" w:type="dxa"/>
            <w:gridSpan w:val="3"/>
          </w:tcPr>
          <w:p w14:paraId="1F545A0D">
            <w:pPr>
              <w:rPr>
                <w:rFonts w:ascii="Times New Roman" w:hAnsi="Times New Roman" w:cs="Times New Roman"/>
                <w:color w:val="auto"/>
                <w:sz w:val="21"/>
                <w:highlight w:val="none"/>
              </w:rPr>
            </w:pPr>
          </w:p>
        </w:tc>
      </w:tr>
      <w:tr w14:paraId="592D9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63" w:type="dxa"/>
            <w:vMerge w:val="restart"/>
            <w:tcBorders>
              <w:bottom w:val="nil"/>
            </w:tcBorders>
          </w:tcPr>
          <w:p w14:paraId="6D249A22">
            <w:pPr>
              <w:spacing w:line="272" w:lineRule="auto"/>
              <w:rPr>
                <w:rFonts w:ascii="Times New Roman" w:hAnsi="Times New Roman" w:cs="Times New Roman"/>
                <w:color w:val="auto"/>
                <w:sz w:val="21"/>
                <w:highlight w:val="none"/>
              </w:rPr>
            </w:pPr>
          </w:p>
          <w:p w14:paraId="7C32DFF8">
            <w:pPr>
              <w:spacing w:line="272" w:lineRule="auto"/>
              <w:rPr>
                <w:rFonts w:ascii="Times New Roman" w:hAnsi="Times New Roman" w:cs="Times New Roman"/>
                <w:color w:val="auto"/>
                <w:sz w:val="21"/>
                <w:highlight w:val="none"/>
              </w:rPr>
            </w:pPr>
          </w:p>
          <w:p w14:paraId="56B60E56">
            <w:pPr>
              <w:spacing w:line="272" w:lineRule="auto"/>
              <w:rPr>
                <w:rFonts w:ascii="Times New Roman" w:hAnsi="Times New Roman" w:cs="Times New Roman"/>
                <w:color w:val="auto"/>
                <w:sz w:val="21"/>
                <w:highlight w:val="none"/>
              </w:rPr>
            </w:pPr>
          </w:p>
          <w:p w14:paraId="6A6A20DD">
            <w:pPr>
              <w:spacing w:line="272" w:lineRule="auto"/>
              <w:rPr>
                <w:rFonts w:ascii="Times New Roman" w:hAnsi="Times New Roman" w:cs="Times New Roman"/>
                <w:color w:val="auto"/>
                <w:sz w:val="21"/>
                <w:highlight w:val="none"/>
              </w:rPr>
            </w:pPr>
          </w:p>
          <w:p w14:paraId="1458071B">
            <w:pPr>
              <w:pStyle w:val="26"/>
              <w:spacing w:before="78" w:line="225" w:lineRule="auto"/>
              <w:ind w:left="333" w:right="89" w:hanging="239"/>
              <w:jc w:val="center"/>
              <w:rPr>
                <w:rFonts w:ascii="Times New Roman" w:hAnsi="Times New Roman" w:cs="Times New Roman"/>
                <w:color w:val="auto"/>
                <w:spacing w:val="1"/>
                <w:sz w:val="24"/>
                <w:szCs w:val="24"/>
                <w:highlight w:val="none"/>
                <w:lang w:eastAsia="zh-CN"/>
              </w:rPr>
            </w:pPr>
            <w:r>
              <w:rPr>
                <w:rFonts w:ascii="Times New Roman" w:hAnsi="Times New Roman" w:cs="Times New Roman"/>
                <w:color w:val="auto"/>
                <w:spacing w:val="1"/>
                <w:sz w:val="24"/>
                <w:szCs w:val="24"/>
                <w:highlight w:val="none"/>
                <w:lang w:eastAsia="zh-CN"/>
              </w:rPr>
              <w:t>有关责任人</w:t>
            </w:r>
          </w:p>
          <w:p w14:paraId="69BD3C8D">
            <w:pPr>
              <w:pStyle w:val="26"/>
              <w:spacing w:before="78" w:line="225" w:lineRule="auto"/>
              <w:ind w:left="333" w:right="89" w:hanging="239"/>
              <w:rPr>
                <w:rFonts w:ascii="Times New Roman" w:hAnsi="Times New Roman" w:cs="Times New Roman"/>
                <w:color w:val="auto"/>
                <w:sz w:val="24"/>
                <w:szCs w:val="24"/>
                <w:highlight w:val="none"/>
                <w:lang w:eastAsia="zh-CN"/>
              </w:rPr>
            </w:pPr>
            <w:r>
              <w:rPr>
                <w:rFonts w:ascii="Times New Roman" w:hAnsi="Times New Roman" w:cs="Times New Roman"/>
                <w:color w:val="auto"/>
                <w:spacing w:val="1"/>
                <w:sz w:val="24"/>
                <w:szCs w:val="24"/>
                <w:highlight w:val="none"/>
                <w:lang w:eastAsia="zh-CN"/>
              </w:rPr>
              <w:t>(法</w:t>
            </w:r>
            <w:r>
              <w:rPr>
                <w:rFonts w:ascii="Times New Roman" w:hAnsi="Times New Roman" w:cs="Times New Roman"/>
                <w:color w:val="auto"/>
                <w:spacing w:val="10"/>
                <w:sz w:val="24"/>
                <w:szCs w:val="24"/>
                <w:highlight w:val="none"/>
                <w:lang w:eastAsia="zh-CN"/>
              </w:rPr>
              <w:t>律责任人)</w:t>
            </w:r>
          </w:p>
        </w:tc>
        <w:tc>
          <w:tcPr>
            <w:tcW w:w="2157" w:type="dxa"/>
          </w:tcPr>
          <w:p w14:paraId="23C53592">
            <w:pPr>
              <w:pStyle w:val="26"/>
              <w:spacing w:before="144" w:line="217" w:lineRule="auto"/>
              <w:ind w:left="240" w:leftChars="100"/>
              <w:jc w:val="center"/>
              <w:rPr>
                <w:rFonts w:ascii="Times New Roman" w:hAnsi="Times New Roman" w:cs="Times New Roman"/>
                <w:color w:val="auto"/>
                <w:spacing w:val="-3"/>
                <w:sz w:val="24"/>
                <w:szCs w:val="24"/>
                <w:highlight w:val="none"/>
                <w:lang w:eastAsia="zh-CN"/>
              </w:rPr>
            </w:pPr>
            <w:r>
              <w:rPr>
                <w:rFonts w:ascii="Times New Roman" w:hAnsi="Times New Roman" w:cs="Times New Roman"/>
                <w:color w:val="auto"/>
                <w:spacing w:val="-3"/>
                <w:sz w:val="24"/>
                <w:szCs w:val="24"/>
                <w:highlight w:val="none"/>
                <w:lang w:eastAsia="zh-CN"/>
              </w:rPr>
              <w:t>直接责任人员为本次响应委托授权代表</w:t>
            </w:r>
          </w:p>
        </w:tc>
        <w:tc>
          <w:tcPr>
            <w:tcW w:w="1099" w:type="dxa"/>
          </w:tcPr>
          <w:p w14:paraId="241CF1CA">
            <w:pPr>
              <w:rPr>
                <w:rFonts w:ascii="Times New Roman" w:hAnsi="Times New Roman" w:cs="Times New Roman"/>
                <w:color w:val="auto"/>
                <w:sz w:val="21"/>
                <w:highlight w:val="none"/>
              </w:rPr>
            </w:pPr>
          </w:p>
        </w:tc>
        <w:tc>
          <w:tcPr>
            <w:tcW w:w="1348" w:type="dxa"/>
          </w:tcPr>
          <w:p w14:paraId="2FD6435C">
            <w:pPr>
              <w:pStyle w:val="26"/>
              <w:spacing w:before="256" w:line="221" w:lineRule="auto"/>
              <w:ind w:left="426"/>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电话</w:t>
            </w:r>
          </w:p>
        </w:tc>
        <w:tc>
          <w:tcPr>
            <w:tcW w:w="2672" w:type="dxa"/>
            <w:gridSpan w:val="3"/>
          </w:tcPr>
          <w:p w14:paraId="3D9060B5">
            <w:pPr>
              <w:rPr>
                <w:rFonts w:ascii="Times New Roman" w:hAnsi="Times New Roman" w:cs="Times New Roman"/>
                <w:color w:val="auto"/>
                <w:sz w:val="21"/>
                <w:highlight w:val="none"/>
              </w:rPr>
            </w:pPr>
          </w:p>
        </w:tc>
      </w:tr>
      <w:tr w14:paraId="1D622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763" w:type="dxa"/>
            <w:vMerge w:val="continue"/>
            <w:tcBorders>
              <w:top w:val="nil"/>
              <w:bottom w:val="nil"/>
            </w:tcBorders>
          </w:tcPr>
          <w:p w14:paraId="2C4EAB1F">
            <w:pPr>
              <w:rPr>
                <w:rFonts w:ascii="Times New Roman" w:hAnsi="Times New Roman" w:cs="Times New Roman"/>
                <w:color w:val="auto"/>
                <w:sz w:val="21"/>
                <w:highlight w:val="none"/>
              </w:rPr>
            </w:pPr>
          </w:p>
        </w:tc>
        <w:tc>
          <w:tcPr>
            <w:tcW w:w="2157" w:type="dxa"/>
          </w:tcPr>
          <w:p w14:paraId="528D5A97">
            <w:pPr>
              <w:pStyle w:val="26"/>
              <w:spacing w:before="144" w:line="217" w:lineRule="auto"/>
              <w:ind w:left="240" w:leftChars="100"/>
              <w:jc w:val="center"/>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身份证号</w:t>
            </w:r>
          </w:p>
        </w:tc>
        <w:tc>
          <w:tcPr>
            <w:tcW w:w="1099" w:type="dxa"/>
          </w:tcPr>
          <w:p w14:paraId="09CAAB11">
            <w:pPr>
              <w:rPr>
                <w:rFonts w:ascii="Times New Roman" w:hAnsi="Times New Roman" w:cs="Times New Roman"/>
                <w:color w:val="auto"/>
                <w:sz w:val="21"/>
                <w:highlight w:val="none"/>
              </w:rPr>
            </w:pPr>
          </w:p>
        </w:tc>
        <w:tc>
          <w:tcPr>
            <w:tcW w:w="1348" w:type="dxa"/>
          </w:tcPr>
          <w:p w14:paraId="0CFF5A02">
            <w:pPr>
              <w:pStyle w:val="26"/>
              <w:spacing w:before="254" w:line="221" w:lineRule="auto"/>
              <w:ind w:left="426"/>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住址</w:t>
            </w:r>
          </w:p>
        </w:tc>
        <w:tc>
          <w:tcPr>
            <w:tcW w:w="2672" w:type="dxa"/>
            <w:gridSpan w:val="3"/>
          </w:tcPr>
          <w:p w14:paraId="5D9B901C">
            <w:pPr>
              <w:rPr>
                <w:rFonts w:ascii="Times New Roman" w:hAnsi="Times New Roman" w:cs="Times New Roman"/>
                <w:color w:val="auto"/>
                <w:sz w:val="21"/>
                <w:highlight w:val="none"/>
              </w:rPr>
            </w:pPr>
          </w:p>
        </w:tc>
      </w:tr>
      <w:tr w14:paraId="5950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1763" w:type="dxa"/>
            <w:vMerge w:val="continue"/>
            <w:tcBorders>
              <w:top w:val="nil"/>
              <w:bottom w:val="nil"/>
            </w:tcBorders>
          </w:tcPr>
          <w:p w14:paraId="7733C309">
            <w:pPr>
              <w:rPr>
                <w:rFonts w:ascii="Times New Roman" w:hAnsi="Times New Roman" w:cs="Times New Roman"/>
                <w:color w:val="auto"/>
                <w:sz w:val="21"/>
                <w:highlight w:val="none"/>
              </w:rPr>
            </w:pPr>
          </w:p>
        </w:tc>
        <w:tc>
          <w:tcPr>
            <w:tcW w:w="2157" w:type="dxa"/>
          </w:tcPr>
          <w:p w14:paraId="34D2350A">
            <w:pPr>
              <w:pStyle w:val="26"/>
              <w:spacing w:before="144" w:line="217" w:lineRule="auto"/>
              <w:ind w:left="240" w:leftChars="100"/>
              <w:jc w:val="center"/>
              <w:rPr>
                <w:rFonts w:ascii="Times New Roman" w:hAnsi="Times New Roman" w:cs="Times New Roman"/>
                <w:color w:val="auto"/>
                <w:spacing w:val="-3"/>
                <w:sz w:val="24"/>
                <w:szCs w:val="24"/>
                <w:highlight w:val="none"/>
                <w:lang w:eastAsia="zh-CN"/>
              </w:rPr>
            </w:pPr>
            <w:r>
              <w:rPr>
                <w:rFonts w:ascii="Times New Roman" w:hAnsi="Times New Roman" w:cs="Times New Roman"/>
                <w:color w:val="auto"/>
                <w:spacing w:val="-3"/>
                <w:sz w:val="24"/>
                <w:szCs w:val="24"/>
                <w:highlight w:val="none"/>
                <w:lang w:eastAsia="zh-CN"/>
              </w:rPr>
              <w:t>主管人员为法定代表人</w:t>
            </w:r>
          </w:p>
        </w:tc>
        <w:tc>
          <w:tcPr>
            <w:tcW w:w="1099" w:type="dxa"/>
          </w:tcPr>
          <w:p w14:paraId="5782FD59">
            <w:pPr>
              <w:rPr>
                <w:rFonts w:ascii="Times New Roman" w:hAnsi="Times New Roman" w:cs="Times New Roman"/>
                <w:color w:val="auto"/>
                <w:sz w:val="21"/>
                <w:highlight w:val="none"/>
              </w:rPr>
            </w:pPr>
          </w:p>
        </w:tc>
        <w:tc>
          <w:tcPr>
            <w:tcW w:w="1348" w:type="dxa"/>
          </w:tcPr>
          <w:p w14:paraId="2E255040">
            <w:pPr>
              <w:pStyle w:val="26"/>
              <w:spacing w:before="257" w:line="221" w:lineRule="auto"/>
              <w:ind w:left="426"/>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电话</w:t>
            </w:r>
          </w:p>
        </w:tc>
        <w:tc>
          <w:tcPr>
            <w:tcW w:w="2672" w:type="dxa"/>
            <w:gridSpan w:val="3"/>
          </w:tcPr>
          <w:p w14:paraId="24D2B281">
            <w:pPr>
              <w:rPr>
                <w:rFonts w:ascii="Times New Roman" w:hAnsi="Times New Roman" w:cs="Times New Roman"/>
                <w:color w:val="auto"/>
                <w:sz w:val="21"/>
                <w:highlight w:val="none"/>
              </w:rPr>
            </w:pPr>
          </w:p>
        </w:tc>
      </w:tr>
      <w:tr w14:paraId="76C1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vMerge w:val="continue"/>
            <w:tcBorders>
              <w:top w:val="nil"/>
            </w:tcBorders>
          </w:tcPr>
          <w:p w14:paraId="0B94AB91">
            <w:pPr>
              <w:rPr>
                <w:rFonts w:ascii="Times New Roman" w:hAnsi="Times New Roman" w:cs="Times New Roman"/>
                <w:color w:val="auto"/>
                <w:sz w:val="21"/>
                <w:highlight w:val="none"/>
              </w:rPr>
            </w:pPr>
          </w:p>
        </w:tc>
        <w:tc>
          <w:tcPr>
            <w:tcW w:w="2157" w:type="dxa"/>
          </w:tcPr>
          <w:p w14:paraId="01CB858D">
            <w:pPr>
              <w:pStyle w:val="26"/>
              <w:spacing w:before="184" w:line="219" w:lineRule="auto"/>
              <w:ind w:left="591"/>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身份证号</w:t>
            </w:r>
          </w:p>
        </w:tc>
        <w:tc>
          <w:tcPr>
            <w:tcW w:w="1099" w:type="dxa"/>
          </w:tcPr>
          <w:p w14:paraId="0F519DCB">
            <w:pPr>
              <w:rPr>
                <w:rFonts w:ascii="Times New Roman" w:hAnsi="Times New Roman" w:cs="Times New Roman"/>
                <w:color w:val="auto"/>
                <w:sz w:val="21"/>
                <w:highlight w:val="none"/>
              </w:rPr>
            </w:pPr>
          </w:p>
        </w:tc>
        <w:tc>
          <w:tcPr>
            <w:tcW w:w="1348" w:type="dxa"/>
          </w:tcPr>
          <w:p w14:paraId="31FF3A8B">
            <w:pPr>
              <w:pStyle w:val="26"/>
              <w:spacing w:before="185" w:line="221" w:lineRule="auto"/>
              <w:ind w:left="426"/>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住址</w:t>
            </w:r>
          </w:p>
        </w:tc>
        <w:tc>
          <w:tcPr>
            <w:tcW w:w="2672" w:type="dxa"/>
            <w:gridSpan w:val="3"/>
          </w:tcPr>
          <w:p w14:paraId="4F10ADFF">
            <w:pPr>
              <w:rPr>
                <w:rFonts w:ascii="Times New Roman" w:hAnsi="Times New Roman" w:cs="Times New Roman"/>
                <w:color w:val="auto"/>
                <w:sz w:val="21"/>
                <w:highlight w:val="none"/>
              </w:rPr>
            </w:pPr>
          </w:p>
        </w:tc>
      </w:tr>
      <w:tr w14:paraId="762F8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1A41AF17">
            <w:pPr>
              <w:pStyle w:val="26"/>
              <w:spacing w:before="184" w:line="220" w:lineRule="auto"/>
              <w:ind w:left="394"/>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组织结构</w:t>
            </w:r>
          </w:p>
        </w:tc>
        <w:tc>
          <w:tcPr>
            <w:tcW w:w="7276" w:type="dxa"/>
            <w:gridSpan w:val="6"/>
          </w:tcPr>
          <w:p w14:paraId="3E780A46">
            <w:pPr>
              <w:rPr>
                <w:rFonts w:ascii="Times New Roman" w:hAnsi="Times New Roman" w:cs="Times New Roman"/>
                <w:color w:val="auto"/>
                <w:sz w:val="21"/>
                <w:highlight w:val="none"/>
              </w:rPr>
            </w:pPr>
          </w:p>
        </w:tc>
      </w:tr>
      <w:tr w14:paraId="7A536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3" w:type="dxa"/>
          </w:tcPr>
          <w:p w14:paraId="02F94225">
            <w:pPr>
              <w:pStyle w:val="26"/>
              <w:spacing w:before="175" w:line="219" w:lineRule="auto"/>
              <w:ind w:left="275"/>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法定代表人</w:t>
            </w:r>
          </w:p>
        </w:tc>
        <w:tc>
          <w:tcPr>
            <w:tcW w:w="2157" w:type="dxa"/>
          </w:tcPr>
          <w:p w14:paraId="60C96EB1">
            <w:pPr>
              <w:pStyle w:val="26"/>
              <w:spacing w:before="175" w:line="219" w:lineRule="auto"/>
              <w:ind w:left="831"/>
              <w:rPr>
                <w:rFonts w:ascii="Times New Roman" w:hAnsi="Times New Roman" w:cs="Times New Roman"/>
                <w:color w:val="auto"/>
                <w:sz w:val="24"/>
                <w:szCs w:val="24"/>
                <w:highlight w:val="none"/>
              </w:rPr>
            </w:pPr>
            <w:r>
              <w:rPr>
                <w:rFonts w:ascii="Times New Roman" w:hAnsi="Times New Roman" w:cs="Times New Roman"/>
                <w:color w:val="auto"/>
                <w:spacing w:val="15"/>
                <w:sz w:val="24"/>
                <w:szCs w:val="24"/>
                <w:highlight w:val="none"/>
              </w:rPr>
              <w:t>姓名</w:t>
            </w:r>
          </w:p>
        </w:tc>
        <w:tc>
          <w:tcPr>
            <w:tcW w:w="1099" w:type="dxa"/>
          </w:tcPr>
          <w:p w14:paraId="03BCBB3F">
            <w:pPr>
              <w:pStyle w:val="26"/>
              <w:spacing w:before="175" w:line="219" w:lineRule="auto"/>
              <w:ind w:left="64"/>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技术职称</w:t>
            </w:r>
          </w:p>
        </w:tc>
        <w:tc>
          <w:tcPr>
            <w:tcW w:w="1508" w:type="dxa"/>
            <w:gridSpan w:val="2"/>
          </w:tcPr>
          <w:p w14:paraId="26246837">
            <w:pPr>
              <w:rPr>
                <w:rFonts w:ascii="Times New Roman" w:hAnsi="Times New Roman" w:cs="Times New Roman"/>
                <w:color w:val="auto"/>
                <w:sz w:val="21"/>
                <w:highlight w:val="none"/>
              </w:rPr>
            </w:pPr>
          </w:p>
        </w:tc>
        <w:tc>
          <w:tcPr>
            <w:tcW w:w="1009" w:type="dxa"/>
          </w:tcPr>
          <w:p w14:paraId="05CF6E9A">
            <w:pPr>
              <w:pStyle w:val="26"/>
              <w:spacing w:before="178" w:line="221" w:lineRule="auto"/>
              <w:ind w:left="258"/>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电话</w:t>
            </w:r>
          </w:p>
        </w:tc>
        <w:tc>
          <w:tcPr>
            <w:tcW w:w="1503" w:type="dxa"/>
          </w:tcPr>
          <w:p w14:paraId="33469E7B">
            <w:pPr>
              <w:rPr>
                <w:rFonts w:ascii="Times New Roman" w:hAnsi="Times New Roman" w:cs="Times New Roman"/>
                <w:color w:val="auto"/>
                <w:sz w:val="21"/>
                <w:highlight w:val="none"/>
              </w:rPr>
            </w:pPr>
          </w:p>
        </w:tc>
      </w:tr>
      <w:tr w14:paraId="2CF71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tcPr>
          <w:p w14:paraId="444BF6C4">
            <w:pPr>
              <w:pStyle w:val="26"/>
              <w:spacing w:before="186" w:line="219" w:lineRule="auto"/>
              <w:jc w:val="center"/>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lang w:eastAsia="zh-CN"/>
              </w:rPr>
              <w:t>企业</w:t>
            </w:r>
            <w:r>
              <w:rPr>
                <w:rFonts w:ascii="Times New Roman" w:hAnsi="Times New Roman" w:cs="Times New Roman"/>
                <w:color w:val="auto"/>
                <w:spacing w:val="2"/>
                <w:sz w:val="24"/>
                <w:szCs w:val="24"/>
                <w:highlight w:val="none"/>
              </w:rPr>
              <w:t>技术负责人</w:t>
            </w:r>
          </w:p>
        </w:tc>
        <w:tc>
          <w:tcPr>
            <w:tcW w:w="2157" w:type="dxa"/>
          </w:tcPr>
          <w:p w14:paraId="1451668C">
            <w:pPr>
              <w:pStyle w:val="26"/>
              <w:spacing w:before="186" w:line="219" w:lineRule="auto"/>
              <w:ind w:left="831"/>
              <w:rPr>
                <w:rFonts w:ascii="Times New Roman" w:hAnsi="Times New Roman" w:cs="Times New Roman"/>
                <w:color w:val="auto"/>
                <w:sz w:val="24"/>
                <w:szCs w:val="24"/>
                <w:highlight w:val="none"/>
              </w:rPr>
            </w:pPr>
            <w:r>
              <w:rPr>
                <w:rFonts w:ascii="Times New Roman" w:hAnsi="Times New Roman" w:cs="Times New Roman"/>
                <w:color w:val="auto"/>
                <w:spacing w:val="15"/>
                <w:sz w:val="24"/>
                <w:szCs w:val="24"/>
                <w:highlight w:val="none"/>
              </w:rPr>
              <w:t>姓名</w:t>
            </w:r>
          </w:p>
        </w:tc>
        <w:tc>
          <w:tcPr>
            <w:tcW w:w="1099" w:type="dxa"/>
          </w:tcPr>
          <w:p w14:paraId="7A1F382E">
            <w:pPr>
              <w:pStyle w:val="26"/>
              <w:spacing w:before="186" w:line="219" w:lineRule="auto"/>
              <w:ind w:left="64"/>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技术职称</w:t>
            </w:r>
          </w:p>
        </w:tc>
        <w:tc>
          <w:tcPr>
            <w:tcW w:w="1508" w:type="dxa"/>
            <w:gridSpan w:val="2"/>
          </w:tcPr>
          <w:p w14:paraId="108562DD">
            <w:pPr>
              <w:rPr>
                <w:rFonts w:ascii="Times New Roman" w:hAnsi="Times New Roman" w:cs="Times New Roman"/>
                <w:color w:val="auto"/>
                <w:sz w:val="21"/>
                <w:highlight w:val="none"/>
              </w:rPr>
            </w:pPr>
          </w:p>
        </w:tc>
        <w:tc>
          <w:tcPr>
            <w:tcW w:w="1009" w:type="dxa"/>
          </w:tcPr>
          <w:p w14:paraId="4DAEE39D">
            <w:pPr>
              <w:pStyle w:val="26"/>
              <w:spacing w:before="189" w:line="221" w:lineRule="auto"/>
              <w:ind w:left="258"/>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电话</w:t>
            </w:r>
          </w:p>
        </w:tc>
        <w:tc>
          <w:tcPr>
            <w:tcW w:w="1503" w:type="dxa"/>
          </w:tcPr>
          <w:p w14:paraId="6D6F7F79">
            <w:pPr>
              <w:rPr>
                <w:rFonts w:ascii="Times New Roman" w:hAnsi="Times New Roman" w:cs="Times New Roman"/>
                <w:color w:val="auto"/>
                <w:sz w:val="21"/>
                <w:highlight w:val="none"/>
              </w:rPr>
            </w:pPr>
          </w:p>
        </w:tc>
      </w:tr>
      <w:tr w14:paraId="4520C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4B8EC858">
            <w:pPr>
              <w:pStyle w:val="26"/>
              <w:spacing w:before="187" w:line="221" w:lineRule="auto"/>
              <w:ind w:left="394"/>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成立时间</w:t>
            </w:r>
          </w:p>
        </w:tc>
        <w:tc>
          <w:tcPr>
            <w:tcW w:w="2157" w:type="dxa"/>
          </w:tcPr>
          <w:p w14:paraId="0C28FC3C">
            <w:pPr>
              <w:rPr>
                <w:rFonts w:ascii="Times New Roman" w:hAnsi="Times New Roman" w:cs="Times New Roman"/>
                <w:color w:val="auto"/>
                <w:sz w:val="21"/>
                <w:highlight w:val="none"/>
              </w:rPr>
            </w:pPr>
          </w:p>
        </w:tc>
        <w:tc>
          <w:tcPr>
            <w:tcW w:w="5119" w:type="dxa"/>
            <w:gridSpan w:val="5"/>
          </w:tcPr>
          <w:p w14:paraId="26B63895">
            <w:pPr>
              <w:pStyle w:val="26"/>
              <w:spacing w:before="186" w:line="219" w:lineRule="auto"/>
              <w:ind w:left="34"/>
              <w:rPr>
                <w:rFonts w:ascii="Times New Roman" w:hAnsi="Times New Roman" w:cs="Times New Roman"/>
                <w:color w:val="auto"/>
                <w:sz w:val="24"/>
                <w:szCs w:val="24"/>
                <w:highlight w:val="none"/>
              </w:rPr>
            </w:pPr>
            <w:r>
              <w:rPr>
                <w:rFonts w:ascii="Times New Roman" w:hAnsi="Times New Roman" w:cs="Times New Roman"/>
                <w:color w:val="auto"/>
                <w:spacing w:val="-1"/>
                <w:sz w:val="24"/>
                <w:szCs w:val="24"/>
                <w:highlight w:val="none"/>
              </w:rPr>
              <w:t>员工总人数：</w:t>
            </w:r>
          </w:p>
        </w:tc>
      </w:tr>
      <w:tr w14:paraId="7637E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763" w:type="dxa"/>
          </w:tcPr>
          <w:p w14:paraId="06427A72">
            <w:pPr>
              <w:pStyle w:val="26"/>
              <w:spacing w:before="177" w:line="219" w:lineRule="auto"/>
              <w:ind w:left="154"/>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企业资质等级</w:t>
            </w:r>
          </w:p>
        </w:tc>
        <w:tc>
          <w:tcPr>
            <w:tcW w:w="2157" w:type="dxa"/>
          </w:tcPr>
          <w:p w14:paraId="5F3CD617">
            <w:pPr>
              <w:rPr>
                <w:rFonts w:ascii="Times New Roman" w:hAnsi="Times New Roman" w:cs="Times New Roman"/>
                <w:color w:val="auto"/>
                <w:sz w:val="21"/>
                <w:highlight w:val="none"/>
              </w:rPr>
            </w:pPr>
          </w:p>
        </w:tc>
        <w:tc>
          <w:tcPr>
            <w:tcW w:w="1099" w:type="dxa"/>
            <w:vMerge w:val="restart"/>
            <w:tcBorders>
              <w:bottom w:val="nil"/>
            </w:tcBorders>
          </w:tcPr>
          <w:p w14:paraId="5D2BE200">
            <w:pPr>
              <w:spacing w:line="258" w:lineRule="auto"/>
              <w:rPr>
                <w:rFonts w:ascii="Times New Roman" w:hAnsi="Times New Roman" w:cs="Times New Roman"/>
                <w:color w:val="auto"/>
                <w:sz w:val="21"/>
                <w:highlight w:val="none"/>
              </w:rPr>
            </w:pPr>
          </w:p>
          <w:p w14:paraId="7F7C566A">
            <w:pPr>
              <w:spacing w:line="258" w:lineRule="auto"/>
              <w:rPr>
                <w:rFonts w:ascii="Times New Roman" w:hAnsi="Times New Roman" w:cs="Times New Roman"/>
                <w:color w:val="auto"/>
                <w:sz w:val="21"/>
                <w:highlight w:val="none"/>
              </w:rPr>
            </w:pPr>
          </w:p>
          <w:p w14:paraId="03789351">
            <w:pPr>
              <w:spacing w:line="258" w:lineRule="auto"/>
              <w:rPr>
                <w:rFonts w:ascii="Times New Roman" w:hAnsi="Times New Roman" w:cs="Times New Roman"/>
                <w:color w:val="auto"/>
                <w:sz w:val="21"/>
                <w:highlight w:val="none"/>
              </w:rPr>
            </w:pPr>
          </w:p>
          <w:p w14:paraId="2D185499">
            <w:pPr>
              <w:spacing w:line="258" w:lineRule="auto"/>
              <w:rPr>
                <w:rFonts w:ascii="Times New Roman" w:hAnsi="Times New Roman" w:cs="Times New Roman"/>
                <w:color w:val="auto"/>
                <w:sz w:val="21"/>
                <w:highlight w:val="none"/>
              </w:rPr>
            </w:pPr>
          </w:p>
          <w:p w14:paraId="763CFB7E">
            <w:pPr>
              <w:spacing w:line="259" w:lineRule="auto"/>
              <w:rPr>
                <w:rFonts w:ascii="Times New Roman" w:hAnsi="Times New Roman" w:cs="Times New Roman"/>
                <w:color w:val="auto"/>
                <w:sz w:val="21"/>
                <w:highlight w:val="none"/>
              </w:rPr>
            </w:pPr>
          </w:p>
          <w:p w14:paraId="51555ACB">
            <w:pPr>
              <w:pStyle w:val="26"/>
              <w:spacing w:before="78" w:line="220" w:lineRule="auto"/>
              <w:ind w:left="304"/>
              <w:rPr>
                <w:rFonts w:ascii="Times New Roman" w:hAnsi="Times New Roman" w:cs="Times New Roman"/>
                <w:color w:val="auto"/>
                <w:sz w:val="24"/>
                <w:szCs w:val="24"/>
                <w:highlight w:val="none"/>
              </w:rPr>
            </w:pPr>
            <w:r>
              <w:rPr>
                <w:rFonts w:ascii="Times New Roman" w:hAnsi="Times New Roman" w:cs="Times New Roman"/>
                <w:color w:val="auto"/>
                <w:spacing w:val="13"/>
                <w:sz w:val="24"/>
                <w:szCs w:val="24"/>
                <w:highlight w:val="none"/>
              </w:rPr>
              <w:t>其中</w:t>
            </w:r>
          </w:p>
        </w:tc>
        <w:tc>
          <w:tcPr>
            <w:tcW w:w="1508" w:type="dxa"/>
            <w:gridSpan w:val="2"/>
          </w:tcPr>
          <w:p w14:paraId="1D7CBC41">
            <w:pPr>
              <w:pStyle w:val="26"/>
              <w:spacing w:before="177" w:line="219" w:lineRule="auto"/>
              <w:ind w:left="146"/>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项目负责人</w:t>
            </w:r>
          </w:p>
        </w:tc>
        <w:tc>
          <w:tcPr>
            <w:tcW w:w="2512" w:type="dxa"/>
            <w:gridSpan w:val="2"/>
          </w:tcPr>
          <w:p w14:paraId="14D0F5B1">
            <w:pPr>
              <w:rPr>
                <w:rFonts w:ascii="Times New Roman" w:hAnsi="Times New Roman" w:cs="Times New Roman"/>
                <w:color w:val="auto"/>
                <w:sz w:val="21"/>
                <w:highlight w:val="none"/>
              </w:rPr>
            </w:pPr>
          </w:p>
        </w:tc>
      </w:tr>
      <w:tr w14:paraId="20430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63" w:type="dxa"/>
          </w:tcPr>
          <w:p w14:paraId="414A6C9E">
            <w:pPr>
              <w:pStyle w:val="26"/>
              <w:spacing w:before="188" w:line="219" w:lineRule="auto"/>
              <w:ind w:left="275"/>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营业执照号</w:t>
            </w:r>
          </w:p>
        </w:tc>
        <w:tc>
          <w:tcPr>
            <w:tcW w:w="2157" w:type="dxa"/>
          </w:tcPr>
          <w:p w14:paraId="20A298C5">
            <w:pPr>
              <w:rPr>
                <w:rFonts w:ascii="Times New Roman" w:hAnsi="Times New Roman" w:cs="Times New Roman"/>
                <w:color w:val="auto"/>
                <w:sz w:val="21"/>
                <w:highlight w:val="none"/>
              </w:rPr>
            </w:pPr>
          </w:p>
        </w:tc>
        <w:tc>
          <w:tcPr>
            <w:tcW w:w="1099" w:type="dxa"/>
            <w:vMerge w:val="continue"/>
            <w:tcBorders>
              <w:top w:val="nil"/>
              <w:bottom w:val="nil"/>
            </w:tcBorders>
          </w:tcPr>
          <w:p w14:paraId="51F876E5">
            <w:pPr>
              <w:rPr>
                <w:rFonts w:ascii="Times New Roman" w:hAnsi="Times New Roman" w:cs="Times New Roman"/>
                <w:color w:val="auto"/>
                <w:sz w:val="21"/>
                <w:highlight w:val="none"/>
              </w:rPr>
            </w:pPr>
          </w:p>
        </w:tc>
        <w:tc>
          <w:tcPr>
            <w:tcW w:w="1508" w:type="dxa"/>
            <w:gridSpan w:val="2"/>
          </w:tcPr>
          <w:p w14:paraId="1153D14D">
            <w:pPr>
              <w:pStyle w:val="26"/>
              <w:spacing w:before="188" w:line="219" w:lineRule="auto"/>
              <w:jc w:val="right"/>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高级职称人员</w:t>
            </w:r>
          </w:p>
        </w:tc>
        <w:tc>
          <w:tcPr>
            <w:tcW w:w="2512" w:type="dxa"/>
            <w:gridSpan w:val="2"/>
          </w:tcPr>
          <w:p w14:paraId="550FCD1E">
            <w:pPr>
              <w:rPr>
                <w:rFonts w:ascii="Times New Roman" w:hAnsi="Times New Roman" w:cs="Times New Roman"/>
                <w:color w:val="auto"/>
                <w:sz w:val="21"/>
                <w:highlight w:val="none"/>
              </w:rPr>
            </w:pPr>
          </w:p>
        </w:tc>
      </w:tr>
      <w:tr w14:paraId="693CD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63" w:type="dxa"/>
          </w:tcPr>
          <w:p w14:paraId="7B76827E">
            <w:pPr>
              <w:pStyle w:val="26"/>
              <w:spacing w:before="189" w:line="221" w:lineRule="auto"/>
              <w:ind w:left="394"/>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注册资金</w:t>
            </w:r>
          </w:p>
        </w:tc>
        <w:tc>
          <w:tcPr>
            <w:tcW w:w="2157" w:type="dxa"/>
          </w:tcPr>
          <w:p w14:paraId="1FE03D37">
            <w:pPr>
              <w:rPr>
                <w:rFonts w:ascii="Times New Roman" w:hAnsi="Times New Roman" w:cs="Times New Roman"/>
                <w:color w:val="auto"/>
                <w:sz w:val="21"/>
                <w:highlight w:val="none"/>
              </w:rPr>
            </w:pPr>
          </w:p>
        </w:tc>
        <w:tc>
          <w:tcPr>
            <w:tcW w:w="1099" w:type="dxa"/>
            <w:vMerge w:val="continue"/>
            <w:tcBorders>
              <w:top w:val="nil"/>
              <w:bottom w:val="nil"/>
            </w:tcBorders>
          </w:tcPr>
          <w:p w14:paraId="79CFB016">
            <w:pPr>
              <w:rPr>
                <w:rFonts w:ascii="Times New Roman" w:hAnsi="Times New Roman" w:cs="Times New Roman"/>
                <w:color w:val="auto"/>
                <w:sz w:val="21"/>
                <w:highlight w:val="none"/>
              </w:rPr>
            </w:pPr>
          </w:p>
        </w:tc>
        <w:tc>
          <w:tcPr>
            <w:tcW w:w="1508" w:type="dxa"/>
            <w:gridSpan w:val="2"/>
          </w:tcPr>
          <w:p w14:paraId="7C3FC7E3">
            <w:pPr>
              <w:pStyle w:val="26"/>
              <w:spacing w:before="188" w:line="220" w:lineRule="auto"/>
              <w:jc w:val="right"/>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中级职称人员</w:t>
            </w:r>
          </w:p>
        </w:tc>
        <w:tc>
          <w:tcPr>
            <w:tcW w:w="2512" w:type="dxa"/>
            <w:gridSpan w:val="2"/>
          </w:tcPr>
          <w:p w14:paraId="254D28DF">
            <w:pPr>
              <w:rPr>
                <w:rFonts w:ascii="Times New Roman" w:hAnsi="Times New Roman" w:cs="Times New Roman"/>
                <w:color w:val="auto"/>
                <w:sz w:val="21"/>
                <w:highlight w:val="none"/>
              </w:rPr>
            </w:pPr>
          </w:p>
        </w:tc>
      </w:tr>
      <w:tr w14:paraId="210B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763" w:type="dxa"/>
          </w:tcPr>
          <w:p w14:paraId="24E51A31">
            <w:pPr>
              <w:pStyle w:val="26"/>
              <w:spacing w:before="179" w:line="220" w:lineRule="auto"/>
              <w:ind w:left="394"/>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开户银行</w:t>
            </w:r>
          </w:p>
        </w:tc>
        <w:tc>
          <w:tcPr>
            <w:tcW w:w="2157" w:type="dxa"/>
          </w:tcPr>
          <w:p w14:paraId="19A0CE40">
            <w:pPr>
              <w:rPr>
                <w:rFonts w:ascii="Times New Roman" w:hAnsi="Times New Roman" w:cs="Times New Roman"/>
                <w:color w:val="auto"/>
                <w:sz w:val="21"/>
                <w:highlight w:val="none"/>
              </w:rPr>
            </w:pPr>
          </w:p>
        </w:tc>
        <w:tc>
          <w:tcPr>
            <w:tcW w:w="1099" w:type="dxa"/>
            <w:vMerge w:val="continue"/>
            <w:tcBorders>
              <w:top w:val="nil"/>
              <w:bottom w:val="nil"/>
            </w:tcBorders>
          </w:tcPr>
          <w:p w14:paraId="501AA9E3">
            <w:pPr>
              <w:rPr>
                <w:rFonts w:ascii="Times New Roman" w:hAnsi="Times New Roman" w:cs="Times New Roman"/>
                <w:color w:val="auto"/>
                <w:sz w:val="21"/>
                <w:highlight w:val="none"/>
              </w:rPr>
            </w:pPr>
          </w:p>
        </w:tc>
        <w:tc>
          <w:tcPr>
            <w:tcW w:w="1508" w:type="dxa"/>
            <w:gridSpan w:val="2"/>
          </w:tcPr>
          <w:p w14:paraId="7B614593">
            <w:pPr>
              <w:pStyle w:val="26"/>
              <w:spacing w:before="180" w:line="221" w:lineRule="auto"/>
              <w:jc w:val="right"/>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初级职称人员</w:t>
            </w:r>
          </w:p>
        </w:tc>
        <w:tc>
          <w:tcPr>
            <w:tcW w:w="2512" w:type="dxa"/>
            <w:gridSpan w:val="2"/>
          </w:tcPr>
          <w:p w14:paraId="70B3CA5F">
            <w:pPr>
              <w:rPr>
                <w:rFonts w:ascii="Times New Roman" w:hAnsi="Times New Roman" w:cs="Times New Roman"/>
                <w:color w:val="auto"/>
                <w:sz w:val="21"/>
                <w:highlight w:val="none"/>
              </w:rPr>
            </w:pPr>
          </w:p>
        </w:tc>
      </w:tr>
      <w:tr w14:paraId="2E32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63" w:type="dxa"/>
          </w:tcPr>
          <w:p w14:paraId="61ABC616">
            <w:pPr>
              <w:pStyle w:val="26"/>
              <w:spacing w:before="190" w:line="221" w:lineRule="auto"/>
              <w:ind w:left="634"/>
              <w:rPr>
                <w:rFonts w:ascii="Times New Roman" w:hAnsi="Times New Roman" w:cs="Times New Roman"/>
                <w:color w:val="auto"/>
                <w:sz w:val="24"/>
                <w:szCs w:val="24"/>
                <w:highlight w:val="none"/>
              </w:rPr>
            </w:pPr>
            <w:r>
              <w:rPr>
                <w:rFonts w:ascii="Times New Roman" w:hAnsi="Times New Roman" w:cs="Times New Roman"/>
                <w:color w:val="auto"/>
                <w:spacing w:val="7"/>
                <w:sz w:val="24"/>
                <w:szCs w:val="24"/>
                <w:highlight w:val="none"/>
              </w:rPr>
              <w:t>账号</w:t>
            </w:r>
          </w:p>
        </w:tc>
        <w:tc>
          <w:tcPr>
            <w:tcW w:w="2157" w:type="dxa"/>
          </w:tcPr>
          <w:p w14:paraId="227A03D4">
            <w:pPr>
              <w:rPr>
                <w:rFonts w:ascii="Times New Roman" w:hAnsi="Times New Roman" w:cs="Times New Roman"/>
                <w:color w:val="auto"/>
                <w:sz w:val="21"/>
                <w:highlight w:val="none"/>
              </w:rPr>
            </w:pPr>
          </w:p>
        </w:tc>
        <w:tc>
          <w:tcPr>
            <w:tcW w:w="1099" w:type="dxa"/>
            <w:vMerge w:val="continue"/>
            <w:tcBorders>
              <w:top w:val="nil"/>
            </w:tcBorders>
          </w:tcPr>
          <w:p w14:paraId="519FCD45">
            <w:pPr>
              <w:rPr>
                <w:rFonts w:ascii="Times New Roman" w:hAnsi="Times New Roman" w:cs="Times New Roman"/>
                <w:color w:val="auto"/>
                <w:sz w:val="21"/>
                <w:highlight w:val="none"/>
              </w:rPr>
            </w:pPr>
          </w:p>
        </w:tc>
        <w:tc>
          <w:tcPr>
            <w:tcW w:w="1508" w:type="dxa"/>
            <w:gridSpan w:val="2"/>
          </w:tcPr>
          <w:p w14:paraId="6B308431">
            <w:pPr>
              <w:pStyle w:val="26"/>
              <w:spacing w:before="190" w:line="221" w:lineRule="auto"/>
              <w:ind w:left="505"/>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技工</w:t>
            </w:r>
          </w:p>
        </w:tc>
        <w:tc>
          <w:tcPr>
            <w:tcW w:w="2512" w:type="dxa"/>
            <w:gridSpan w:val="2"/>
          </w:tcPr>
          <w:p w14:paraId="6CCB916D">
            <w:pPr>
              <w:rPr>
                <w:rFonts w:ascii="Times New Roman" w:hAnsi="Times New Roman" w:cs="Times New Roman"/>
                <w:color w:val="auto"/>
                <w:sz w:val="21"/>
                <w:highlight w:val="none"/>
              </w:rPr>
            </w:pPr>
          </w:p>
        </w:tc>
      </w:tr>
      <w:tr w14:paraId="66E7F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63" w:type="dxa"/>
          </w:tcPr>
          <w:p w14:paraId="55D3900F">
            <w:pPr>
              <w:pStyle w:val="26"/>
              <w:spacing w:before="199" w:line="220" w:lineRule="auto"/>
              <w:ind w:left="154"/>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经营范围备注</w:t>
            </w:r>
          </w:p>
        </w:tc>
        <w:tc>
          <w:tcPr>
            <w:tcW w:w="7276" w:type="dxa"/>
            <w:gridSpan w:val="6"/>
          </w:tcPr>
          <w:p w14:paraId="668EF070">
            <w:pPr>
              <w:rPr>
                <w:rFonts w:ascii="Times New Roman" w:hAnsi="Times New Roman" w:cs="Times New Roman"/>
                <w:color w:val="auto"/>
                <w:sz w:val="21"/>
                <w:highlight w:val="none"/>
              </w:rPr>
            </w:pPr>
          </w:p>
        </w:tc>
      </w:tr>
    </w:tbl>
    <w:p w14:paraId="0EEAC84E">
      <w:pPr>
        <w:pStyle w:val="8"/>
        <w:spacing w:line="287" w:lineRule="auto"/>
        <w:rPr>
          <w:rFonts w:cs="Times New Roman"/>
          <w:color w:val="auto"/>
          <w:highlight w:val="none"/>
        </w:rPr>
      </w:pPr>
    </w:p>
    <w:p w14:paraId="5EC6AB6C">
      <w:pPr>
        <w:spacing w:before="74"/>
        <w:ind w:right="3300"/>
        <w:rPr>
          <w:rFonts w:ascii="Times New Roman" w:hAnsi="Times New Roman" w:eastAsia="宋体" w:cs="Times New Roman"/>
          <w:color w:val="auto"/>
          <w:spacing w:val="11"/>
          <w:szCs w:val="24"/>
          <w:highlight w:val="none"/>
        </w:rPr>
      </w:pPr>
      <w:r>
        <w:rPr>
          <w:rFonts w:ascii="Times New Roman" w:hAnsi="Times New Roman" w:eastAsia="宋体" w:cs="Times New Roman"/>
          <w:color w:val="auto"/>
          <w:spacing w:val="7"/>
          <w:szCs w:val="24"/>
          <w:highlight w:val="none"/>
        </w:rPr>
        <w:t>附营业执照、资质证书、认证体系证书等相关打分资</w:t>
      </w:r>
      <w:r>
        <w:rPr>
          <w:rFonts w:ascii="Times New Roman" w:hAnsi="Times New Roman" w:eastAsia="宋体" w:cs="Times New Roman"/>
          <w:color w:val="auto"/>
          <w:spacing w:val="6"/>
          <w:szCs w:val="24"/>
          <w:highlight w:val="none"/>
        </w:rPr>
        <w:t>料。</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11"/>
          <w:szCs w:val="24"/>
          <w:highlight w:val="none"/>
        </w:rPr>
        <w:t>　　　</w:t>
      </w:r>
    </w:p>
    <w:p w14:paraId="2D305C8C">
      <w:pPr>
        <w:spacing w:before="74"/>
        <w:ind w:right="-90"/>
        <w:rPr>
          <w:rFonts w:ascii="Times New Roman" w:hAnsi="Times New Roman" w:eastAsia="宋体" w:cs="Times New Roman"/>
          <w:color w:val="auto"/>
          <w:spacing w:val="11"/>
          <w:szCs w:val="24"/>
          <w:highlight w:val="none"/>
        </w:rPr>
      </w:pPr>
      <w:r>
        <w:rPr>
          <w:rFonts w:ascii="Times New Roman" w:hAnsi="Times New Roman" w:eastAsia="宋体" w:cs="Times New Roman"/>
          <w:color w:val="auto"/>
          <w:spacing w:val="11"/>
          <w:szCs w:val="24"/>
          <w:highlight w:val="none"/>
        </w:rPr>
        <w:t>　　　　　　　　　　　　　　　　　　　　　　潜在承包人</w:t>
      </w:r>
      <w:r>
        <w:rPr>
          <w:rFonts w:ascii="Times New Roman" w:hAnsi="Times New Roman" w:cs="Times New Roman"/>
          <w:color w:val="auto"/>
          <w:highlight w:val="none"/>
        </w:rPr>
        <w:t>名称</w:t>
      </w:r>
      <w:r>
        <w:rPr>
          <w:rFonts w:ascii="Times New Roman" w:hAnsi="Times New Roman" w:eastAsia="宋体" w:cs="Times New Roman"/>
          <w:color w:val="auto"/>
          <w:spacing w:val="11"/>
          <w:szCs w:val="24"/>
          <w:highlight w:val="none"/>
        </w:rPr>
        <w:t>(电子签名)：</w:t>
      </w:r>
    </w:p>
    <w:p w14:paraId="3341AF7C">
      <w:pPr>
        <w:spacing w:before="74"/>
        <w:ind w:right="-90"/>
        <w:rPr>
          <w:rFonts w:ascii="Times New Roman" w:hAnsi="Times New Roman" w:cs="Times New Roman"/>
          <w:color w:val="auto"/>
          <w:highlight w:val="none"/>
          <w:u w:val="single"/>
        </w:rPr>
      </w:pPr>
      <w:r>
        <w:rPr>
          <w:rFonts w:ascii="Times New Roman" w:hAnsi="Times New Roman" w:eastAsia="宋体" w:cs="Times New Roman"/>
          <w:color w:val="auto"/>
          <w:spacing w:val="11"/>
          <w:szCs w:val="24"/>
          <w:highlight w:val="none"/>
        </w:rPr>
        <w:t>　　　　　　　　　　　　　　　　　　　　　　</w:t>
      </w:r>
      <w:r>
        <w:rPr>
          <w:rFonts w:ascii="Times New Roman" w:hAnsi="Times New Roman" w:cs="Times New Roman"/>
          <w:color w:val="auto"/>
          <w:highlight w:val="none"/>
        </w:rPr>
        <w:t>日期：  年   月   日</w:t>
      </w:r>
    </w:p>
    <w:p w14:paraId="3180A552">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项目管理班子配备情况表</w:t>
      </w:r>
    </w:p>
    <w:p w14:paraId="7287A17E">
      <w:pPr>
        <w:spacing w:before="222" w:line="220" w:lineRule="auto"/>
        <w:ind w:left="114"/>
        <w:rPr>
          <w:rFonts w:ascii="Times New Roman" w:hAnsi="Times New Roman" w:eastAsia="宋体" w:cs="Times New Roman"/>
          <w:color w:val="auto"/>
          <w:sz w:val="22"/>
          <w:szCs w:val="22"/>
          <w:highlight w:val="none"/>
        </w:rPr>
      </w:pPr>
      <w:r>
        <w:rPr>
          <w:rFonts w:ascii="Times New Roman" w:hAnsi="Times New Roman" w:eastAsia="宋体" w:cs="Times New Roman"/>
          <w:color w:val="auto"/>
          <w:spacing w:val="10"/>
          <w:sz w:val="22"/>
          <w:szCs w:val="22"/>
          <w:highlight w:val="none"/>
        </w:rPr>
        <w:t>项目名称：</w:t>
      </w:r>
    </w:p>
    <w:p w14:paraId="6ADA3CC9">
      <w:pPr>
        <w:spacing w:line="133" w:lineRule="exact"/>
        <w:rPr>
          <w:rFonts w:ascii="Times New Roman" w:hAnsi="Times New Roman" w:cs="Times New Roman"/>
          <w:color w:val="auto"/>
          <w:highlight w:val="none"/>
        </w:rPr>
      </w:pPr>
    </w:p>
    <w:tbl>
      <w:tblPr>
        <w:tblStyle w:val="23"/>
        <w:tblW w:w="9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2298"/>
        <w:gridCol w:w="789"/>
        <w:gridCol w:w="949"/>
        <w:gridCol w:w="749"/>
        <w:gridCol w:w="809"/>
        <w:gridCol w:w="749"/>
        <w:gridCol w:w="699"/>
        <w:gridCol w:w="839"/>
        <w:gridCol w:w="1054"/>
      </w:tblGrid>
      <w:tr w14:paraId="11A0C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2982" w:type="dxa"/>
            <w:gridSpan w:val="2"/>
            <w:vMerge w:val="restart"/>
            <w:tcBorders>
              <w:bottom w:val="nil"/>
            </w:tcBorders>
          </w:tcPr>
          <w:p w14:paraId="4C17F37E">
            <w:pPr>
              <w:spacing w:line="285" w:lineRule="auto"/>
              <w:rPr>
                <w:rFonts w:ascii="Times New Roman" w:hAnsi="Times New Roman" w:cs="Times New Roman"/>
                <w:color w:val="auto"/>
                <w:sz w:val="21"/>
                <w:highlight w:val="none"/>
              </w:rPr>
            </w:pPr>
          </w:p>
          <w:p w14:paraId="4DF93397">
            <w:pPr>
              <w:pStyle w:val="26"/>
              <w:spacing w:before="78" w:line="219" w:lineRule="auto"/>
              <w:ind w:left="224"/>
              <w:jc w:val="center"/>
              <w:rPr>
                <w:rFonts w:ascii="Times New Roman" w:hAnsi="Times New Roman" w:cs="Times New Roman"/>
                <w:color w:val="auto"/>
                <w:spacing w:val="1"/>
                <w:sz w:val="24"/>
                <w:szCs w:val="24"/>
                <w:highlight w:val="none"/>
                <w:lang w:eastAsia="zh-CN"/>
              </w:rPr>
            </w:pPr>
            <w:r>
              <w:rPr>
                <w:rFonts w:ascii="Times New Roman" w:hAnsi="Times New Roman" w:cs="Times New Roman"/>
                <w:color w:val="auto"/>
                <w:spacing w:val="1"/>
                <w:sz w:val="24"/>
                <w:szCs w:val="24"/>
                <w:highlight w:val="none"/>
                <w:lang w:eastAsia="zh-CN"/>
              </w:rPr>
              <w:t>岗位</w:t>
            </w:r>
          </w:p>
          <w:p w14:paraId="17FA8018">
            <w:pPr>
              <w:pStyle w:val="26"/>
              <w:spacing w:before="78" w:line="219" w:lineRule="auto"/>
              <w:ind w:left="224"/>
              <w:rPr>
                <w:rFonts w:ascii="Times New Roman" w:hAnsi="Times New Roman" w:cs="Times New Roman"/>
                <w:color w:val="auto"/>
                <w:sz w:val="24"/>
                <w:szCs w:val="24"/>
                <w:highlight w:val="none"/>
                <w:lang w:eastAsia="zh-CN"/>
              </w:rPr>
            </w:pPr>
            <w:r>
              <w:rPr>
                <w:rFonts w:ascii="Times New Roman" w:hAnsi="Times New Roman" w:cs="Times New Roman"/>
                <w:color w:val="auto"/>
                <w:spacing w:val="1"/>
                <w:sz w:val="24"/>
                <w:szCs w:val="24"/>
                <w:highlight w:val="none"/>
                <w:lang w:eastAsia="zh-CN"/>
              </w:rPr>
              <w:t>(由发包人根据项目实</w:t>
            </w:r>
            <w:r>
              <w:rPr>
                <w:rFonts w:ascii="Times New Roman" w:hAnsi="Times New Roman" w:cs="Times New Roman"/>
                <w:color w:val="auto"/>
                <w:spacing w:val="8"/>
                <w:sz w:val="24"/>
                <w:szCs w:val="24"/>
                <w:highlight w:val="none"/>
                <w:lang w:eastAsia="zh-CN"/>
              </w:rPr>
              <w:t>际按需设置)</w:t>
            </w:r>
          </w:p>
        </w:tc>
        <w:tc>
          <w:tcPr>
            <w:tcW w:w="789" w:type="dxa"/>
            <w:vMerge w:val="restart"/>
            <w:tcBorders>
              <w:bottom w:val="nil"/>
            </w:tcBorders>
          </w:tcPr>
          <w:p w14:paraId="2B3F25AC">
            <w:pPr>
              <w:spacing w:line="286" w:lineRule="auto"/>
              <w:rPr>
                <w:rFonts w:ascii="Times New Roman" w:hAnsi="Times New Roman" w:cs="Times New Roman"/>
                <w:color w:val="auto"/>
                <w:sz w:val="21"/>
                <w:highlight w:val="none"/>
              </w:rPr>
            </w:pPr>
          </w:p>
          <w:p w14:paraId="07A926B9">
            <w:pPr>
              <w:spacing w:line="287" w:lineRule="auto"/>
              <w:rPr>
                <w:rFonts w:ascii="Times New Roman" w:hAnsi="Times New Roman" w:cs="Times New Roman"/>
                <w:color w:val="auto"/>
                <w:sz w:val="21"/>
                <w:highlight w:val="none"/>
              </w:rPr>
            </w:pPr>
          </w:p>
          <w:p w14:paraId="61A7FAE5">
            <w:pPr>
              <w:pStyle w:val="26"/>
              <w:spacing w:before="78" w:line="219" w:lineRule="auto"/>
              <w:ind w:left="142"/>
              <w:rPr>
                <w:rFonts w:ascii="Times New Roman" w:hAnsi="Times New Roman" w:cs="Times New Roman"/>
                <w:color w:val="auto"/>
                <w:sz w:val="24"/>
                <w:szCs w:val="24"/>
                <w:highlight w:val="none"/>
              </w:rPr>
            </w:pPr>
            <w:r>
              <w:rPr>
                <w:rFonts w:ascii="Times New Roman" w:hAnsi="Times New Roman" w:cs="Times New Roman"/>
                <w:color w:val="auto"/>
                <w:spacing w:val="15"/>
                <w:sz w:val="24"/>
                <w:szCs w:val="24"/>
                <w:highlight w:val="none"/>
              </w:rPr>
              <w:t>姓名</w:t>
            </w:r>
          </w:p>
        </w:tc>
        <w:tc>
          <w:tcPr>
            <w:tcW w:w="949" w:type="dxa"/>
            <w:vMerge w:val="restart"/>
            <w:tcBorders>
              <w:bottom w:val="nil"/>
            </w:tcBorders>
          </w:tcPr>
          <w:p w14:paraId="04B7F3B8">
            <w:pPr>
              <w:spacing w:line="286" w:lineRule="auto"/>
              <w:rPr>
                <w:rFonts w:ascii="Times New Roman" w:hAnsi="Times New Roman" w:cs="Times New Roman"/>
                <w:color w:val="auto"/>
                <w:sz w:val="21"/>
                <w:highlight w:val="none"/>
              </w:rPr>
            </w:pPr>
          </w:p>
          <w:p w14:paraId="2D3A8864">
            <w:pPr>
              <w:spacing w:line="287" w:lineRule="auto"/>
              <w:rPr>
                <w:rFonts w:ascii="Times New Roman" w:hAnsi="Times New Roman" w:cs="Times New Roman"/>
                <w:color w:val="auto"/>
                <w:sz w:val="21"/>
                <w:highlight w:val="none"/>
              </w:rPr>
            </w:pPr>
          </w:p>
          <w:p w14:paraId="0590CEF2">
            <w:pPr>
              <w:pStyle w:val="26"/>
              <w:spacing w:before="78" w:line="219" w:lineRule="auto"/>
              <w:ind w:left="123"/>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身份证</w:t>
            </w:r>
          </w:p>
        </w:tc>
        <w:tc>
          <w:tcPr>
            <w:tcW w:w="749" w:type="dxa"/>
            <w:vMerge w:val="restart"/>
            <w:tcBorders>
              <w:bottom w:val="nil"/>
            </w:tcBorders>
          </w:tcPr>
          <w:p w14:paraId="7B94A0D9">
            <w:pPr>
              <w:spacing w:line="288" w:lineRule="auto"/>
              <w:rPr>
                <w:rFonts w:ascii="Times New Roman" w:hAnsi="Times New Roman" w:cs="Times New Roman"/>
                <w:color w:val="auto"/>
                <w:sz w:val="21"/>
                <w:highlight w:val="none"/>
              </w:rPr>
            </w:pPr>
          </w:p>
          <w:p w14:paraId="19CA1A09">
            <w:pPr>
              <w:spacing w:line="288" w:lineRule="auto"/>
              <w:rPr>
                <w:rFonts w:ascii="Times New Roman" w:hAnsi="Times New Roman" w:cs="Times New Roman"/>
                <w:color w:val="auto"/>
                <w:sz w:val="21"/>
                <w:highlight w:val="none"/>
              </w:rPr>
            </w:pPr>
          </w:p>
          <w:p w14:paraId="0DAA1B95">
            <w:pPr>
              <w:pStyle w:val="26"/>
              <w:spacing w:before="78" w:line="221" w:lineRule="auto"/>
              <w:ind w:left="134"/>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职称</w:t>
            </w:r>
          </w:p>
        </w:tc>
        <w:tc>
          <w:tcPr>
            <w:tcW w:w="3096" w:type="dxa"/>
            <w:gridSpan w:val="4"/>
          </w:tcPr>
          <w:p w14:paraId="65AFE762">
            <w:pPr>
              <w:spacing w:line="265" w:lineRule="auto"/>
              <w:rPr>
                <w:rFonts w:ascii="Times New Roman" w:hAnsi="Times New Roman" w:cs="Times New Roman"/>
                <w:color w:val="auto"/>
                <w:sz w:val="21"/>
                <w:highlight w:val="none"/>
              </w:rPr>
            </w:pPr>
          </w:p>
          <w:p w14:paraId="1BFE88A8">
            <w:pPr>
              <w:pStyle w:val="26"/>
              <w:spacing w:before="78" w:line="219" w:lineRule="auto"/>
              <w:ind w:left="855"/>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上岗资格证明</w:t>
            </w:r>
          </w:p>
        </w:tc>
        <w:tc>
          <w:tcPr>
            <w:tcW w:w="1054" w:type="dxa"/>
            <w:vMerge w:val="restart"/>
            <w:tcBorders>
              <w:bottom w:val="nil"/>
            </w:tcBorders>
          </w:tcPr>
          <w:p w14:paraId="68E3C392">
            <w:pPr>
              <w:spacing w:line="265" w:lineRule="auto"/>
              <w:rPr>
                <w:rFonts w:ascii="Times New Roman" w:hAnsi="Times New Roman" w:cs="Times New Roman"/>
                <w:color w:val="auto"/>
                <w:sz w:val="21"/>
                <w:highlight w:val="none"/>
              </w:rPr>
            </w:pPr>
          </w:p>
          <w:p w14:paraId="2A8CAE88">
            <w:pPr>
              <w:pStyle w:val="26"/>
              <w:spacing w:before="78" w:line="225" w:lineRule="auto"/>
              <w:ind w:left="110" w:right="84" w:firstLine="10"/>
              <w:jc w:val="center"/>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到位率</w:t>
            </w:r>
            <w:r>
              <w:rPr>
                <w:rFonts w:ascii="Times New Roman" w:hAnsi="Times New Roman" w:cs="Times New Roman"/>
                <w:color w:val="auto"/>
                <w:spacing w:val="1"/>
                <w:sz w:val="24"/>
                <w:szCs w:val="24"/>
                <w:highlight w:val="none"/>
              </w:rPr>
              <w:t xml:space="preserve"> </w:t>
            </w:r>
            <w:r>
              <w:rPr>
                <w:rFonts w:ascii="Times New Roman" w:hAnsi="Times New Roman" w:cs="Times New Roman"/>
                <w:color w:val="auto"/>
                <w:spacing w:val="-3"/>
                <w:sz w:val="24"/>
                <w:szCs w:val="24"/>
                <w:highlight w:val="none"/>
              </w:rPr>
              <w:t>承诺</w:t>
            </w:r>
          </w:p>
        </w:tc>
      </w:tr>
      <w:tr w14:paraId="15ECB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982" w:type="dxa"/>
            <w:gridSpan w:val="2"/>
            <w:vMerge w:val="continue"/>
            <w:tcBorders>
              <w:top w:val="nil"/>
            </w:tcBorders>
          </w:tcPr>
          <w:p w14:paraId="0C788B9D">
            <w:pPr>
              <w:rPr>
                <w:rFonts w:ascii="Times New Roman" w:hAnsi="Times New Roman" w:cs="Times New Roman"/>
                <w:color w:val="auto"/>
                <w:sz w:val="21"/>
                <w:highlight w:val="none"/>
              </w:rPr>
            </w:pPr>
          </w:p>
        </w:tc>
        <w:tc>
          <w:tcPr>
            <w:tcW w:w="789" w:type="dxa"/>
            <w:vMerge w:val="continue"/>
            <w:tcBorders>
              <w:top w:val="nil"/>
            </w:tcBorders>
          </w:tcPr>
          <w:p w14:paraId="76F2ADF5">
            <w:pPr>
              <w:rPr>
                <w:rFonts w:ascii="Times New Roman" w:hAnsi="Times New Roman" w:cs="Times New Roman"/>
                <w:color w:val="auto"/>
                <w:sz w:val="21"/>
                <w:highlight w:val="none"/>
              </w:rPr>
            </w:pPr>
          </w:p>
        </w:tc>
        <w:tc>
          <w:tcPr>
            <w:tcW w:w="949" w:type="dxa"/>
            <w:vMerge w:val="continue"/>
            <w:tcBorders>
              <w:top w:val="nil"/>
            </w:tcBorders>
          </w:tcPr>
          <w:p w14:paraId="616B0A80">
            <w:pPr>
              <w:rPr>
                <w:rFonts w:ascii="Times New Roman" w:hAnsi="Times New Roman" w:cs="Times New Roman"/>
                <w:color w:val="auto"/>
                <w:sz w:val="21"/>
                <w:highlight w:val="none"/>
              </w:rPr>
            </w:pPr>
          </w:p>
        </w:tc>
        <w:tc>
          <w:tcPr>
            <w:tcW w:w="749" w:type="dxa"/>
            <w:vMerge w:val="continue"/>
            <w:tcBorders>
              <w:top w:val="nil"/>
            </w:tcBorders>
          </w:tcPr>
          <w:p w14:paraId="30E3D024">
            <w:pPr>
              <w:rPr>
                <w:rFonts w:ascii="Times New Roman" w:hAnsi="Times New Roman" w:cs="Times New Roman"/>
                <w:color w:val="auto"/>
                <w:sz w:val="21"/>
                <w:highlight w:val="none"/>
              </w:rPr>
            </w:pPr>
          </w:p>
        </w:tc>
        <w:tc>
          <w:tcPr>
            <w:tcW w:w="809" w:type="dxa"/>
          </w:tcPr>
          <w:p w14:paraId="5252B816">
            <w:pPr>
              <w:pStyle w:val="26"/>
              <w:spacing w:before="60" w:line="211" w:lineRule="auto"/>
              <w:ind w:left="155" w:right="147"/>
              <w:rPr>
                <w:rFonts w:ascii="Times New Roman" w:hAnsi="Times New Roman" w:cs="Times New Roman"/>
                <w:color w:val="auto"/>
                <w:sz w:val="24"/>
                <w:szCs w:val="24"/>
                <w:highlight w:val="none"/>
              </w:rPr>
            </w:pPr>
            <w:r>
              <w:rPr>
                <w:rFonts w:ascii="Times New Roman" w:hAnsi="Times New Roman" w:cs="Times New Roman"/>
                <w:color w:val="auto"/>
                <w:spacing w:val="7"/>
                <w:sz w:val="24"/>
                <w:szCs w:val="24"/>
                <w:highlight w:val="none"/>
              </w:rPr>
              <w:t>证书</w:t>
            </w:r>
            <w:r>
              <w:rPr>
                <w:rFonts w:ascii="Times New Roman" w:hAnsi="Times New Roman" w:cs="Times New Roman"/>
                <w:color w:val="auto"/>
                <w:sz w:val="24"/>
                <w:szCs w:val="24"/>
                <w:highlight w:val="none"/>
              </w:rPr>
              <w:t xml:space="preserve"> </w:t>
            </w:r>
            <w:r>
              <w:rPr>
                <w:rFonts w:ascii="Times New Roman" w:hAnsi="Times New Roman" w:cs="Times New Roman"/>
                <w:color w:val="auto"/>
                <w:spacing w:val="6"/>
                <w:sz w:val="24"/>
                <w:szCs w:val="24"/>
                <w:highlight w:val="none"/>
              </w:rPr>
              <w:t>名称</w:t>
            </w:r>
          </w:p>
        </w:tc>
        <w:tc>
          <w:tcPr>
            <w:tcW w:w="749" w:type="dxa"/>
          </w:tcPr>
          <w:p w14:paraId="078D1C04">
            <w:pPr>
              <w:pStyle w:val="26"/>
              <w:spacing w:before="191" w:line="220" w:lineRule="auto"/>
              <w:ind w:left="116"/>
              <w:rPr>
                <w:rFonts w:ascii="Times New Roman" w:hAnsi="Times New Roman" w:cs="Times New Roman"/>
                <w:color w:val="auto"/>
                <w:sz w:val="24"/>
                <w:szCs w:val="24"/>
                <w:highlight w:val="none"/>
              </w:rPr>
            </w:pPr>
            <w:r>
              <w:rPr>
                <w:rFonts w:ascii="Times New Roman" w:hAnsi="Times New Roman" w:cs="Times New Roman"/>
                <w:color w:val="auto"/>
                <w:spacing w:val="9"/>
                <w:sz w:val="24"/>
                <w:szCs w:val="24"/>
                <w:highlight w:val="none"/>
              </w:rPr>
              <w:t>级别</w:t>
            </w:r>
          </w:p>
        </w:tc>
        <w:tc>
          <w:tcPr>
            <w:tcW w:w="699" w:type="dxa"/>
          </w:tcPr>
          <w:p w14:paraId="10F48977">
            <w:pPr>
              <w:pStyle w:val="26"/>
              <w:spacing w:before="192" w:line="221" w:lineRule="auto"/>
              <w:ind w:left="117"/>
              <w:rPr>
                <w:rFonts w:ascii="Times New Roman" w:hAnsi="Times New Roman" w:cs="Times New Roman"/>
                <w:color w:val="auto"/>
                <w:sz w:val="24"/>
                <w:szCs w:val="24"/>
                <w:highlight w:val="none"/>
              </w:rPr>
            </w:pPr>
            <w:r>
              <w:rPr>
                <w:rFonts w:ascii="Times New Roman" w:hAnsi="Times New Roman" w:cs="Times New Roman"/>
                <w:color w:val="auto"/>
                <w:spacing w:val="7"/>
                <w:sz w:val="24"/>
                <w:szCs w:val="24"/>
                <w:highlight w:val="none"/>
              </w:rPr>
              <w:t>证号</w:t>
            </w:r>
          </w:p>
        </w:tc>
        <w:tc>
          <w:tcPr>
            <w:tcW w:w="839" w:type="dxa"/>
          </w:tcPr>
          <w:p w14:paraId="0577B50E">
            <w:pPr>
              <w:pStyle w:val="26"/>
              <w:spacing w:before="191" w:line="220" w:lineRule="auto"/>
              <w:ind w:left="189"/>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专业</w:t>
            </w:r>
          </w:p>
        </w:tc>
        <w:tc>
          <w:tcPr>
            <w:tcW w:w="1054" w:type="dxa"/>
            <w:vMerge w:val="continue"/>
            <w:tcBorders>
              <w:top w:val="nil"/>
            </w:tcBorders>
          </w:tcPr>
          <w:p w14:paraId="4799E697">
            <w:pPr>
              <w:rPr>
                <w:rFonts w:ascii="Times New Roman" w:hAnsi="Times New Roman" w:cs="Times New Roman"/>
                <w:color w:val="auto"/>
                <w:sz w:val="21"/>
                <w:highlight w:val="none"/>
              </w:rPr>
            </w:pPr>
          </w:p>
        </w:tc>
      </w:tr>
      <w:tr w14:paraId="3AC3C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84" w:type="dxa"/>
            <w:vMerge w:val="restart"/>
            <w:tcBorders>
              <w:bottom w:val="nil"/>
            </w:tcBorders>
            <w:textDirection w:val="tbRlV"/>
          </w:tcPr>
          <w:p w14:paraId="5B3BC39D">
            <w:pPr>
              <w:pStyle w:val="26"/>
              <w:spacing w:before="218" w:line="202" w:lineRule="auto"/>
              <w:ind w:left="739"/>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关</w:t>
            </w:r>
            <w:r>
              <w:rPr>
                <w:rFonts w:ascii="Times New Roman" w:hAnsi="Times New Roman" w:cs="Times New Roman"/>
                <w:color w:val="auto"/>
                <w:spacing w:val="112"/>
                <w:sz w:val="24"/>
                <w:szCs w:val="24"/>
                <w:highlight w:val="none"/>
              </w:rPr>
              <w:t xml:space="preserve"> </w:t>
            </w:r>
            <w:r>
              <w:rPr>
                <w:rFonts w:ascii="Times New Roman" w:hAnsi="Times New Roman" w:cs="Times New Roman"/>
                <w:color w:val="auto"/>
                <w:sz w:val="24"/>
                <w:szCs w:val="24"/>
                <w:highlight w:val="none"/>
              </w:rPr>
              <w:t>键</w:t>
            </w:r>
            <w:r>
              <w:rPr>
                <w:rFonts w:ascii="Times New Roman" w:hAnsi="Times New Roman" w:cs="Times New Roman"/>
                <w:color w:val="auto"/>
                <w:spacing w:val="112"/>
                <w:sz w:val="24"/>
                <w:szCs w:val="24"/>
                <w:highlight w:val="none"/>
              </w:rPr>
              <w:t xml:space="preserve"> </w:t>
            </w:r>
            <w:r>
              <w:rPr>
                <w:rFonts w:ascii="Times New Roman" w:hAnsi="Times New Roman" w:cs="Times New Roman"/>
                <w:color w:val="auto"/>
                <w:sz w:val="24"/>
                <w:szCs w:val="24"/>
                <w:highlight w:val="none"/>
              </w:rPr>
              <w:t>岗</w:t>
            </w:r>
            <w:r>
              <w:rPr>
                <w:rFonts w:ascii="Times New Roman" w:hAnsi="Times New Roman" w:cs="Times New Roman"/>
                <w:color w:val="auto"/>
                <w:spacing w:val="113"/>
                <w:sz w:val="24"/>
                <w:szCs w:val="24"/>
                <w:highlight w:val="none"/>
              </w:rPr>
              <w:t xml:space="preserve"> </w:t>
            </w:r>
            <w:r>
              <w:rPr>
                <w:rFonts w:ascii="Times New Roman" w:hAnsi="Times New Roman" w:cs="Times New Roman"/>
                <w:color w:val="auto"/>
                <w:sz w:val="24"/>
                <w:szCs w:val="24"/>
                <w:highlight w:val="none"/>
              </w:rPr>
              <w:t>位</w:t>
            </w:r>
          </w:p>
        </w:tc>
        <w:tc>
          <w:tcPr>
            <w:tcW w:w="2298" w:type="dxa"/>
            <w:vAlign w:val="center"/>
          </w:tcPr>
          <w:p w14:paraId="51AAA1B7">
            <w:pPr>
              <w:pStyle w:val="26"/>
              <w:spacing w:before="52" w:line="337" w:lineRule="auto"/>
              <w:ind w:left="240" w:leftChars="100" w:right="128"/>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w:t>
            </w:r>
            <w:r>
              <w:rPr>
                <w:rFonts w:ascii="Times New Roman" w:hAnsi="Times New Roman" w:cs="Times New Roman"/>
                <w:color w:val="auto"/>
                <w:sz w:val="24"/>
                <w:szCs w:val="24"/>
                <w:highlight w:val="none"/>
                <w:lang w:eastAsia="zh-CN"/>
              </w:rPr>
              <w:t>负责人</w:t>
            </w:r>
          </w:p>
        </w:tc>
        <w:tc>
          <w:tcPr>
            <w:tcW w:w="789" w:type="dxa"/>
          </w:tcPr>
          <w:p w14:paraId="55183A4E">
            <w:pPr>
              <w:rPr>
                <w:rFonts w:ascii="Times New Roman" w:hAnsi="Times New Roman" w:cs="Times New Roman"/>
                <w:color w:val="auto"/>
                <w:sz w:val="21"/>
                <w:highlight w:val="none"/>
              </w:rPr>
            </w:pPr>
          </w:p>
        </w:tc>
        <w:tc>
          <w:tcPr>
            <w:tcW w:w="949" w:type="dxa"/>
          </w:tcPr>
          <w:p w14:paraId="4A7BA1D5">
            <w:pPr>
              <w:rPr>
                <w:rFonts w:ascii="Times New Roman" w:hAnsi="Times New Roman" w:cs="Times New Roman"/>
                <w:color w:val="auto"/>
                <w:sz w:val="21"/>
                <w:highlight w:val="none"/>
              </w:rPr>
            </w:pPr>
          </w:p>
        </w:tc>
        <w:tc>
          <w:tcPr>
            <w:tcW w:w="749" w:type="dxa"/>
          </w:tcPr>
          <w:p w14:paraId="27939504">
            <w:pPr>
              <w:rPr>
                <w:rFonts w:ascii="Times New Roman" w:hAnsi="Times New Roman" w:cs="Times New Roman"/>
                <w:color w:val="auto"/>
                <w:sz w:val="21"/>
                <w:highlight w:val="none"/>
              </w:rPr>
            </w:pPr>
          </w:p>
        </w:tc>
        <w:tc>
          <w:tcPr>
            <w:tcW w:w="809" w:type="dxa"/>
          </w:tcPr>
          <w:p w14:paraId="0B95126F">
            <w:pPr>
              <w:rPr>
                <w:rFonts w:ascii="Times New Roman" w:hAnsi="Times New Roman" w:cs="Times New Roman"/>
                <w:color w:val="auto"/>
                <w:sz w:val="21"/>
                <w:highlight w:val="none"/>
              </w:rPr>
            </w:pPr>
          </w:p>
        </w:tc>
        <w:tc>
          <w:tcPr>
            <w:tcW w:w="749" w:type="dxa"/>
          </w:tcPr>
          <w:p w14:paraId="07FC6BDE">
            <w:pPr>
              <w:rPr>
                <w:rFonts w:ascii="Times New Roman" w:hAnsi="Times New Roman" w:cs="Times New Roman"/>
                <w:color w:val="auto"/>
                <w:sz w:val="21"/>
                <w:highlight w:val="none"/>
              </w:rPr>
            </w:pPr>
          </w:p>
        </w:tc>
        <w:tc>
          <w:tcPr>
            <w:tcW w:w="699" w:type="dxa"/>
          </w:tcPr>
          <w:p w14:paraId="265B86C8">
            <w:pPr>
              <w:rPr>
                <w:rFonts w:ascii="Times New Roman" w:hAnsi="Times New Roman" w:cs="Times New Roman"/>
                <w:color w:val="auto"/>
                <w:sz w:val="21"/>
                <w:highlight w:val="none"/>
              </w:rPr>
            </w:pPr>
          </w:p>
        </w:tc>
        <w:tc>
          <w:tcPr>
            <w:tcW w:w="839" w:type="dxa"/>
          </w:tcPr>
          <w:p w14:paraId="14C48026">
            <w:pPr>
              <w:rPr>
                <w:rFonts w:ascii="Times New Roman" w:hAnsi="Times New Roman" w:cs="Times New Roman"/>
                <w:color w:val="auto"/>
                <w:sz w:val="21"/>
                <w:highlight w:val="none"/>
              </w:rPr>
            </w:pPr>
          </w:p>
        </w:tc>
        <w:tc>
          <w:tcPr>
            <w:tcW w:w="1054" w:type="dxa"/>
          </w:tcPr>
          <w:p w14:paraId="1B52BABD">
            <w:pPr>
              <w:rPr>
                <w:rFonts w:ascii="Times New Roman" w:hAnsi="Times New Roman" w:cs="Times New Roman"/>
                <w:color w:val="auto"/>
                <w:sz w:val="21"/>
                <w:highlight w:val="none"/>
              </w:rPr>
            </w:pPr>
          </w:p>
        </w:tc>
      </w:tr>
      <w:tr w14:paraId="3B99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84" w:type="dxa"/>
            <w:vMerge w:val="continue"/>
            <w:tcBorders>
              <w:top w:val="nil"/>
              <w:bottom w:val="nil"/>
            </w:tcBorders>
            <w:textDirection w:val="tbRlV"/>
          </w:tcPr>
          <w:p w14:paraId="62E419AB">
            <w:pPr>
              <w:rPr>
                <w:rFonts w:ascii="Times New Roman" w:hAnsi="Times New Roman" w:cs="Times New Roman"/>
                <w:color w:val="auto"/>
                <w:sz w:val="21"/>
                <w:highlight w:val="none"/>
              </w:rPr>
            </w:pPr>
          </w:p>
        </w:tc>
        <w:tc>
          <w:tcPr>
            <w:tcW w:w="2298" w:type="dxa"/>
            <w:vAlign w:val="center"/>
          </w:tcPr>
          <w:p w14:paraId="5256B298">
            <w:pPr>
              <w:pStyle w:val="26"/>
              <w:spacing w:before="42" w:line="341" w:lineRule="auto"/>
              <w:ind w:right="128"/>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技术负责人</w:t>
            </w:r>
          </w:p>
        </w:tc>
        <w:tc>
          <w:tcPr>
            <w:tcW w:w="789" w:type="dxa"/>
          </w:tcPr>
          <w:p w14:paraId="2073AA8B">
            <w:pPr>
              <w:rPr>
                <w:rFonts w:ascii="Times New Roman" w:hAnsi="Times New Roman" w:cs="Times New Roman"/>
                <w:color w:val="auto"/>
                <w:sz w:val="21"/>
                <w:highlight w:val="none"/>
              </w:rPr>
            </w:pPr>
          </w:p>
        </w:tc>
        <w:tc>
          <w:tcPr>
            <w:tcW w:w="949" w:type="dxa"/>
          </w:tcPr>
          <w:p w14:paraId="17E3F7CE">
            <w:pPr>
              <w:rPr>
                <w:rFonts w:ascii="Times New Roman" w:hAnsi="Times New Roman" w:cs="Times New Roman"/>
                <w:color w:val="auto"/>
                <w:sz w:val="21"/>
                <w:highlight w:val="none"/>
              </w:rPr>
            </w:pPr>
          </w:p>
        </w:tc>
        <w:tc>
          <w:tcPr>
            <w:tcW w:w="749" w:type="dxa"/>
          </w:tcPr>
          <w:p w14:paraId="585F90FE">
            <w:pPr>
              <w:rPr>
                <w:rFonts w:ascii="Times New Roman" w:hAnsi="Times New Roman" w:cs="Times New Roman"/>
                <w:color w:val="auto"/>
                <w:sz w:val="21"/>
                <w:highlight w:val="none"/>
              </w:rPr>
            </w:pPr>
          </w:p>
        </w:tc>
        <w:tc>
          <w:tcPr>
            <w:tcW w:w="809" w:type="dxa"/>
          </w:tcPr>
          <w:p w14:paraId="3F0B5161">
            <w:pPr>
              <w:rPr>
                <w:rFonts w:ascii="Times New Roman" w:hAnsi="Times New Roman" w:cs="Times New Roman"/>
                <w:color w:val="auto"/>
                <w:sz w:val="21"/>
                <w:highlight w:val="none"/>
              </w:rPr>
            </w:pPr>
          </w:p>
        </w:tc>
        <w:tc>
          <w:tcPr>
            <w:tcW w:w="749" w:type="dxa"/>
          </w:tcPr>
          <w:p w14:paraId="2EA2D034">
            <w:pPr>
              <w:rPr>
                <w:rFonts w:ascii="Times New Roman" w:hAnsi="Times New Roman" w:cs="Times New Roman"/>
                <w:color w:val="auto"/>
                <w:sz w:val="21"/>
                <w:highlight w:val="none"/>
              </w:rPr>
            </w:pPr>
          </w:p>
        </w:tc>
        <w:tc>
          <w:tcPr>
            <w:tcW w:w="699" w:type="dxa"/>
          </w:tcPr>
          <w:p w14:paraId="0CBAA610">
            <w:pPr>
              <w:rPr>
                <w:rFonts w:ascii="Times New Roman" w:hAnsi="Times New Roman" w:cs="Times New Roman"/>
                <w:color w:val="auto"/>
                <w:sz w:val="21"/>
                <w:highlight w:val="none"/>
              </w:rPr>
            </w:pPr>
          </w:p>
        </w:tc>
        <w:tc>
          <w:tcPr>
            <w:tcW w:w="839" w:type="dxa"/>
          </w:tcPr>
          <w:p w14:paraId="4590E610">
            <w:pPr>
              <w:rPr>
                <w:rFonts w:ascii="Times New Roman" w:hAnsi="Times New Roman" w:cs="Times New Roman"/>
                <w:color w:val="auto"/>
                <w:sz w:val="21"/>
                <w:highlight w:val="none"/>
              </w:rPr>
            </w:pPr>
          </w:p>
        </w:tc>
        <w:tc>
          <w:tcPr>
            <w:tcW w:w="1054" w:type="dxa"/>
          </w:tcPr>
          <w:p w14:paraId="53E1DCE4">
            <w:pPr>
              <w:rPr>
                <w:rFonts w:ascii="Times New Roman" w:hAnsi="Times New Roman" w:cs="Times New Roman"/>
                <w:color w:val="auto"/>
                <w:sz w:val="21"/>
                <w:highlight w:val="none"/>
              </w:rPr>
            </w:pPr>
          </w:p>
        </w:tc>
      </w:tr>
      <w:tr w14:paraId="205A9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4" w:type="dxa"/>
            <w:vMerge w:val="continue"/>
            <w:tcBorders>
              <w:top w:val="nil"/>
              <w:bottom w:val="nil"/>
            </w:tcBorders>
            <w:textDirection w:val="tbRlV"/>
          </w:tcPr>
          <w:p w14:paraId="3AF3D2A1">
            <w:pPr>
              <w:rPr>
                <w:rFonts w:ascii="Times New Roman" w:hAnsi="Times New Roman" w:cs="Times New Roman"/>
                <w:color w:val="auto"/>
                <w:sz w:val="21"/>
                <w:highlight w:val="none"/>
              </w:rPr>
            </w:pPr>
          </w:p>
        </w:tc>
        <w:tc>
          <w:tcPr>
            <w:tcW w:w="2298" w:type="dxa"/>
          </w:tcPr>
          <w:p w14:paraId="400C1D28">
            <w:pPr>
              <w:pStyle w:val="26"/>
              <w:spacing w:before="114" w:line="220" w:lineRule="auto"/>
              <w:jc w:val="center"/>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施工员</w:t>
            </w:r>
          </w:p>
        </w:tc>
        <w:tc>
          <w:tcPr>
            <w:tcW w:w="789" w:type="dxa"/>
          </w:tcPr>
          <w:p w14:paraId="22387531">
            <w:pPr>
              <w:rPr>
                <w:rFonts w:ascii="Times New Roman" w:hAnsi="Times New Roman" w:cs="Times New Roman"/>
                <w:color w:val="auto"/>
                <w:sz w:val="21"/>
                <w:highlight w:val="none"/>
              </w:rPr>
            </w:pPr>
          </w:p>
        </w:tc>
        <w:tc>
          <w:tcPr>
            <w:tcW w:w="949" w:type="dxa"/>
          </w:tcPr>
          <w:p w14:paraId="6BE160FD">
            <w:pPr>
              <w:rPr>
                <w:rFonts w:ascii="Times New Roman" w:hAnsi="Times New Roman" w:cs="Times New Roman"/>
                <w:color w:val="auto"/>
                <w:sz w:val="21"/>
                <w:highlight w:val="none"/>
              </w:rPr>
            </w:pPr>
          </w:p>
        </w:tc>
        <w:tc>
          <w:tcPr>
            <w:tcW w:w="749" w:type="dxa"/>
          </w:tcPr>
          <w:p w14:paraId="6505D6FE">
            <w:pPr>
              <w:rPr>
                <w:rFonts w:ascii="Times New Roman" w:hAnsi="Times New Roman" w:cs="Times New Roman"/>
                <w:color w:val="auto"/>
                <w:sz w:val="21"/>
                <w:highlight w:val="none"/>
              </w:rPr>
            </w:pPr>
          </w:p>
        </w:tc>
        <w:tc>
          <w:tcPr>
            <w:tcW w:w="809" w:type="dxa"/>
          </w:tcPr>
          <w:p w14:paraId="757E3074">
            <w:pPr>
              <w:rPr>
                <w:rFonts w:ascii="Times New Roman" w:hAnsi="Times New Roman" w:cs="Times New Roman"/>
                <w:color w:val="auto"/>
                <w:sz w:val="21"/>
                <w:highlight w:val="none"/>
              </w:rPr>
            </w:pPr>
          </w:p>
        </w:tc>
        <w:tc>
          <w:tcPr>
            <w:tcW w:w="749" w:type="dxa"/>
          </w:tcPr>
          <w:p w14:paraId="73CB0F8C">
            <w:pPr>
              <w:rPr>
                <w:rFonts w:ascii="Times New Roman" w:hAnsi="Times New Roman" w:cs="Times New Roman"/>
                <w:color w:val="auto"/>
                <w:sz w:val="21"/>
                <w:highlight w:val="none"/>
              </w:rPr>
            </w:pPr>
          </w:p>
        </w:tc>
        <w:tc>
          <w:tcPr>
            <w:tcW w:w="699" w:type="dxa"/>
          </w:tcPr>
          <w:p w14:paraId="4745017D">
            <w:pPr>
              <w:rPr>
                <w:rFonts w:ascii="Times New Roman" w:hAnsi="Times New Roman" w:cs="Times New Roman"/>
                <w:color w:val="auto"/>
                <w:sz w:val="21"/>
                <w:highlight w:val="none"/>
              </w:rPr>
            </w:pPr>
          </w:p>
        </w:tc>
        <w:tc>
          <w:tcPr>
            <w:tcW w:w="839" w:type="dxa"/>
          </w:tcPr>
          <w:p w14:paraId="205BE4C1">
            <w:pPr>
              <w:rPr>
                <w:rFonts w:ascii="Times New Roman" w:hAnsi="Times New Roman" w:cs="Times New Roman"/>
                <w:color w:val="auto"/>
                <w:sz w:val="21"/>
                <w:highlight w:val="none"/>
              </w:rPr>
            </w:pPr>
          </w:p>
        </w:tc>
        <w:tc>
          <w:tcPr>
            <w:tcW w:w="1054" w:type="dxa"/>
          </w:tcPr>
          <w:p w14:paraId="2BF60A02">
            <w:pPr>
              <w:rPr>
                <w:rFonts w:ascii="Times New Roman" w:hAnsi="Times New Roman" w:cs="Times New Roman"/>
                <w:color w:val="auto"/>
                <w:sz w:val="21"/>
                <w:highlight w:val="none"/>
              </w:rPr>
            </w:pPr>
          </w:p>
        </w:tc>
      </w:tr>
      <w:tr w14:paraId="5A5C9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4" w:type="dxa"/>
            <w:vMerge w:val="continue"/>
            <w:tcBorders>
              <w:top w:val="nil"/>
              <w:bottom w:val="nil"/>
            </w:tcBorders>
            <w:textDirection w:val="tbRlV"/>
          </w:tcPr>
          <w:p w14:paraId="02779E38">
            <w:pPr>
              <w:rPr>
                <w:rFonts w:ascii="Times New Roman" w:hAnsi="Times New Roman" w:cs="Times New Roman"/>
                <w:color w:val="auto"/>
                <w:sz w:val="21"/>
                <w:highlight w:val="none"/>
              </w:rPr>
            </w:pPr>
          </w:p>
        </w:tc>
        <w:tc>
          <w:tcPr>
            <w:tcW w:w="2298" w:type="dxa"/>
          </w:tcPr>
          <w:p w14:paraId="0E5AE842">
            <w:pPr>
              <w:pStyle w:val="26"/>
              <w:spacing w:before="114" w:line="22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质量员</w:t>
            </w:r>
          </w:p>
        </w:tc>
        <w:tc>
          <w:tcPr>
            <w:tcW w:w="789" w:type="dxa"/>
          </w:tcPr>
          <w:p w14:paraId="5C8E9AA9">
            <w:pPr>
              <w:rPr>
                <w:rFonts w:ascii="Times New Roman" w:hAnsi="Times New Roman" w:cs="Times New Roman"/>
                <w:color w:val="auto"/>
                <w:sz w:val="21"/>
                <w:highlight w:val="none"/>
              </w:rPr>
            </w:pPr>
          </w:p>
        </w:tc>
        <w:tc>
          <w:tcPr>
            <w:tcW w:w="949" w:type="dxa"/>
          </w:tcPr>
          <w:p w14:paraId="79C1C7F6">
            <w:pPr>
              <w:rPr>
                <w:rFonts w:ascii="Times New Roman" w:hAnsi="Times New Roman" w:cs="Times New Roman"/>
                <w:color w:val="auto"/>
                <w:sz w:val="21"/>
                <w:highlight w:val="none"/>
              </w:rPr>
            </w:pPr>
          </w:p>
        </w:tc>
        <w:tc>
          <w:tcPr>
            <w:tcW w:w="749" w:type="dxa"/>
          </w:tcPr>
          <w:p w14:paraId="10060E1B">
            <w:pPr>
              <w:rPr>
                <w:rFonts w:ascii="Times New Roman" w:hAnsi="Times New Roman" w:cs="Times New Roman"/>
                <w:color w:val="auto"/>
                <w:sz w:val="21"/>
                <w:highlight w:val="none"/>
              </w:rPr>
            </w:pPr>
          </w:p>
        </w:tc>
        <w:tc>
          <w:tcPr>
            <w:tcW w:w="809" w:type="dxa"/>
          </w:tcPr>
          <w:p w14:paraId="5E211207">
            <w:pPr>
              <w:rPr>
                <w:rFonts w:ascii="Times New Roman" w:hAnsi="Times New Roman" w:cs="Times New Roman"/>
                <w:color w:val="auto"/>
                <w:sz w:val="21"/>
                <w:highlight w:val="none"/>
              </w:rPr>
            </w:pPr>
          </w:p>
        </w:tc>
        <w:tc>
          <w:tcPr>
            <w:tcW w:w="749" w:type="dxa"/>
          </w:tcPr>
          <w:p w14:paraId="451FB0BB">
            <w:pPr>
              <w:rPr>
                <w:rFonts w:ascii="Times New Roman" w:hAnsi="Times New Roman" w:cs="Times New Roman"/>
                <w:color w:val="auto"/>
                <w:sz w:val="21"/>
                <w:highlight w:val="none"/>
              </w:rPr>
            </w:pPr>
          </w:p>
        </w:tc>
        <w:tc>
          <w:tcPr>
            <w:tcW w:w="699" w:type="dxa"/>
          </w:tcPr>
          <w:p w14:paraId="2467F504">
            <w:pPr>
              <w:rPr>
                <w:rFonts w:ascii="Times New Roman" w:hAnsi="Times New Roman" w:cs="Times New Roman"/>
                <w:color w:val="auto"/>
                <w:sz w:val="21"/>
                <w:highlight w:val="none"/>
              </w:rPr>
            </w:pPr>
          </w:p>
        </w:tc>
        <w:tc>
          <w:tcPr>
            <w:tcW w:w="839" w:type="dxa"/>
          </w:tcPr>
          <w:p w14:paraId="7DBE9F79">
            <w:pPr>
              <w:rPr>
                <w:rFonts w:ascii="Times New Roman" w:hAnsi="Times New Roman" w:cs="Times New Roman"/>
                <w:color w:val="auto"/>
                <w:sz w:val="21"/>
                <w:highlight w:val="none"/>
              </w:rPr>
            </w:pPr>
          </w:p>
        </w:tc>
        <w:tc>
          <w:tcPr>
            <w:tcW w:w="1054" w:type="dxa"/>
          </w:tcPr>
          <w:p w14:paraId="0154A530">
            <w:pPr>
              <w:rPr>
                <w:rFonts w:ascii="Times New Roman" w:hAnsi="Times New Roman" w:cs="Times New Roman"/>
                <w:color w:val="auto"/>
                <w:sz w:val="21"/>
                <w:highlight w:val="none"/>
              </w:rPr>
            </w:pPr>
          </w:p>
        </w:tc>
      </w:tr>
      <w:tr w14:paraId="6DA45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84" w:type="dxa"/>
            <w:vMerge w:val="continue"/>
            <w:tcBorders>
              <w:top w:val="nil"/>
              <w:bottom w:val="nil"/>
            </w:tcBorders>
            <w:textDirection w:val="tbRlV"/>
          </w:tcPr>
          <w:p w14:paraId="3588A5DA">
            <w:pPr>
              <w:rPr>
                <w:rFonts w:ascii="Times New Roman" w:hAnsi="Times New Roman" w:cs="Times New Roman"/>
                <w:color w:val="auto"/>
                <w:sz w:val="21"/>
                <w:highlight w:val="none"/>
              </w:rPr>
            </w:pPr>
          </w:p>
        </w:tc>
        <w:tc>
          <w:tcPr>
            <w:tcW w:w="2298" w:type="dxa"/>
          </w:tcPr>
          <w:p w14:paraId="780DE756">
            <w:pPr>
              <w:pStyle w:val="26"/>
              <w:spacing w:before="114" w:line="22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安全员</w:t>
            </w:r>
          </w:p>
        </w:tc>
        <w:tc>
          <w:tcPr>
            <w:tcW w:w="789" w:type="dxa"/>
          </w:tcPr>
          <w:p w14:paraId="75622A28">
            <w:pPr>
              <w:rPr>
                <w:rFonts w:ascii="Times New Roman" w:hAnsi="Times New Roman" w:cs="Times New Roman"/>
                <w:color w:val="auto"/>
                <w:sz w:val="21"/>
                <w:highlight w:val="none"/>
              </w:rPr>
            </w:pPr>
          </w:p>
        </w:tc>
        <w:tc>
          <w:tcPr>
            <w:tcW w:w="949" w:type="dxa"/>
          </w:tcPr>
          <w:p w14:paraId="4A4C5EF6">
            <w:pPr>
              <w:rPr>
                <w:rFonts w:ascii="Times New Roman" w:hAnsi="Times New Roman" w:cs="Times New Roman"/>
                <w:color w:val="auto"/>
                <w:sz w:val="21"/>
                <w:highlight w:val="none"/>
              </w:rPr>
            </w:pPr>
          </w:p>
        </w:tc>
        <w:tc>
          <w:tcPr>
            <w:tcW w:w="749" w:type="dxa"/>
          </w:tcPr>
          <w:p w14:paraId="2103BA3F">
            <w:pPr>
              <w:rPr>
                <w:rFonts w:ascii="Times New Roman" w:hAnsi="Times New Roman" w:cs="Times New Roman"/>
                <w:color w:val="auto"/>
                <w:sz w:val="21"/>
                <w:highlight w:val="none"/>
              </w:rPr>
            </w:pPr>
          </w:p>
        </w:tc>
        <w:tc>
          <w:tcPr>
            <w:tcW w:w="809" w:type="dxa"/>
          </w:tcPr>
          <w:p w14:paraId="732B6910">
            <w:pPr>
              <w:rPr>
                <w:rFonts w:ascii="Times New Roman" w:hAnsi="Times New Roman" w:cs="Times New Roman"/>
                <w:color w:val="auto"/>
                <w:sz w:val="21"/>
                <w:highlight w:val="none"/>
              </w:rPr>
            </w:pPr>
          </w:p>
        </w:tc>
        <w:tc>
          <w:tcPr>
            <w:tcW w:w="749" w:type="dxa"/>
          </w:tcPr>
          <w:p w14:paraId="0F1B71A0">
            <w:pPr>
              <w:rPr>
                <w:rFonts w:ascii="Times New Roman" w:hAnsi="Times New Roman" w:cs="Times New Roman"/>
                <w:color w:val="auto"/>
                <w:sz w:val="21"/>
                <w:highlight w:val="none"/>
              </w:rPr>
            </w:pPr>
          </w:p>
        </w:tc>
        <w:tc>
          <w:tcPr>
            <w:tcW w:w="699" w:type="dxa"/>
          </w:tcPr>
          <w:p w14:paraId="5EB20B50">
            <w:pPr>
              <w:rPr>
                <w:rFonts w:ascii="Times New Roman" w:hAnsi="Times New Roman" w:cs="Times New Roman"/>
                <w:color w:val="auto"/>
                <w:sz w:val="21"/>
                <w:highlight w:val="none"/>
              </w:rPr>
            </w:pPr>
          </w:p>
        </w:tc>
        <w:tc>
          <w:tcPr>
            <w:tcW w:w="839" w:type="dxa"/>
          </w:tcPr>
          <w:p w14:paraId="4791ADE9">
            <w:pPr>
              <w:rPr>
                <w:rFonts w:ascii="Times New Roman" w:hAnsi="Times New Roman" w:cs="Times New Roman"/>
                <w:color w:val="auto"/>
                <w:sz w:val="21"/>
                <w:highlight w:val="none"/>
              </w:rPr>
            </w:pPr>
          </w:p>
        </w:tc>
        <w:tc>
          <w:tcPr>
            <w:tcW w:w="1054" w:type="dxa"/>
          </w:tcPr>
          <w:p w14:paraId="5EBDBAB9">
            <w:pPr>
              <w:rPr>
                <w:rFonts w:ascii="Times New Roman" w:hAnsi="Times New Roman" w:cs="Times New Roman"/>
                <w:color w:val="auto"/>
                <w:sz w:val="21"/>
                <w:highlight w:val="none"/>
              </w:rPr>
            </w:pPr>
          </w:p>
        </w:tc>
      </w:tr>
      <w:tr w14:paraId="5C765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Merge w:val="continue"/>
            <w:tcBorders>
              <w:top w:val="nil"/>
            </w:tcBorders>
            <w:textDirection w:val="tbRlV"/>
          </w:tcPr>
          <w:p w14:paraId="3786A63B">
            <w:pPr>
              <w:rPr>
                <w:rFonts w:ascii="Times New Roman" w:hAnsi="Times New Roman" w:cs="Times New Roman"/>
                <w:color w:val="auto"/>
                <w:sz w:val="21"/>
                <w:highlight w:val="none"/>
              </w:rPr>
            </w:pPr>
          </w:p>
        </w:tc>
        <w:tc>
          <w:tcPr>
            <w:tcW w:w="2298" w:type="dxa"/>
          </w:tcPr>
          <w:p w14:paraId="74328F81">
            <w:pPr>
              <w:pStyle w:val="26"/>
              <w:spacing w:before="195" w:line="221" w:lineRule="auto"/>
              <w:jc w:val="center"/>
              <w:rPr>
                <w:rFonts w:ascii="Times New Roman" w:hAnsi="Times New Roman" w:cs="Times New Roman"/>
                <w:color w:val="auto"/>
                <w:sz w:val="24"/>
                <w:szCs w:val="24"/>
                <w:highlight w:val="none"/>
                <w:lang w:eastAsia="zh-CN"/>
              </w:rPr>
            </w:pPr>
            <w:r>
              <w:rPr>
                <w:rFonts w:ascii="Times New Roman" w:hAnsi="Times New Roman" w:cs="Times New Roman"/>
                <w:color w:val="auto"/>
                <w:spacing w:val="-7"/>
                <w:position w:val="3"/>
                <w:sz w:val="24"/>
                <w:szCs w:val="24"/>
                <w:highlight w:val="none"/>
              </w:rPr>
              <w:t>……</w:t>
            </w:r>
          </w:p>
        </w:tc>
        <w:tc>
          <w:tcPr>
            <w:tcW w:w="789" w:type="dxa"/>
          </w:tcPr>
          <w:p w14:paraId="6FC79D5A">
            <w:pPr>
              <w:rPr>
                <w:rFonts w:ascii="Times New Roman" w:hAnsi="Times New Roman" w:cs="Times New Roman"/>
                <w:color w:val="auto"/>
                <w:sz w:val="21"/>
                <w:highlight w:val="none"/>
              </w:rPr>
            </w:pPr>
          </w:p>
        </w:tc>
        <w:tc>
          <w:tcPr>
            <w:tcW w:w="949" w:type="dxa"/>
          </w:tcPr>
          <w:p w14:paraId="5798D5D9">
            <w:pPr>
              <w:rPr>
                <w:rFonts w:ascii="Times New Roman" w:hAnsi="Times New Roman" w:cs="Times New Roman"/>
                <w:color w:val="auto"/>
                <w:sz w:val="21"/>
                <w:highlight w:val="none"/>
              </w:rPr>
            </w:pPr>
          </w:p>
        </w:tc>
        <w:tc>
          <w:tcPr>
            <w:tcW w:w="749" w:type="dxa"/>
          </w:tcPr>
          <w:p w14:paraId="465925B2">
            <w:pPr>
              <w:rPr>
                <w:rFonts w:ascii="Times New Roman" w:hAnsi="Times New Roman" w:cs="Times New Roman"/>
                <w:color w:val="auto"/>
                <w:sz w:val="21"/>
                <w:highlight w:val="none"/>
              </w:rPr>
            </w:pPr>
          </w:p>
        </w:tc>
        <w:tc>
          <w:tcPr>
            <w:tcW w:w="809" w:type="dxa"/>
          </w:tcPr>
          <w:p w14:paraId="5ACFFEA1">
            <w:pPr>
              <w:rPr>
                <w:rFonts w:ascii="Times New Roman" w:hAnsi="Times New Roman" w:cs="Times New Roman"/>
                <w:color w:val="auto"/>
                <w:sz w:val="21"/>
                <w:highlight w:val="none"/>
              </w:rPr>
            </w:pPr>
          </w:p>
        </w:tc>
        <w:tc>
          <w:tcPr>
            <w:tcW w:w="749" w:type="dxa"/>
          </w:tcPr>
          <w:p w14:paraId="75243895">
            <w:pPr>
              <w:rPr>
                <w:rFonts w:ascii="Times New Roman" w:hAnsi="Times New Roman" w:cs="Times New Roman"/>
                <w:color w:val="auto"/>
                <w:sz w:val="21"/>
                <w:highlight w:val="none"/>
              </w:rPr>
            </w:pPr>
          </w:p>
        </w:tc>
        <w:tc>
          <w:tcPr>
            <w:tcW w:w="699" w:type="dxa"/>
          </w:tcPr>
          <w:p w14:paraId="6968C7A7">
            <w:pPr>
              <w:rPr>
                <w:rFonts w:ascii="Times New Roman" w:hAnsi="Times New Roman" w:cs="Times New Roman"/>
                <w:color w:val="auto"/>
                <w:sz w:val="21"/>
                <w:highlight w:val="none"/>
              </w:rPr>
            </w:pPr>
          </w:p>
        </w:tc>
        <w:tc>
          <w:tcPr>
            <w:tcW w:w="839" w:type="dxa"/>
          </w:tcPr>
          <w:p w14:paraId="105A3BBD">
            <w:pPr>
              <w:rPr>
                <w:rFonts w:ascii="Times New Roman" w:hAnsi="Times New Roman" w:cs="Times New Roman"/>
                <w:color w:val="auto"/>
                <w:sz w:val="21"/>
                <w:highlight w:val="none"/>
              </w:rPr>
            </w:pPr>
          </w:p>
        </w:tc>
        <w:tc>
          <w:tcPr>
            <w:tcW w:w="1054" w:type="dxa"/>
          </w:tcPr>
          <w:p w14:paraId="7712765D">
            <w:pPr>
              <w:rPr>
                <w:rFonts w:ascii="Times New Roman" w:hAnsi="Times New Roman" w:cs="Times New Roman"/>
                <w:color w:val="auto"/>
                <w:sz w:val="21"/>
                <w:highlight w:val="none"/>
              </w:rPr>
            </w:pPr>
          </w:p>
        </w:tc>
      </w:tr>
      <w:tr w14:paraId="6BD9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Merge w:val="restart"/>
            <w:tcBorders>
              <w:bottom w:val="nil"/>
            </w:tcBorders>
            <w:textDirection w:val="tbRlV"/>
          </w:tcPr>
          <w:p w14:paraId="3C39CF73">
            <w:pPr>
              <w:pStyle w:val="26"/>
              <w:spacing w:before="217" w:line="202" w:lineRule="auto"/>
              <w:ind w:left="33"/>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其</w:t>
            </w:r>
            <w:r>
              <w:rPr>
                <w:rFonts w:ascii="Times New Roman" w:hAnsi="Times New Roman" w:cs="Times New Roman"/>
                <w:color w:val="auto"/>
                <w:spacing w:val="112"/>
                <w:sz w:val="24"/>
                <w:szCs w:val="24"/>
                <w:highlight w:val="none"/>
              </w:rPr>
              <w:t xml:space="preserve"> </w:t>
            </w:r>
            <w:r>
              <w:rPr>
                <w:rFonts w:ascii="Times New Roman" w:hAnsi="Times New Roman" w:cs="Times New Roman"/>
                <w:color w:val="auto"/>
                <w:sz w:val="24"/>
                <w:szCs w:val="24"/>
                <w:highlight w:val="none"/>
              </w:rPr>
              <w:t>他</w:t>
            </w:r>
            <w:r>
              <w:rPr>
                <w:rFonts w:ascii="Times New Roman" w:hAnsi="Times New Roman" w:cs="Times New Roman"/>
                <w:color w:val="auto"/>
                <w:spacing w:val="112"/>
                <w:sz w:val="24"/>
                <w:szCs w:val="24"/>
                <w:highlight w:val="none"/>
              </w:rPr>
              <w:t xml:space="preserve"> </w:t>
            </w:r>
            <w:r>
              <w:rPr>
                <w:rFonts w:ascii="Times New Roman" w:hAnsi="Times New Roman" w:cs="Times New Roman"/>
                <w:color w:val="auto"/>
                <w:sz w:val="24"/>
                <w:szCs w:val="24"/>
                <w:highlight w:val="none"/>
              </w:rPr>
              <w:t>岗</w:t>
            </w:r>
            <w:r>
              <w:rPr>
                <w:rFonts w:ascii="Times New Roman" w:hAnsi="Times New Roman" w:cs="Times New Roman"/>
                <w:color w:val="auto"/>
                <w:spacing w:val="112"/>
                <w:sz w:val="24"/>
                <w:szCs w:val="24"/>
                <w:highlight w:val="none"/>
              </w:rPr>
              <w:t xml:space="preserve"> </w:t>
            </w:r>
            <w:r>
              <w:rPr>
                <w:rFonts w:ascii="Times New Roman" w:hAnsi="Times New Roman" w:cs="Times New Roman"/>
                <w:color w:val="auto"/>
                <w:sz w:val="24"/>
                <w:szCs w:val="24"/>
                <w:highlight w:val="none"/>
              </w:rPr>
              <w:t>位</w:t>
            </w:r>
          </w:p>
        </w:tc>
        <w:tc>
          <w:tcPr>
            <w:tcW w:w="2298" w:type="dxa"/>
          </w:tcPr>
          <w:p w14:paraId="1556E86D">
            <w:pPr>
              <w:pStyle w:val="26"/>
              <w:spacing w:before="108" w:line="378" w:lineRule="exact"/>
              <w:jc w:val="center"/>
              <w:rPr>
                <w:rFonts w:ascii="Times New Roman" w:hAnsi="Times New Roman" w:cs="Times New Roman"/>
                <w:color w:val="auto"/>
                <w:sz w:val="24"/>
                <w:szCs w:val="24"/>
                <w:highlight w:val="none"/>
              </w:rPr>
            </w:pPr>
            <w:r>
              <w:rPr>
                <w:rFonts w:ascii="Times New Roman" w:hAnsi="Times New Roman" w:cs="Times New Roman"/>
                <w:color w:val="auto"/>
                <w:spacing w:val="-7"/>
                <w:position w:val="3"/>
                <w:sz w:val="24"/>
                <w:szCs w:val="24"/>
                <w:highlight w:val="none"/>
              </w:rPr>
              <w:t>……</w:t>
            </w:r>
          </w:p>
        </w:tc>
        <w:tc>
          <w:tcPr>
            <w:tcW w:w="789" w:type="dxa"/>
          </w:tcPr>
          <w:p w14:paraId="693D4801">
            <w:pPr>
              <w:rPr>
                <w:rFonts w:ascii="Times New Roman" w:hAnsi="Times New Roman" w:cs="Times New Roman"/>
                <w:color w:val="auto"/>
                <w:sz w:val="21"/>
                <w:highlight w:val="none"/>
              </w:rPr>
            </w:pPr>
          </w:p>
        </w:tc>
        <w:tc>
          <w:tcPr>
            <w:tcW w:w="949" w:type="dxa"/>
          </w:tcPr>
          <w:p w14:paraId="2DC56B07">
            <w:pPr>
              <w:rPr>
                <w:rFonts w:ascii="Times New Roman" w:hAnsi="Times New Roman" w:cs="Times New Roman"/>
                <w:color w:val="auto"/>
                <w:sz w:val="21"/>
                <w:highlight w:val="none"/>
              </w:rPr>
            </w:pPr>
          </w:p>
        </w:tc>
        <w:tc>
          <w:tcPr>
            <w:tcW w:w="749" w:type="dxa"/>
          </w:tcPr>
          <w:p w14:paraId="5E322318">
            <w:pPr>
              <w:rPr>
                <w:rFonts w:ascii="Times New Roman" w:hAnsi="Times New Roman" w:cs="Times New Roman"/>
                <w:color w:val="auto"/>
                <w:sz w:val="21"/>
                <w:highlight w:val="none"/>
              </w:rPr>
            </w:pPr>
          </w:p>
        </w:tc>
        <w:tc>
          <w:tcPr>
            <w:tcW w:w="809" w:type="dxa"/>
          </w:tcPr>
          <w:p w14:paraId="08E4B7BF">
            <w:pPr>
              <w:rPr>
                <w:rFonts w:ascii="Times New Roman" w:hAnsi="Times New Roman" w:cs="Times New Roman"/>
                <w:color w:val="auto"/>
                <w:sz w:val="21"/>
                <w:highlight w:val="none"/>
              </w:rPr>
            </w:pPr>
          </w:p>
        </w:tc>
        <w:tc>
          <w:tcPr>
            <w:tcW w:w="749" w:type="dxa"/>
          </w:tcPr>
          <w:p w14:paraId="5D2E2829">
            <w:pPr>
              <w:rPr>
                <w:rFonts w:ascii="Times New Roman" w:hAnsi="Times New Roman" w:cs="Times New Roman"/>
                <w:color w:val="auto"/>
                <w:sz w:val="21"/>
                <w:highlight w:val="none"/>
              </w:rPr>
            </w:pPr>
          </w:p>
        </w:tc>
        <w:tc>
          <w:tcPr>
            <w:tcW w:w="699" w:type="dxa"/>
          </w:tcPr>
          <w:p w14:paraId="221C0DEF">
            <w:pPr>
              <w:rPr>
                <w:rFonts w:ascii="Times New Roman" w:hAnsi="Times New Roman" w:cs="Times New Roman"/>
                <w:color w:val="auto"/>
                <w:sz w:val="21"/>
                <w:highlight w:val="none"/>
              </w:rPr>
            </w:pPr>
          </w:p>
        </w:tc>
        <w:tc>
          <w:tcPr>
            <w:tcW w:w="839" w:type="dxa"/>
          </w:tcPr>
          <w:p w14:paraId="43D0B72F">
            <w:pPr>
              <w:rPr>
                <w:rFonts w:ascii="Times New Roman" w:hAnsi="Times New Roman" w:cs="Times New Roman"/>
                <w:color w:val="auto"/>
                <w:sz w:val="21"/>
                <w:highlight w:val="none"/>
              </w:rPr>
            </w:pPr>
          </w:p>
        </w:tc>
        <w:tc>
          <w:tcPr>
            <w:tcW w:w="1054" w:type="dxa"/>
          </w:tcPr>
          <w:p w14:paraId="0FC31E62">
            <w:pPr>
              <w:rPr>
                <w:rFonts w:ascii="Times New Roman" w:hAnsi="Times New Roman" w:cs="Times New Roman"/>
                <w:color w:val="auto"/>
                <w:sz w:val="21"/>
                <w:highlight w:val="none"/>
              </w:rPr>
            </w:pPr>
          </w:p>
        </w:tc>
      </w:tr>
      <w:tr w14:paraId="16D4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84" w:type="dxa"/>
            <w:vMerge w:val="continue"/>
            <w:tcBorders>
              <w:top w:val="nil"/>
              <w:bottom w:val="nil"/>
            </w:tcBorders>
            <w:textDirection w:val="tbRlV"/>
          </w:tcPr>
          <w:p w14:paraId="4AA13FE6">
            <w:pPr>
              <w:rPr>
                <w:rFonts w:ascii="Times New Roman" w:hAnsi="Times New Roman" w:cs="Times New Roman"/>
                <w:color w:val="auto"/>
                <w:sz w:val="21"/>
                <w:highlight w:val="none"/>
              </w:rPr>
            </w:pPr>
          </w:p>
        </w:tc>
        <w:tc>
          <w:tcPr>
            <w:tcW w:w="2298" w:type="dxa"/>
          </w:tcPr>
          <w:p w14:paraId="6E3D1311">
            <w:pPr>
              <w:rPr>
                <w:rFonts w:ascii="Times New Roman" w:hAnsi="Times New Roman" w:cs="Times New Roman"/>
                <w:color w:val="auto"/>
                <w:sz w:val="21"/>
                <w:highlight w:val="none"/>
              </w:rPr>
            </w:pPr>
          </w:p>
        </w:tc>
        <w:tc>
          <w:tcPr>
            <w:tcW w:w="789" w:type="dxa"/>
          </w:tcPr>
          <w:p w14:paraId="0434C1FE">
            <w:pPr>
              <w:rPr>
                <w:rFonts w:ascii="Times New Roman" w:hAnsi="Times New Roman" w:cs="Times New Roman"/>
                <w:color w:val="auto"/>
                <w:sz w:val="21"/>
                <w:highlight w:val="none"/>
              </w:rPr>
            </w:pPr>
          </w:p>
        </w:tc>
        <w:tc>
          <w:tcPr>
            <w:tcW w:w="949" w:type="dxa"/>
          </w:tcPr>
          <w:p w14:paraId="3A0FB422">
            <w:pPr>
              <w:rPr>
                <w:rFonts w:ascii="Times New Roman" w:hAnsi="Times New Roman" w:cs="Times New Roman"/>
                <w:color w:val="auto"/>
                <w:sz w:val="21"/>
                <w:highlight w:val="none"/>
              </w:rPr>
            </w:pPr>
          </w:p>
        </w:tc>
        <w:tc>
          <w:tcPr>
            <w:tcW w:w="749" w:type="dxa"/>
          </w:tcPr>
          <w:p w14:paraId="12DDDF86">
            <w:pPr>
              <w:rPr>
                <w:rFonts w:ascii="Times New Roman" w:hAnsi="Times New Roman" w:cs="Times New Roman"/>
                <w:color w:val="auto"/>
                <w:sz w:val="21"/>
                <w:highlight w:val="none"/>
              </w:rPr>
            </w:pPr>
          </w:p>
        </w:tc>
        <w:tc>
          <w:tcPr>
            <w:tcW w:w="809" w:type="dxa"/>
          </w:tcPr>
          <w:p w14:paraId="4CCE59FC">
            <w:pPr>
              <w:rPr>
                <w:rFonts w:ascii="Times New Roman" w:hAnsi="Times New Roman" w:cs="Times New Roman"/>
                <w:color w:val="auto"/>
                <w:sz w:val="21"/>
                <w:highlight w:val="none"/>
              </w:rPr>
            </w:pPr>
          </w:p>
        </w:tc>
        <w:tc>
          <w:tcPr>
            <w:tcW w:w="749" w:type="dxa"/>
          </w:tcPr>
          <w:p w14:paraId="1C055E71">
            <w:pPr>
              <w:rPr>
                <w:rFonts w:ascii="Times New Roman" w:hAnsi="Times New Roman" w:cs="Times New Roman"/>
                <w:color w:val="auto"/>
                <w:sz w:val="21"/>
                <w:highlight w:val="none"/>
              </w:rPr>
            </w:pPr>
          </w:p>
        </w:tc>
        <w:tc>
          <w:tcPr>
            <w:tcW w:w="699" w:type="dxa"/>
          </w:tcPr>
          <w:p w14:paraId="151E5E00">
            <w:pPr>
              <w:rPr>
                <w:rFonts w:ascii="Times New Roman" w:hAnsi="Times New Roman" w:cs="Times New Roman"/>
                <w:color w:val="auto"/>
                <w:sz w:val="21"/>
                <w:highlight w:val="none"/>
              </w:rPr>
            </w:pPr>
          </w:p>
        </w:tc>
        <w:tc>
          <w:tcPr>
            <w:tcW w:w="839" w:type="dxa"/>
          </w:tcPr>
          <w:p w14:paraId="0784EB0B">
            <w:pPr>
              <w:rPr>
                <w:rFonts w:ascii="Times New Roman" w:hAnsi="Times New Roman" w:cs="Times New Roman"/>
                <w:color w:val="auto"/>
                <w:sz w:val="21"/>
                <w:highlight w:val="none"/>
              </w:rPr>
            </w:pPr>
          </w:p>
        </w:tc>
        <w:tc>
          <w:tcPr>
            <w:tcW w:w="1054" w:type="dxa"/>
          </w:tcPr>
          <w:p w14:paraId="1CDAD57D">
            <w:pPr>
              <w:rPr>
                <w:rFonts w:ascii="Times New Roman" w:hAnsi="Times New Roman" w:cs="Times New Roman"/>
                <w:color w:val="auto"/>
                <w:sz w:val="21"/>
                <w:highlight w:val="none"/>
              </w:rPr>
            </w:pPr>
          </w:p>
        </w:tc>
      </w:tr>
      <w:tr w14:paraId="67E60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4" w:type="dxa"/>
            <w:vMerge w:val="continue"/>
            <w:tcBorders>
              <w:top w:val="nil"/>
              <w:bottom w:val="nil"/>
            </w:tcBorders>
            <w:textDirection w:val="tbRlV"/>
          </w:tcPr>
          <w:p w14:paraId="59758070">
            <w:pPr>
              <w:rPr>
                <w:rFonts w:ascii="Times New Roman" w:hAnsi="Times New Roman" w:cs="Times New Roman"/>
                <w:color w:val="auto"/>
                <w:sz w:val="21"/>
                <w:highlight w:val="none"/>
              </w:rPr>
            </w:pPr>
          </w:p>
        </w:tc>
        <w:tc>
          <w:tcPr>
            <w:tcW w:w="2298" w:type="dxa"/>
          </w:tcPr>
          <w:p w14:paraId="18DF1097">
            <w:pPr>
              <w:rPr>
                <w:rFonts w:ascii="Times New Roman" w:hAnsi="Times New Roman" w:cs="Times New Roman"/>
                <w:color w:val="auto"/>
                <w:sz w:val="21"/>
                <w:highlight w:val="none"/>
              </w:rPr>
            </w:pPr>
          </w:p>
        </w:tc>
        <w:tc>
          <w:tcPr>
            <w:tcW w:w="789" w:type="dxa"/>
          </w:tcPr>
          <w:p w14:paraId="6350D7B2">
            <w:pPr>
              <w:rPr>
                <w:rFonts w:ascii="Times New Roman" w:hAnsi="Times New Roman" w:cs="Times New Roman"/>
                <w:color w:val="auto"/>
                <w:sz w:val="21"/>
                <w:highlight w:val="none"/>
              </w:rPr>
            </w:pPr>
          </w:p>
        </w:tc>
        <w:tc>
          <w:tcPr>
            <w:tcW w:w="949" w:type="dxa"/>
          </w:tcPr>
          <w:p w14:paraId="6C758EB6">
            <w:pPr>
              <w:rPr>
                <w:rFonts w:ascii="Times New Roman" w:hAnsi="Times New Roman" w:cs="Times New Roman"/>
                <w:color w:val="auto"/>
                <w:sz w:val="21"/>
                <w:highlight w:val="none"/>
              </w:rPr>
            </w:pPr>
          </w:p>
        </w:tc>
        <w:tc>
          <w:tcPr>
            <w:tcW w:w="749" w:type="dxa"/>
          </w:tcPr>
          <w:p w14:paraId="61B131D7">
            <w:pPr>
              <w:rPr>
                <w:rFonts w:ascii="Times New Roman" w:hAnsi="Times New Roman" w:cs="Times New Roman"/>
                <w:color w:val="auto"/>
                <w:sz w:val="21"/>
                <w:highlight w:val="none"/>
              </w:rPr>
            </w:pPr>
          </w:p>
        </w:tc>
        <w:tc>
          <w:tcPr>
            <w:tcW w:w="809" w:type="dxa"/>
          </w:tcPr>
          <w:p w14:paraId="1E26BF50">
            <w:pPr>
              <w:rPr>
                <w:rFonts w:ascii="Times New Roman" w:hAnsi="Times New Roman" w:cs="Times New Roman"/>
                <w:color w:val="auto"/>
                <w:sz w:val="21"/>
                <w:highlight w:val="none"/>
              </w:rPr>
            </w:pPr>
          </w:p>
        </w:tc>
        <w:tc>
          <w:tcPr>
            <w:tcW w:w="749" w:type="dxa"/>
          </w:tcPr>
          <w:p w14:paraId="3AE5B236">
            <w:pPr>
              <w:rPr>
                <w:rFonts w:ascii="Times New Roman" w:hAnsi="Times New Roman" w:cs="Times New Roman"/>
                <w:color w:val="auto"/>
                <w:sz w:val="21"/>
                <w:highlight w:val="none"/>
              </w:rPr>
            </w:pPr>
          </w:p>
        </w:tc>
        <w:tc>
          <w:tcPr>
            <w:tcW w:w="699" w:type="dxa"/>
          </w:tcPr>
          <w:p w14:paraId="3FD9453B">
            <w:pPr>
              <w:rPr>
                <w:rFonts w:ascii="Times New Roman" w:hAnsi="Times New Roman" w:cs="Times New Roman"/>
                <w:color w:val="auto"/>
                <w:sz w:val="21"/>
                <w:highlight w:val="none"/>
              </w:rPr>
            </w:pPr>
          </w:p>
        </w:tc>
        <w:tc>
          <w:tcPr>
            <w:tcW w:w="839" w:type="dxa"/>
          </w:tcPr>
          <w:p w14:paraId="1F49DB03">
            <w:pPr>
              <w:rPr>
                <w:rFonts w:ascii="Times New Roman" w:hAnsi="Times New Roman" w:cs="Times New Roman"/>
                <w:color w:val="auto"/>
                <w:sz w:val="21"/>
                <w:highlight w:val="none"/>
              </w:rPr>
            </w:pPr>
          </w:p>
        </w:tc>
        <w:tc>
          <w:tcPr>
            <w:tcW w:w="1054" w:type="dxa"/>
          </w:tcPr>
          <w:p w14:paraId="13595BBB">
            <w:pPr>
              <w:rPr>
                <w:rFonts w:ascii="Times New Roman" w:hAnsi="Times New Roman" w:cs="Times New Roman"/>
                <w:color w:val="auto"/>
                <w:sz w:val="21"/>
                <w:highlight w:val="none"/>
              </w:rPr>
            </w:pPr>
          </w:p>
        </w:tc>
      </w:tr>
      <w:tr w14:paraId="5AA4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84" w:type="dxa"/>
            <w:vMerge w:val="continue"/>
            <w:tcBorders>
              <w:top w:val="nil"/>
            </w:tcBorders>
            <w:textDirection w:val="tbRlV"/>
          </w:tcPr>
          <w:p w14:paraId="5B32B38D">
            <w:pPr>
              <w:rPr>
                <w:rFonts w:ascii="Times New Roman" w:hAnsi="Times New Roman" w:cs="Times New Roman"/>
                <w:color w:val="auto"/>
                <w:sz w:val="21"/>
                <w:highlight w:val="none"/>
              </w:rPr>
            </w:pPr>
          </w:p>
        </w:tc>
        <w:tc>
          <w:tcPr>
            <w:tcW w:w="2298" w:type="dxa"/>
          </w:tcPr>
          <w:p w14:paraId="297826C1">
            <w:pPr>
              <w:rPr>
                <w:rFonts w:ascii="Times New Roman" w:hAnsi="Times New Roman" w:cs="Times New Roman"/>
                <w:color w:val="auto"/>
                <w:sz w:val="21"/>
                <w:highlight w:val="none"/>
              </w:rPr>
            </w:pPr>
          </w:p>
        </w:tc>
        <w:tc>
          <w:tcPr>
            <w:tcW w:w="789" w:type="dxa"/>
          </w:tcPr>
          <w:p w14:paraId="07C1D2BC">
            <w:pPr>
              <w:rPr>
                <w:rFonts w:ascii="Times New Roman" w:hAnsi="Times New Roman" w:cs="Times New Roman"/>
                <w:color w:val="auto"/>
                <w:sz w:val="21"/>
                <w:highlight w:val="none"/>
              </w:rPr>
            </w:pPr>
          </w:p>
        </w:tc>
        <w:tc>
          <w:tcPr>
            <w:tcW w:w="949" w:type="dxa"/>
          </w:tcPr>
          <w:p w14:paraId="6746EC20">
            <w:pPr>
              <w:rPr>
                <w:rFonts w:ascii="Times New Roman" w:hAnsi="Times New Roman" w:cs="Times New Roman"/>
                <w:color w:val="auto"/>
                <w:sz w:val="21"/>
                <w:highlight w:val="none"/>
              </w:rPr>
            </w:pPr>
          </w:p>
        </w:tc>
        <w:tc>
          <w:tcPr>
            <w:tcW w:w="749" w:type="dxa"/>
          </w:tcPr>
          <w:p w14:paraId="4BD6184C">
            <w:pPr>
              <w:rPr>
                <w:rFonts w:ascii="Times New Roman" w:hAnsi="Times New Roman" w:cs="Times New Roman"/>
                <w:color w:val="auto"/>
                <w:sz w:val="21"/>
                <w:highlight w:val="none"/>
              </w:rPr>
            </w:pPr>
          </w:p>
        </w:tc>
        <w:tc>
          <w:tcPr>
            <w:tcW w:w="809" w:type="dxa"/>
          </w:tcPr>
          <w:p w14:paraId="0A7795D4">
            <w:pPr>
              <w:rPr>
                <w:rFonts w:ascii="Times New Roman" w:hAnsi="Times New Roman" w:cs="Times New Roman"/>
                <w:color w:val="auto"/>
                <w:sz w:val="21"/>
                <w:highlight w:val="none"/>
              </w:rPr>
            </w:pPr>
          </w:p>
        </w:tc>
        <w:tc>
          <w:tcPr>
            <w:tcW w:w="749" w:type="dxa"/>
          </w:tcPr>
          <w:p w14:paraId="607F24DC">
            <w:pPr>
              <w:rPr>
                <w:rFonts w:ascii="Times New Roman" w:hAnsi="Times New Roman" w:cs="Times New Roman"/>
                <w:color w:val="auto"/>
                <w:sz w:val="21"/>
                <w:highlight w:val="none"/>
              </w:rPr>
            </w:pPr>
          </w:p>
        </w:tc>
        <w:tc>
          <w:tcPr>
            <w:tcW w:w="699" w:type="dxa"/>
          </w:tcPr>
          <w:p w14:paraId="13123369">
            <w:pPr>
              <w:rPr>
                <w:rFonts w:ascii="Times New Roman" w:hAnsi="Times New Roman" w:cs="Times New Roman"/>
                <w:color w:val="auto"/>
                <w:sz w:val="21"/>
                <w:highlight w:val="none"/>
              </w:rPr>
            </w:pPr>
          </w:p>
        </w:tc>
        <w:tc>
          <w:tcPr>
            <w:tcW w:w="839" w:type="dxa"/>
          </w:tcPr>
          <w:p w14:paraId="1852DEE7">
            <w:pPr>
              <w:rPr>
                <w:rFonts w:ascii="Times New Roman" w:hAnsi="Times New Roman" w:cs="Times New Roman"/>
                <w:color w:val="auto"/>
                <w:sz w:val="21"/>
                <w:highlight w:val="none"/>
              </w:rPr>
            </w:pPr>
          </w:p>
        </w:tc>
        <w:tc>
          <w:tcPr>
            <w:tcW w:w="1054" w:type="dxa"/>
          </w:tcPr>
          <w:p w14:paraId="1D4AFC1C">
            <w:pPr>
              <w:rPr>
                <w:rFonts w:ascii="Times New Roman" w:hAnsi="Times New Roman" w:cs="Times New Roman"/>
                <w:color w:val="auto"/>
                <w:sz w:val="21"/>
                <w:highlight w:val="none"/>
              </w:rPr>
            </w:pPr>
          </w:p>
        </w:tc>
      </w:tr>
      <w:tr w14:paraId="2F910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9619" w:type="dxa"/>
            <w:gridSpan w:val="10"/>
          </w:tcPr>
          <w:p w14:paraId="686355C0">
            <w:pPr>
              <w:pStyle w:val="26"/>
              <w:spacing w:before="78" w:line="400" w:lineRule="exact"/>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　　须同时提供拟派驻现场关键岗位人员的聘用合同，及响应截止月上溯3个月(含</w:t>
            </w:r>
            <w:r>
              <w:rPr>
                <w:rFonts w:hint="eastAsia" w:ascii="Times New Roman" w:hAnsi="Times New Roman" w:cs="Times New Roman"/>
                <w:color w:val="auto"/>
                <w:sz w:val="24"/>
                <w:szCs w:val="24"/>
                <w:highlight w:val="none"/>
                <w:lang w:eastAsia="zh-CN"/>
              </w:rPr>
              <w:t>响应</w:t>
            </w:r>
            <w:r>
              <w:rPr>
                <w:rFonts w:ascii="Times New Roman" w:hAnsi="Times New Roman" w:cs="Times New Roman"/>
                <w:color w:val="auto"/>
                <w:sz w:val="24"/>
                <w:szCs w:val="24"/>
                <w:highlight w:val="none"/>
                <w:lang w:eastAsia="zh-CN"/>
              </w:rPr>
              <w:t>截止日当月，共4个月)中任意连续2个月的</w:t>
            </w:r>
            <w:r>
              <w:rPr>
                <w:rFonts w:ascii="Times New Roman" w:hAnsi="Times New Roman" w:cs="Times New Roman"/>
                <w:color w:val="auto"/>
                <w:spacing w:val="1"/>
                <w:sz w:val="24"/>
                <w:szCs w:val="24"/>
                <w:highlight w:val="none"/>
                <w:lang w:eastAsia="zh-CN"/>
              </w:rPr>
              <w:t>社保缴纳证明(加盖所属社保机构印章)。其中关</w:t>
            </w:r>
            <w:r>
              <w:rPr>
                <w:rFonts w:ascii="Times New Roman" w:hAnsi="Times New Roman" w:cs="Times New Roman"/>
                <w:color w:val="auto"/>
                <w:sz w:val="24"/>
                <w:szCs w:val="24"/>
                <w:highlight w:val="none"/>
                <w:lang w:eastAsia="zh-CN"/>
              </w:rPr>
              <w:t>键岗位人员个数及合同、社保证明的响应按相关否决响应文件的情形评审；其他所填信息与递交附件不符的，按交易文件具体规</w:t>
            </w:r>
            <w:r>
              <w:rPr>
                <w:rFonts w:ascii="Times New Roman" w:hAnsi="Times New Roman" w:cs="Times New Roman"/>
                <w:color w:val="auto"/>
                <w:spacing w:val="1"/>
                <w:sz w:val="24"/>
                <w:szCs w:val="24"/>
                <w:highlight w:val="none"/>
                <w:lang w:eastAsia="zh-CN"/>
              </w:rPr>
              <w:t>定的资信评分要求评审。本工程一旦我单位成交，将承诺如实按上述</w:t>
            </w:r>
            <w:r>
              <w:rPr>
                <w:rFonts w:ascii="Times New Roman" w:hAnsi="Times New Roman" w:cs="Times New Roman"/>
                <w:color w:val="auto"/>
                <w:sz w:val="24"/>
                <w:szCs w:val="24"/>
                <w:highlight w:val="none"/>
                <w:lang w:eastAsia="zh-CN"/>
              </w:rPr>
              <w:t>配备人员到位，否则将自愿接受合同相关违约条款处理。</w:t>
            </w:r>
          </w:p>
          <w:p w14:paraId="20DBFC3B">
            <w:pPr>
              <w:pStyle w:val="26"/>
              <w:spacing w:before="1" w:line="400" w:lineRule="exact"/>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　　上述填报内容真实，若不真实，愿按有关规定接受处</w:t>
            </w:r>
            <w:r>
              <w:rPr>
                <w:rFonts w:ascii="Times New Roman" w:hAnsi="Times New Roman" w:cs="Times New Roman"/>
                <w:color w:val="auto"/>
                <w:spacing w:val="-1"/>
                <w:sz w:val="24"/>
                <w:szCs w:val="24"/>
                <w:highlight w:val="none"/>
                <w:lang w:eastAsia="zh-CN"/>
              </w:rPr>
              <w:t>理。</w:t>
            </w:r>
          </w:p>
        </w:tc>
      </w:tr>
    </w:tbl>
    <w:p w14:paraId="1912B08F">
      <w:pPr>
        <w:pStyle w:val="8"/>
        <w:spacing w:line="288" w:lineRule="auto"/>
        <w:rPr>
          <w:rFonts w:cs="Times New Roman"/>
          <w:color w:val="auto"/>
          <w:highlight w:val="none"/>
        </w:rPr>
      </w:pPr>
    </w:p>
    <w:p w14:paraId="0948C837">
      <w:pPr>
        <w:pStyle w:val="8"/>
        <w:spacing w:line="289" w:lineRule="auto"/>
        <w:rPr>
          <w:rFonts w:cs="Times New Roman"/>
          <w:color w:val="auto"/>
          <w:highlight w:val="none"/>
        </w:rPr>
      </w:pPr>
    </w:p>
    <w:p w14:paraId="3CA0EF4D">
      <w:pPr>
        <w:spacing w:before="71" w:line="356" w:lineRule="auto"/>
        <w:ind w:right="196"/>
        <w:rPr>
          <w:rFonts w:ascii="Times New Roman" w:hAnsi="Times New Roman" w:eastAsia="宋体" w:cs="Times New Roman"/>
          <w:color w:val="auto"/>
          <w:spacing w:val="10"/>
          <w:sz w:val="22"/>
          <w:szCs w:val="22"/>
          <w:highlight w:val="none"/>
        </w:rPr>
      </w:pPr>
      <w:r>
        <w:rPr>
          <w:rFonts w:ascii="Times New Roman" w:hAnsi="Times New Roman" w:eastAsia="宋体" w:cs="Times New Roman"/>
          <w:color w:val="auto"/>
          <w:spacing w:val="-4"/>
          <w:sz w:val="22"/>
          <w:szCs w:val="22"/>
          <w:highlight w:val="none"/>
        </w:rPr>
        <w:t>　　　　　　　　　　　　　　　　　　　　　　</w:t>
      </w:r>
      <w:r>
        <w:rPr>
          <w:rFonts w:ascii="Times New Roman" w:hAnsi="Times New Roman" w:cs="Times New Roman"/>
          <w:color w:val="auto"/>
          <w:highlight w:val="none"/>
        </w:rPr>
        <w:t xml:space="preserve">潜在承包人名称(电子签名) </w:t>
      </w:r>
      <w:r>
        <w:rPr>
          <w:rFonts w:ascii="Times New Roman" w:hAnsi="Times New Roman" w:eastAsia="宋体" w:cs="Times New Roman"/>
          <w:color w:val="auto"/>
          <w:spacing w:val="-4"/>
          <w:sz w:val="22"/>
          <w:szCs w:val="22"/>
          <w:highlight w:val="none"/>
        </w:rPr>
        <w:t>：</w:t>
      </w:r>
    </w:p>
    <w:p w14:paraId="70529C50">
      <w:pPr>
        <w:spacing w:before="74"/>
        <w:ind w:right="-90"/>
        <w:rPr>
          <w:rFonts w:ascii="Times New Roman" w:hAnsi="Times New Roman" w:cs="Times New Roman"/>
          <w:color w:val="auto"/>
          <w:highlight w:val="none"/>
          <w:u w:val="single"/>
        </w:rPr>
      </w:pPr>
      <w:r>
        <w:rPr>
          <w:rFonts w:ascii="Times New Roman" w:hAnsi="Times New Roman" w:eastAsia="宋体" w:cs="Times New Roman"/>
          <w:color w:val="auto"/>
          <w:spacing w:val="-1"/>
          <w:sz w:val="22"/>
          <w:szCs w:val="22"/>
          <w:highlight w:val="none"/>
        </w:rPr>
        <w:t>　　　　　　　　　　　　　　　　　　　　　　</w:t>
      </w:r>
      <w:r>
        <w:rPr>
          <w:rFonts w:ascii="Times New Roman" w:hAnsi="Times New Roman" w:cs="Times New Roman"/>
          <w:color w:val="auto"/>
          <w:highlight w:val="none"/>
        </w:rPr>
        <w:t>日期：  年   月   日</w:t>
      </w:r>
    </w:p>
    <w:p w14:paraId="3107C659">
      <w:pPr>
        <w:spacing w:before="71" w:line="356" w:lineRule="auto"/>
        <w:ind w:right="196"/>
        <w:jc w:val="center"/>
        <w:rPr>
          <w:rFonts w:ascii="Times New Roman" w:hAnsi="Times New Roman" w:eastAsia="宋体" w:cs="Times New Roman"/>
          <w:color w:val="auto"/>
          <w:sz w:val="22"/>
          <w:szCs w:val="22"/>
          <w:highlight w:val="none"/>
        </w:rPr>
        <w:sectPr>
          <w:footerReference r:id="rId27" w:type="default"/>
          <w:pgSz w:w="11910" w:h="16840"/>
          <w:pgMar w:top="1440" w:right="1080" w:bottom="1440" w:left="1080" w:header="0" w:footer="681" w:gutter="0"/>
          <w:cols w:space="720" w:num="1"/>
        </w:sectPr>
      </w:pPr>
      <w:r>
        <w:rPr>
          <w:rFonts w:ascii="Times New Roman" w:hAnsi="Times New Roman" w:eastAsia="宋体" w:cs="Times New Roman"/>
          <w:color w:val="auto"/>
          <w:spacing w:val="-1"/>
          <w:sz w:val="22"/>
          <w:szCs w:val="22"/>
          <w:highlight w:val="none"/>
        </w:rPr>
        <w:t>　　　　　　　　　　　</w:t>
      </w:r>
    </w:p>
    <w:p w14:paraId="14A488B6">
      <w:pPr>
        <w:spacing w:before="78" w:line="219"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b/>
          <w:bCs/>
          <w:color w:val="auto"/>
          <w:spacing w:val="-6"/>
          <w:sz w:val="32"/>
          <w:szCs w:val="32"/>
          <w:highlight w:val="none"/>
        </w:rPr>
        <w:t>表1　项目负责人简历表</w:t>
      </w:r>
    </w:p>
    <w:p w14:paraId="4EFAE1B5">
      <w:pPr>
        <w:spacing w:line="135" w:lineRule="exact"/>
        <w:rPr>
          <w:rFonts w:ascii="Times New Roman" w:hAnsi="Times New Roman" w:cs="Times New Roman"/>
          <w:color w:val="auto"/>
          <w:highlight w:val="none"/>
        </w:rPr>
      </w:pPr>
    </w:p>
    <w:tbl>
      <w:tblPr>
        <w:tblStyle w:val="23"/>
        <w:tblW w:w="9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479"/>
        <w:gridCol w:w="1488"/>
        <w:gridCol w:w="1608"/>
        <w:gridCol w:w="1478"/>
        <w:gridCol w:w="1483"/>
      </w:tblGrid>
      <w:tr w14:paraId="6171F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473" w:type="dxa"/>
          </w:tcPr>
          <w:p w14:paraId="2C38FFB1">
            <w:pPr>
              <w:pStyle w:val="26"/>
              <w:spacing w:before="45" w:line="219" w:lineRule="auto"/>
              <w:ind w:left="484"/>
              <w:rPr>
                <w:rFonts w:ascii="Times New Roman" w:hAnsi="Times New Roman" w:cs="Times New Roman"/>
                <w:color w:val="auto"/>
                <w:sz w:val="24"/>
                <w:szCs w:val="24"/>
                <w:highlight w:val="none"/>
              </w:rPr>
            </w:pPr>
            <w:r>
              <w:rPr>
                <w:rFonts w:ascii="Times New Roman" w:hAnsi="Times New Roman" w:cs="Times New Roman"/>
                <w:color w:val="auto"/>
                <w:spacing w:val="15"/>
                <w:sz w:val="24"/>
                <w:szCs w:val="24"/>
                <w:highlight w:val="none"/>
              </w:rPr>
              <w:t>姓名</w:t>
            </w:r>
          </w:p>
        </w:tc>
        <w:tc>
          <w:tcPr>
            <w:tcW w:w="1479" w:type="dxa"/>
          </w:tcPr>
          <w:p w14:paraId="4F09E07C">
            <w:pPr>
              <w:rPr>
                <w:rFonts w:ascii="Times New Roman" w:hAnsi="Times New Roman" w:cs="Times New Roman"/>
                <w:color w:val="auto"/>
                <w:sz w:val="21"/>
                <w:highlight w:val="none"/>
              </w:rPr>
            </w:pPr>
          </w:p>
        </w:tc>
        <w:tc>
          <w:tcPr>
            <w:tcW w:w="1488" w:type="dxa"/>
          </w:tcPr>
          <w:p w14:paraId="2B3EF75E">
            <w:pPr>
              <w:pStyle w:val="26"/>
              <w:spacing w:before="45" w:line="220" w:lineRule="auto"/>
              <w:ind w:left="492"/>
              <w:rPr>
                <w:rFonts w:ascii="Times New Roman" w:hAnsi="Times New Roman" w:cs="Times New Roman"/>
                <w:color w:val="auto"/>
                <w:sz w:val="24"/>
                <w:szCs w:val="24"/>
                <w:highlight w:val="none"/>
              </w:rPr>
            </w:pPr>
            <w:r>
              <w:rPr>
                <w:rFonts w:ascii="Times New Roman" w:hAnsi="Times New Roman" w:cs="Times New Roman"/>
                <w:color w:val="auto"/>
                <w:spacing w:val="9"/>
                <w:sz w:val="24"/>
                <w:szCs w:val="24"/>
                <w:highlight w:val="none"/>
              </w:rPr>
              <w:t>性别</w:t>
            </w:r>
          </w:p>
        </w:tc>
        <w:tc>
          <w:tcPr>
            <w:tcW w:w="1608" w:type="dxa"/>
          </w:tcPr>
          <w:p w14:paraId="159B0A5C">
            <w:pPr>
              <w:rPr>
                <w:rFonts w:ascii="Times New Roman" w:hAnsi="Times New Roman" w:cs="Times New Roman"/>
                <w:color w:val="auto"/>
                <w:sz w:val="21"/>
                <w:highlight w:val="none"/>
              </w:rPr>
            </w:pPr>
          </w:p>
        </w:tc>
        <w:tc>
          <w:tcPr>
            <w:tcW w:w="1478" w:type="dxa"/>
          </w:tcPr>
          <w:p w14:paraId="5DD24083">
            <w:pPr>
              <w:pStyle w:val="26"/>
              <w:spacing w:before="45" w:line="219" w:lineRule="auto"/>
              <w:ind w:left="496"/>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年龄</w:t>
            </w:r>
          </w:p>
        </w:tc>
        <w:tc>
          <w:tcPr>
            <w:tcW w:w="1483" w:type="dxa"/>
          </w:tcPr>
          <w:p w14:paraId="4166F352">
            <w:pPr>
              <w:rPr>
                <w:rFonts w:ascii="Times New Roman" w:hAnsi="Times New Roman" w:cs="Times New Roman"/>
                <w:color w:val="auto"/>
                <w:sz w:val="21"/>
                <w:highlight w:val="none"/>
              </w:rPr>
            </w:pPr>
          </w:p>
        </w:tc>
      </w:tr>
      <w:tr w14:paraId="6112A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1473" w:type="dxa"/>
          </w:tcPr>
          <w:p w14:paraId="1F42F882">
            <w:pPr>
              <w:pStyle w:val="26"/>
              <w:spacing w:before="120" w:line="219" w:lineRule="auto"/>
              <w:ind w:left="484"/>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职务</w:t>
            </w:r>
          </w:p>
        </w:tc>
        <w:tc>
          <w:tcPr>
            <w:tcW w:w="1479" w:type="dxa"/>
          </w:tcPr>
          <w:p w14:paraId="2F5667CD">
            <w:pPr>
              <w:rPr>
                <w:rFonts w:ascii="Times New Roman" w:hAnsi="Times New Roman" w:cs="Times New Roman"/>
                <w:color w:val="auto"/>
                <w:sz w:val="21"/>
                <w:highlight w:val="none"/>
              </w:rPr>
            </w:pPr>
          </w:p>
        </w:tc>
        <w:tc>
          <w:tcPr>
            <w:tcW w:w="1488" w:type="dxa"/>
          </w:tcPr>
          <w:p w14:paraId="183C900B">
            <w:pPr>
              <w:pStyle w:val="26"/>
              <w:spacing w:before="123" w:line="221" w:lineRule="auto"/>
              <w:ind w:left="492"/>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职称</w:t>
            </w:r>
          </w:p>
        </w:tc>
        <w:tc>
          <w:tcPr>
            <w:tcW w:w="1608" w:type="dxa"/>
          </w:tcPr>
          <w:p w14:paraId="4A018DBD">
            <w:pPr>
              <w:rPr>
                <w:rFonts w:ascii="Times New Roman" w:hAnsi="Times New Roman" w:cs="Times New Roman"/>
                <w:color w:val="auto"/>
                <w:sz w:val="21"/>
                <w:highlight w:val="none"/>
              </w:rPr>
            </w:pPr>
          </w:p>
        </w:tc>
        <w:tc>
          <w:tcPr>
            <w:tcW w:w="1478" w:type="dxa"/>
          </w:tcPr>
          <w:p w14:paraId="54A51ECF">
            <w:pPr>
              <w:pStyle w:val="26"/>
              <w:spacing w:before="121" w:line="221" w:lineRule="auto"/>
              <w:ind w:left="496"/>
              <w:rPr>
                <w:rFonts w:ascii="Times New Roman" w:hAnsi="Times New Roman" w:cs="Times New Roman"/>
                <w:color w:val="auto"/>
                <w:sz w:val="24"/>
                <w:szCs w:val="24"/>
                <w:highlight w:val="none"/>
              </w:rPr>
            </w:pPr>
            <w:r>
              <w:rPr>
                <w:rFonts w:ascii="Times New Roman" w:hAnsi="Times New Roman" w:cs="Times New Roman"/>
                <w:color w:val="auto"/>
                <w:spacing w:val="7"/>
                <w:sz w:val="24"/>
                <w:szCs w:val="24"/>
                <w:highlight w:val="none"/>
              </w:rPr>
              <w:t>学历</w:t>
            </w:r>
          </w:p>
        </w:tc>
        <w:tc>
          <w:tcPr>
            <w:tcW w:w="1483" w:type="dxa"/>
          </w:tcPr>
          <w:p w14:paraId="418E20BC">
            <w:pPr>
              <w:rPr>
                <w:rFonts w:ascii="Times New Roman" w:hAnsi="Times New Roman" w:cs="Times New Roman"/>
                <w:color w:val="auto"/>
                <w:sz w:val="21"/>
                <w:highlight w:val="none"/>
              </w:rPr>
            </w:pPr>
          </w:p>
        </w:tc>
      </w:tr>
      <w:tr w14:paraId="4ACC6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952" w:type="dxa"/>
            <w:gridSpan w:val="2"/>
          </w:tcPr>
          <w:p w14:paraId="7AC55878">
            <w:pPr>
              <w:pStyle w:val="26"/>
              <w:spacing w:before="60" w:line="220" w:lineRule="auto"/>
              <w:ind w:left="744"/>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参加工作时间</w:t>
            </w:r>
          </w:p>
        </w:tc>
        <w:tc>
          <w:tcPr>
            <w:tcW w:w="1488" w:type="dxa"/>
          </w:tcPr>
          <w:p w14:paraId="6CC170E6">
            <w:pPr>
              <w:rPr>
                <w:rFonts w:ascii="Times New Roman" w:hAnsi="Times New Roman" w:cs="Times New Roman"/>
                <w:color w:val="auto"/>
                <w:sz w:val="21"/>
                <w:highlight w:val="none"/>
              </w:rPr>
            </w:pPr>
          </w:p>
        </w:tc>
        <w:tc>
          <w:tcPr>
            <w:tcW w:w="3086" w:type="dxa"/>
            <w:gridSpan w:val="2"/>
          </w:tcPr>
          <w:p w14:paraId="62996892">
            <w:pPr>
              <w:pStyle w:val="26"/>
              <w:spacing w:before="50" w:line="219" w:lineRule="auto"/>
              <w:ind w:left="484"/>
              <w:rPr>
                <w:rFonts w:ascii="Times New Roman" w:hAnsi="Times New Roman" w:cs="Times New Roman"/>
                <w:color w:val="auto"/>
                <w:sz w:val="24"/>
                <w:szCs w:val="24"/>
                <w:highlight w:val="none"/>
              </w:rPr>
            </w:pPr>
            <w:r>
              <w:rPr>
                <w:rFonts w:ascii="Times New Roman" w:hAnsi="Times New Roman" w:cs="Times New Roman"/>
                <w:color w:val="auto"/>
                <w:spacing w:val="1"/>
                <w:sz w:val="24"/>
                <w:szCs w:val="24"/>
                <w:highlight w:val="none"/>
              </w:rPr>
              <w:t>从事项目负责人年限</w:t>
            </w:r>
          </w:p>
        </w:tc>
        <w:tc>
          <w:tcPr>
            <w:tcW w:w="1483" w:type="dxa"/>
          </w:tcPr>
          <w:p w14:paraId="4195C5BC">
            <w:pPr>
              <w:rPr>
                <w:rFonts w:ascii="Times New Roman" w:hAnsi="Times New Roman" w:cs="Times New Roman"/>
                <w:color w:val="auto"/>
                <w:sz w:val="21"/>
                <w:highlight w:val="none"/>
              </w:rPr>
            </w:pPr>
          </w:p>
        </w:tc>
      </w:tr>
      <w:tr w14:paraId="135C7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2952" w:type="dxa"/>
            <w:gridSpan w:val="2"/>
          </w:tcPr>
          <w:p w14:paraId="0D7041A1">
            <w:pPr>
              <w:pStyle w:val="26"/>
              <w:spacing w:before="119" w:line="219" w:lineRule="auto"/>
              <w:ind w:left="144"/>
              <w:rPr>
                <w:rFonts w:ascii="Times New Roman" w:hAnsi="Times New Roman" w:cs="Times New Roman"/>
                <w:color w:val="auto"/>
                <w:sz w:val="24"/>
                <w:szCs w:val="24"/>
                <w:highlight w:val="none"/>
                <w:lang w:eastAsia="zh-CN"/>
              </w:rPr>
            </w:pPr>
            <w:r>
              <w:rPr>
                <w:rFonts w:ascii="Times New Roman" w:hAnsi="Times New Roman" w:cs="Times New Roman"/>
                <w:color w:val="auto"/>
                <w:spacing w:val="1"/>
                <w:sz w:val="24"/>
                <w:szCs w:val="24"/>
                <w:highlight w:val="none"/>
                <w:lang w:eastAsia="zh-CN"/>
              </w:rPr>
              <w:t>项目负责人资格证书编号</w:t>
            </w:r>
          </w:p>
        </w:tc>
        <w:tc>
          <w:tcPr>
            <w:tcW w:w="6057" w:type="dxa"/>
            <w:gridSpan w:val="4"/>
          </w:tcPr>
          <w:p w14:paraId="7549640C">
            <w:pPr>
              <w:rPr>
                <w:rFonts w:ascii="Times New Roman" w:hAnsi="Times New Roman" w:cs="Times New Roman"/>
                <w:color w:val="auto"/>
                <w:sz w:val="21"/>
                <w:highlight w:val="none"/>
              </w:rPr>
            </w:pPr>
          </w:p>
        </w:tc>
      </w:tr>
      <w:tr w14:paraId="118B7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009" w:type="dxa"/>
            <w:gridSpan w:val="6"/>
          </w:tcPr>
          <w:p w14:paraId="7F5A4040">
            <w:pPr>
              <w:pStyle w:val="26"/>
              <w:spacing w:before="60" w:line="219" w:lineRule="auto"/>
              <w:ind w:left="3204"/>
              <w:rPr>
                <w:rFonts w:ascii="Times New Roman" w:hAnsi="Times New Roman" w:cs="Times New Roman"/>
                <w:color w:val="auto"/>
                <w:sz w:val="24"/>
                <w:szCs w:val="24"/>
                <w:highlight w:val="none"/>
                <w:lang w:eastAsia="zh-CN"/>
              </w:rPr>
            </w:pPr>
            <w:r>
              <w:rPr>
                <w:rFonts w:ascii="Times New Roman" w:hAnsi="Times New Roman" w:cs="Times New Roman"/>
                <w:color w:val="auto"/>
                <w:spacing w:val="-1"/>
                <w:sz w:val="24"/>
                <w:szCs w:val="24"/>
                <w:highlight w:val="none"/>
                <w:lang w:eastAsia="zh-CN"/>
              </w:rPr>
              <w:t>在建和已完工程项目情况</w:t>
            </w:r>
          </w:p>
        </w:tc>
      </w:tr>
      <w:tr w14:paraId="21BD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473" w:type="dxa"/>
          </w:tcPr>
          <w:p w14:paraId="463AD878">
            <w:pPr>
              <w:spacing w:line="271" w:lineRule="auto"/>
              <w:rPr>
                <w:rFonts w:ascii="Times New Roman" w:hAnsi="Times New Roman" w:cs="Times New Roman"/>
                <w:color w:val="auto"/>
                <w:sz w:val="21"/>
                <w:highlight w:val="none"/>
              </w:rPr>
            </w:pPr>
          </w:p>
          <w:p w14:paraId="3BA75493">
            <w:pPr>
              <w:pStyle w:val="26"/>
              <w:spacing w:before="78" w:line="220" w:lineRule="auto"/>
              <w:ind w:left="244"/>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建设单位</w:t>
            </w:r>
          </w:p>
        </w:tc>
        <w:tc>
          <w:tcPr>
            <w:tcW w:w="1479" w:type="dxa"/>
          </w:tcPr>
          <w:p w14:paraId="7BE51389">
            <w:pPr>
              <w:spacing w:line="271" w:lineRule="auto"/>
              <w:rPr>
                <w:rFonts w:ascii="Times New Roman" w:hAnsi="Times New Roman" w:cs="Times New Roman"/>
                <w:color w:val="auto"/>
                <w:sz w:val="21"/>
                <w:highlight w:val="none"/>
              </w:rPr>
            </w:pPr>
          </w:p>
          <w:p w14:paraId="1CC73265">
            <w:pPr>
              <w:pStyle w:val="26"/>
              <w:spacing w:before="78" w:line="220" w:lineRule="auto"/>
              <w:ind w:left="271"/>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项目名称</w:t>
            </w:r>
          </w:p>
        </w:tc>
        <w:tc>
          <w:tcPr>
            <w:tcW w:w="1488" w:type="dxa"/>
          </w:tcPr>
          <w:p w14:paraId="6B5A0F65">
            <w:pPr>
              <w:spacing w:line="271" w:lineRule="auto"/>
              <w:rPr>
                <w:rFonts w:ascii="Times New Roman" w:hAnsi="Times New Roman" w:cs="Times New Roman"/>
                <w:color w:val="auto"/>
                <w:sz w:val="21"/>
                <w:highlight w:val="none"/>
              </w:rPr>
            </w:pPr>
          </w:p>
          <w:p w14:paraId="172238C0">
            <w:pPr>
              <w:pStyle w:val="26"/>
              <w:spacing w:before="78" w:line="219" w:lineRule="auto"/>
              <w:ind w:left="252"/>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建设规模</w:t>
            </w:r>
          </w:p>
        </w:tc>
        <w:tc>
          <w:tcPr>
            <w:tcW w:w="1608" w:type="dxa"/>
          </w:tcPr>
          <w:p w14:paraId="5FD223A4">
            <w:pPr>
              <w:pStyle w:val="26"/>
              <w:spacing w:before="71" w:line="326" w:lineRule="auto"/>
              <w:ind w:left="674" w:right="159" w:hanging="479"/>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开、竣工日</w:t>
            </w:r>
            <w:r>
              <w:rPr>
                <w:rFonts w:ascii="Times New Roman" w:hAnsi="Times New Roman" w:cs="Times New Roman"/>
                <w:color w:val="auto"/>
                <w:spacing w:val="2"/>
                <w:sz w:val="24"/>
                <w:szCs w:val="24"/>
                <w:highlight w:val="none"/>
              </w:rPr>
              <w:t xml:space="preserve"> </w:t>
            </w:r>
            <w:r>
              <w:rPr>
                <w:rFonts w:ascii="Times New Roman" w:hAnsi="Times New Roman" w:cs="Times New Roman"/>
                <w:color w:val="auto"/>
                <w:sz w:val="24"/>
                <w:szCs w:val="24"/>
                <w:highlight w:val="none"/>
              </w:rPr>
              <w:t>期</w:t>
            </w:r>
          </w:p>
        </w:tc>
        <w:tc>
          <w:tcPr>
            <w:tcW w:w="1478" w:type="dxa"/>
          </w:tcPr>
          <w:p w14:paraId="0F1EC0AE">
            <w:pPr>
              <w:spacing w:line="271" w:lineRule="auto"/>
              <w:rPr>
                <w:rFonts w:ascii="Times New Roman" w:hAnsi="Times New Roman" w:cs="Times New Roman"/>
                <w:color w:val="auto"/>
                <w:sz w:val="21"/>
                <w:highlight w:val="none"/>
              </w:rPr>
            </w:pPr>
          </w:p>
          <w:p w14:paraId="0AE4AB62">
            <w:pPr>
              <w:pStyle w:val="26"/>
              <w:spacing w:before="78" w:line="219" w:lineRule="auto"/>
              <w:ind w:left="136"/>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在建或已完</w:t>
            </w:r>
          </w:p>
        </w:tc>
        <w:tc>
          <w:tcPr>
            <w:tcW w:w="1483" w:type="dxa"/>
          </w:tcPr>
          <w:p w14:paraId="260F86EF">
            <w:pPr>
              <w:spacing w:line="271" w:lineRule="auto"/>
              <w:rPr>
                <w:rFonts w:ascii="Times New Roman" w:hAnsi="Times New Roman" w:cs="Times New Roman"/>
                <w:color w:val="auto"/>
                <w:sz w:val="21"/>
                <w:highlight w:val="none"/>
              </w:rPr>
            </w:pPr>
          </w:p>
          <w:p w14:paraId="2A184B9C">
            <w:pPr>
              <w:pStyle w:val="26"/>
              <w:spacing w:before="78" w:line="220" w:lineRule="auto"/>
              <w:ind w:left="278"/>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工程质量</w:t>
            </w:r>
          </w:p>
        </w:tc>
      </w:tr>
      <w:tr w14:paraId="55679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40EDB768">
            <w:pPr>
              <w:rPr>
                <w:rFonts w:ascii="Times New Roman" w:hAnsi="Times New Roman" w:cs="Times New Roman"/>
                <w:color w:val="auto"/>
                <w:sz w:val="21"/>
                <w:highlight w:val="none"/>
              </w:rPr>
            </w:pPr>
          </w:p>
        </w:tc>
        <w:tc>
          <w:tcPr>
            <w:tcW w:w="1479" w:type="dxa"/>
          </w:tcPr>
          <w:p w14:paraId="500302F8">
            <w:pPr>
              <w:rPr>
                <w:rFonts w:ascii="Times New Roman" w:hAnsi="Times New Roman" w:cs="Times New Roman"/>
                <w:color w:val="auto"/>
                <w:sz w:val="21"/>
                <w:highlight w:val="none"/>
              </w:rPr>
            </w:pPr>
          </w:p>
        </w:tc>
        <w:tc>
          <w:tcPr>
            <w:tcW w:w="1488" w:type="dxa"/>
          </w:tcPr>
          <w:p w14:paraId="25ABF91E">
            <w:pPr>
              <w:rPr>
                <w:rFonts w:ascii="Times New Roman" w:hAnsi="Times New Roman" w:cs="Times New Roman"/>
                <w:color w:val="auto"/>
                <w:sz w:val="21"/>
                <w:highlight w:val="none"/>
              </w:rPr>
            </w:pPr>
          </w:p>
        </w:tc>
        <w:tc>
          <w:tcPr>
            <w:tcW w:w="1608" w:type="dxa"/>
          </w:tcPr>
          <w:p w14:paraId="0FA02CED">
            <w:pPr>
              <w:rPr>
                <w:rFonts w:ascii="Times New Roman" w:hAnsi="Times New Roman" w:cs="Times New Roman"/>
                <w:color w:val="auto"/>
                <w:sz w:val="21"/>
                <w:highlight w:val="none"/>
              </w:rPr>
            </w:pPr>
          </w:p>
        </w:tc>
        <w:tc>
          <w:tcPr>
            <w:tcW w:w="1478" w:type="dxa"/>
          </w:tcPr>
          <w:p w14:paraId="0130F885">
            <w:pPr>
              <w:rPr>
                <w:rFonts w:ascii="Times New Roman" w:hAnsi="Times New Roman" w:cs="Times New Roman"/>
                <w:color w:val="auto"/>
                <w:sz w:val="21"/>
                <w:highlight w:val="none"/>
              </w:rPr>
            </w:pPr>
          </w:p>
        </w:tc>
        <w:tc>
          <w:tcPr>
            <w:tcW w:w="1483" w:type="dxa"/>
          </w:tcPr>
          <w:p w14:paraId="6253973A">
            <w:pPr>
              <w:rPr>
                <w:rFonts w:ascii="Times New Roman" w:hAnsi="Times New Roman" w:cs="Times New Roman"/>
                <w:color w:val="auto"/>
                <w:sz w:val="21"/>
                <w:highlight w:val="none"/>
              </w:rPr>
            </w:pPr>
          </w:p>
        </w:tc>
      </w:tr>
      <w:tr w14:paraId="0FC74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10F5ECE0">
            <w:pPr>
              <w:rPr>
                <w:rFonts w:ascii="Times New Roman" w:hAnsi="Times New Roman" w:cs="Times New Roman"/>
                <w:color w:val="auto"/>
                <w:sz w:val="21"/>
                <w:highlight w:val="none"/>
              </w:rPr>
            </w:pPr>
          </w:p>
        </w:tc>
        <w:tc>
          <w:tcPr>
            <w:tcW w:w="1479" w:type="dxa"/>
          </w:tcPr>
          <w:p w14:paraId="745189A9">
            <w:pPr>
              <w:rPr>
                <w:rFonts w:ascii="Times New Roman" w:hAnsi="Times New Roman" w:cs="Times New Roman"/>
                <w:color w:val="auto"/>
                <w:sz w:val="21"/>
                <w:highlight w:val="none"/>
              </w:rPr>
            </w:pPr>
          </w:p>
        </w:tc>
        <w:tc>
          <w:tcPr>
            <w:tcW w:w="1488" w:type="dxa"/>
          </w:tcPr>
          <w:p w14:paraId="4C043353">
            <w:pPr>
              <w:rPr>
                <w:rFonts w:ascii="Times New Roman" w:hAnsi="Times New Roman" w:cs="Times New Roman"/>
                <w:color w:val="auto"/>
                <w:sz w:val="21"/>
                <w:highlight w:val="none"/>
              </w:rPr>
            </w:pPr>
          </w:p>
        </w:tc>
        <w:tc>
          <w:tcPr>
            <w:tcW w:w="1608" w:type="dxa"/>
          </w:tcPr>
          <w:p w14:paraId="297F0261">
            <w:pPr>
              <w:rPr>
                <w:rFonts w:ascii="Times New Roman" w:hAnsi="Times New Roman" w:cs="Times New Roman"/>
                <w:color w:val="auto"/>
                <w:sz w:val="21"/>
                <w:highlight w:val="none"/>
              </w:rPr>
            </w:pPr>
          </w:p>
        </w:tc>
        <w:tc>
          <w:tcPr>
            <w:tcW w:w="1478" w:type="dxa"/>
          </w:tcPr>
          <w:p w14:paraId="02E8D697">
            <w:pPr>
              <w:rPr>
                <w:rFonts w:ascii="Times New Roman" w:hAnsi="Times New Roman" w:cs="Times New Roman"/>
                <w:color w:val="auto"/>
                <w:sz w:val="21"/>
                <w:highlight w:val="none"/>
              </w:rPr>
            </w:pPr>
          </w:p>
        </w:tc>
        <w:tc>
          <w:tcPr>
            <w:tcW w:w="1483" w:type="dxa"/>
          </w:tcPr>
          <w:p w14:paraId="2B0EA9EA">
            <w:pPr>
              <w:rPr>
                <w:rFonts w:ascii="Times New Roman" w:hAnsi="Times New Roman" w:cs="Times New Roman"/>
                <w:color w:val="auto"/>
                <w:sz w:val="21"/>
                <w:highlight w:val="none"/>
              </w:rPr>
            </w:pPr>
          </w:p>
        </w:tc>
      </w:tr>
      <w:tr w14:paraId="6217E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73" w:type="dxa"/>
          </w:tcPr>
          <w:p w14:paraId="303A48FC">
            <w:pPr>
              <w:rPr>
                <w:rFonts w:ascii="Times New Roman" w:hAnsi="Times New Roman" w:cs="Times New Roman"/>
                <w:color w:val="auto"/>
                <w:sz w:val="21"/>
                <w:highlight w:val="none"/>
              </w:rPr>
            </w:pPr>
          </w:p>
        </w:tc>
        <w:tc>
          <w:tcPr>
            <w:tcW w:w="1479" w:type="dxa"/>
          </w:tcPr>
          <w:p w14:paraId="400D7554">
            <w:pPr>
              <w:rPr>
                <w:rFonts w:ascii="Times New Roman" w:hAnsi="Times New Roman" w:cs="Times New Roman"/>
                <w:color w:val="auto"/>
                <w:sz w:val="21"/>
                <w:highlight w:val="none"/>
              </w:rPr>
            </w:pPr>
          </w:p>
        </w:tc>
        <w:tc>
          <w:tcPr>
            <w:tcW w:w="1488" w:type="dxa"/>
          </w:tcPr>
          <w:p w14:paraId="336435DE">
            <w:pPr>
              <w:rPr>
                <w:rFonts w:ascii="Times New Roman" w:hAnsi="Times New Roman" w:cs="Times New Roman"/>
                <w:color w:val="auto"/>
                <w:sz w:val="21"/>
                <w:highlight w:val="none"/>
              </w:rPr>
            </w:pPr>
          </w:p>
        </w:tc>
        <w:tc>
          <w:tcPr>
            <w:tcW w:w="1608" w:type="dxa"/>
          </w:tcPr>
          <w:p w14:paraId="00DA66FD">
            <w:pPr>
              <w:rPr>
                <w:rFonts w:ascii="Times New Roman" w:hAnsi="Times New Roman" w:cs="Times New Roman"/>
                <w:color w:val="auto"/>
                <w:sz w:val="21"/>
                <w:highlight w:val="none"/>
              </w:rPr>
            </w:pPr>
          </w:p>
        </w:tc>
        <w:tc>
          <w:tcPr>
            <w:tcW w:w="1478" w:type="dxa"/>
          </w:tcPr>
          <w:p w14:paraId="0B1F3C07">
            <w:pPr>
              <w:rPr>
                <w:rFonts w:ascii="Times New Roman" w:hAnsi="Times New Roman" w:cs="Times New Roman"/>
                <w:color w:val="auto"/>
                <w:sz w:val="21"/>
                <w:highlight w:val="none"/>
              </w:rPr>
            </w:pPr>
          </w:p>
        </w:tc>
        <w:tc>
          <w:tcPr>
            <w:tcW w:w="1483" w:type="dxa"/>
          </w:tcPr>
          <w:p w14:paraId="1DA79F8B">
            <w:pPr>
              <w:rPr>
                <w:rFonts w:ascii="Times New Roman" w:hAnsi="Times New Roman" w:cs="Times New Roman"/>
                <w:color w:val="auto"/>
                <w:sz w:val="21"/>
                <w:highlight w:val="none"/>
              </w:rPr>
            </w:pPr>
          </w:p>
        </w:tc>
      </w:tr>
      <w:tr w14:paraId="19291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420B7FBF">
            <w:pPr>
              <w:rPr>
                <w:rFonts w:ascii="Times New Roman" w:hAnsi="Times New Roman" w:cs="Times New Roman"/>
                <w:color w:val="auto"/>
                <w:sz w:val="21"/>
                <w:highlight w:val="none"/>
              </w:rPr>
            </w:pPr>
          </w:p>
        </w:tc>
        <w:tc>
          <w:tcPr>
            <w:tcW w:w="1479" w:type="dxa"/>
          </w:tcPr>
          <w:p w14:paraId="0F61D4CB">
            <w:pPr>
              <w:rPr>
                <w:rFonts w:ascii="Times New Roman" w:hAnsi="Times New Roman" w:cs="Times New Roman"/>
                <w:color w:val="auto"/>
                <w:sz w:val="21"/>
                <w:highlight w:val="none"/>
              </w:rPr>
            </w:pPr>
          </w:p>
        </w:tc>
        <w:tc>
          <w:tcPr>
            <w:tcW w:w="1488" w:type="dxa"/>
          </w:tcPr>
          <w:p w14:paraId="0709B588">
            <w:pPr>
              <w:rPr>
                <w:rFonts w:ascii="Times New Roman" w:hAnsi="Times New Roman" w:cs="Times New Roman"/>
                <w:color w:val="auto"/>
                <w:sz w:val="21"/>
                <w:highlight w:val="none"/>
              </w:rPr>
            </w:pPr>
          </w:p>
        </w:tc>
        <w:tc>
          <w:tcPr>
            <w:tcW w:w="1608" w:type="dxa"/>
          </w:tcPr>
          <w:p w14:paraId="3487DB66">
            <w:pPr>
              <w:rPr>
                <w:rFonts w:ascii="Times New Roman" w:hAnsi="Times New Roman" w:cs="Times New Roman"/>
                <w:color w:val="auto"/>
                <w:sz w:val="21"/>
                <w:highlight w:val="none"/>
              </w:rPr>
            </w:pPr>
          </w:p>
        </w:tc>
        <w:tc>
          <w:tcPr>
            <w:tcW w:w="1478" w:type="dxa"/>
          </w:tcPr>
          <w:p w14:paraId="2A57A99E">
            <w:pPr>
              <w:rPr>
                <w:rFonts w:ascii="Times New Roman" w:hAnsi="Times New Roman" w:cs="Times New Roman"/>
                <w:color w:val="auto"/>
                <w:sz w:val="21"/>
                <w:highlight w:val="none"/>
              </w:rPr>
            </w:pPr>
          </w:p>
        </w:tc>
        <w:tc>
          <w:tcPr>
            <w:tcW w:w="1483" w:type="dxa"/>
          </w:tcPr>
          <w:p w14:paraId="5A4414FA">
            <w:pPr>
              <w:rPr>
                <w:rFonts w:ascii="Times New Roman" w:hAnsi="Times New Roman" w:cs="Times New Roman"/>
                <w:color w:val="auto"/>
                <w:sz w:val="21"/>
                <w:highlight w:val="none"/>
              </w:rPr>
            </w:pPr>
          </w:p>
        </w:tc>
      </w:tr>
      <w:tr w14:paraId="12CF2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47D3BF94">
            <w:pPr>
              <w:rPr>
                <w:rFonts w:ascii="Times New Roman" w:hAnsi="Times New Roman" w:cs="Times New Roman"/>
                <w:color w:val="auto"/>
                <w:sz w:val="21"/>
                <w:highlight w:val="none"/>
              </w:rPr>
            </w:pPr>
          </w:p>
        </w:tc>
        <w:tc>
          <w:tcPr>
            <w:tcW w:w="1479" w:type="dxa"/>
          </w:tcPr>
          <w:p w14:paraId="4A48F136">
            <w:pPr>
              <w:rPr>
                <w:rFonts w:ascii="Times New Roman" w:hAnsi="Times New Roman" w:cs="Times New Roman"/>
                <w:color w:val="auto"/>
                <w:sz w:val="21"/>
                <w:highlight w:val="none"/>
              </w:rPr>
            </w:pPr>
          </w:p>
        </w:tc>
        <w:tc>
          <w:tcPr>
            <w:tcW w:w="1488" w:type="dxa"/>
          </w:tcPr>
          <w:p w14:paraId="3039FADC">
            <w:pPr>
              <w:rPr>
                <w:rFonts w:ascii="Times New Roman" w:hAnsi="Times New Roman" w:cs="Times New Roman"/>
                <w:color w:val="auto"/>
                <w:sz w:val="21"/>
                <w:highlight w:val="none"/>
              </w:rPr>
            </w:pPr>
          </w:p>
        </w:tc>
        <w:tc>
          <w:tcPr>
            <w:tcW w:w="1608" w:type="dxa"/>
          </w:tcPr>
          <w:p w14:paraId="16A4B903">
            <w:pPr>
              <w:rPr>
                <w:rFonts w:ascii="Times New Roman" w:hAnsi="Times New Roman" w:cs="Times New Roman"/>
                <w:color w:val="auto"/>
                <w:sz w:val="21"/>
                <w:highlight w:val="none"/>
              </w:rPr>
            </w:pPr>
          </w:p>
        </w:tc>
        <w:tc>
          <w:tcPr>
            <w:tcW w:w="1478" w:type="dxa"/>
          </w:tcPr>
          <w:p w14:paraId="578D46F9">
            <w:pPr>
              <w:rPr>
                <w:rFonts w:ascii="Times New Roman" w:hAnsi="Times New Roman" w:cs="Times New Roman"/>
                <w:color w:val="auto"/>
                <w:sz w:val="21"/>
                <w:highlight w:val="none"/>
              </w:rPr>
            </w:pPr>
          </w:p>
        </w:tc>
        <w:tc>
          <w:tcPr>
            <w:tcW w:w="1483" w:type="dxa"/>
          </w:tcPr>
          <w:p w14:paraId="3F4A1B2C">
            <w:pPr>
              <w:rPr>
                <w:rFonts w:ascii="Times New Roman" w:hAnsi="Times New Roman" w:cs="Times New Roman"/>
                <w:color w:val="auto"/>
                <w:sz w:val="21"/>
                <w:highlight w:val="none"/>
              </w:rPr>
            </w:pPr>
          </w:p>
        </w:tc>
      </w:tr>
      <w:tr w14:paraId="4D4B7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57974BF4">
            <w:pPr>
              <w:rPr>
                <w:rFonts w:ascii="Times New Roman" w:hAnsi="Times New Roman" w:cs="Times New Roman"/>
                <w:color w:val="auto"/>
                <w:sz w:val="21"/>
                <w:highlight w:val="none"/>
              </w:rPr>
            </w:pPr>
          </w:p>
        </w:tc>
        <w:tc>
          <w:tcPr>
            <w:tcW w:w="1479" w:type="dxa"/>
          </w:tcPr>
          <w:p w14:paraId="7F17EE1F">
            <w:pPr>
              <w:rPr>
                <w:rFonts w:ascii="Times New Roman" w:hAnsi="Times New Roman" w:cs="Times New Roman"/>
                <w:color w:val="auto"/>
                <w:sz w:val="21"/>
                <w:highlight w:val="none"/>
              </w:rPr>
            </w:pPr>
          </w:p>
        </w:tc>
        <w:tc>
          <w:tcPr>
            <w:tcW w:w="1488" w:type="dxa"/>
          </w:tcPr>
          <w:p w14:paraId="5114073A">
            <w:pPr>
              <w:rPr>
                <w:rFonts w:ascii="Times New Roman" w:hAnsi="Times New Roman" w:cs="Times New Roman"/>
                <w:color w:val="auto"/>
                <w:sz w:val="21"/>
                <w:highlight w:val="none"/>
              </w:rPr>
            </w:pPr>
          </w:p>
        </w:tc>
        <w:tc>
          <w:tcPr>
            <w:tcW w:w="1608" w:type="dxa"/>
          </w:tcPr>
          <w:p w14:paraId="107B302D">
            <w:pPr>
              <w:rPr>
                <w:rFonts w:ascii="Times New Roman" w:hAnsi="Times New Roman" w:cs="Times New Roman"/>
                <w:color w:val="auto"/>
                <w:sz w:val="21"/>
                <w:highlight w:val="none"/>
              </w:rPr>
            </w:pPr>
          </w:p>
        </w:tc>
        <w:tc>
          <w:tcPr>
            <w:tcW w:w="1478" w:type="dxa"/>
          </w:tcPr>
          <w:p w14:paraId="24B6A32C">
            <w:pPr>
              <w:rPr>
                <w:rFonts w:ascii="Times New Roman" w:hAnsi="Times New Roman" w:cs="Times New Roman"/>
                <w:color w:val="auto"/>
                <w:sz w:val="21"/>
                <w:highlight w:val="none"/>
              </w:rPr>
            </w:pPr>
          </w:p>
        </w:tc>
        <w:tc>
          <w:tcPr>
            <w:tcW w:w="1483" w:type="dxa"/>
          </w:tcPr>
          <w:p w14:paraId="05DF8D2D">
            <w:pPr>
              <w:rPr>
                <w:rFonts w:ascii="Times New Roman" w:hAnsi="Times New Roman" w:cs="Times New Roman"/>
                <w:color w:val="auto"/>
                <w:sz w:val="21"/>
                <w:highlight w:val="none"/>
              </w:rPr>
            </w:pPr>
          </w:p>
        </w:tc>
      </w:tr>
      <w:tr w14:paraId="4B3D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73" w:type="dxa"/>
          </w:tcPr>
          <w:p w14:paraId="6A4791F6">
            <w:pPr>
              <w:rPr>
                <w:rFonts w:ascii="Times New Roman" w:hAnsi="Times New Roman" w:cs="Times New Roman"/>
                <w:color w:val="auto"/>
                <w:sz w:val="21"/>
                <w:highlight w:val="none"/>
              </w:rPr>
            </w:pPr>
          </w:p>
        </w:tc>
        <w:tc>
          <w:tcPr>
            <w:tcW w:w="1479" w:type="dxa"/>
          </w:tcPr>
          <w:p w14:paraId="4EC1751F">
            <w:pPr>
              <w:rPr>
                <w:rFonts w:ascii="Times New Roman" w:hAnsi="Times New Roman" w:cs="Times New Roman"/>
                <w:color w:val="auto"/>
                <w:sz w:val="21"/>
                <w:highlight w:val="none"/>
              </w:rPr>
            </w:pPr>
          </w:p>
        </w:tc>
        <w:tc>
          <w:tcPr>
            <w:tcW w:w="1488" w:type="dxa"/>
          </w:tcPr>
          <w:p w14:paraId="1813941B">
            <w:pPr>
              <w:rPr>
                <w:rFonts w:ascii="Times New Roman" w:hAnsi="Times New Roman" w:cs="Times New Roman"/>
                <w:color w:val="auto"/>
                <w:sz w:val="21"/>
                <w:highlight w:val="none"/>
              </w:rPr>
            </w:pPr>
          </w:p>
        </w:tc>
        <w:tc>
          <w:tcPr>
            <w:tcW w:w="1608" w:type="dxa"/>
          </w:tcPr>
          <w:p w14:paraId="6E5DA798">
            <w:pPr>
              <w:rPr>
                <w:rFonts w:ascii="Times New Roman" w:hAnsi="Times New Roman" w:cs="Times New Roman"/>
                <w:color w:val="auto"/>
                <w:sz w:val="21"/>
                <w:highlight w:val="none"/>
              </w:rPr>
            </w:pPr>
          </w:p>
        </w:tc>
        <w:tc>
          <w:tcPr>
            <w:tcW w:w="1478" w:type="dxa"/>
          </w:tcPr>
          <w:p w14:paraId="447959EE">
            <w:pPr>
              <w:rPr>
                <w:rFonts w:ascii="Times New Roman" w:hAnsi="Times New Roman" w:cs="Times New Roman"/>
                <w:color w:val="auto"/>
                <w:sz w:val="21"/>
                <w:highlight w:val="none"/>
              </w:rPr>
            </w:pPr>
          </w:p>
        </w:tc>
        <w:tc>
          <w:tcPr>
            <w:tcW w:w="1483" w:type="dxa"/>
          </w:tcPr>
          <w:p w14:paraId="089253CE">
            <w:pPr>
              <w:rPr>
                <w:rFonts w:ascii="Times New Roman" w:hAnsi="Times New Roman" w:cs="Times New Roman"/>
                <w:color w:val="auto"/>
                <w:sz w:val="21"/>
                <w:highlight w:val="none"/>
              </w:rPr>
            </w:pPr>
          </w:p>
        </w:tc>
      </w:tr>
      <w:tr w14:paraId="0E87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73" w:type="dxa"/>
          </w:tcPr>
          <w:p w14:paraId="5A1400D1">
            <w:pPr>
              <w:rPr>
                <w:rFonts w:ascii="Times New Roman" w:hAnsi="Times New Roman" w:cs="Times New Roman"/>
                <w:color w:val="auto"/>
                <w:sz w:val="21"/>
                <w:highlight w:val="none"/>
              </w:rPr>
            </w:pPr>
          </w:p>
        </w:tc>
        <w:tc>
          <w:tcPr>
            <w:tcW w:w="1479" w:type="dxa"/>
          </w:tcPr>
          <w:p w14:paraId="48D64FD9">
            <w:pPr>
              <w:rPr>
                <w:rFonts w:ascii="Times New Roman" w:hAnsi="Times New Roman" w:cs="Times New Roman"/>
                <w:color w:val="auto"/>
                <w:sz w:val="21"/>
                <w:highlight w:val="none"/>
              </w:rPr>
            </w:pPr>
          </w:p>
        </w:tc>
        <w:tc>
          <w:tcPr>
            <w:tcW w:w="1488" w:type="dxa"/>
          </w:tcPr>
          <w:p w14:paraId="4E2A9DBD">
            <w:pPr>
              <w:rPr>
                <w:rFonts w:ascii="Times New Roman" w:hAnsi="Times New Roman" w:cs="Times New Roman"/>
                <w:color w:val="auto"/>
                <w:sz w:val="21"/>
                <w:highlight w:val="none"/>
              </w:rPr>
            </w:pPr>
          </w:p>
        </w:tc>
        <w:tc>
          <w:tcPr>
            <w:tcW w:w="1608" w:type="dxa"/>
          </w:tcPr>
          <w:p w14:paraId="5C5082D0">
            <w:pPr>
              <w:rPr>
                <w:rFonts w:ascii="Times New Roman" w:hAnsi="Times New Roman" w:cs="Times New Roman"/>
                <w:color w:val="auto"/>
                <w:sz w:val="21"/>
                <w:highlight w:val="none"/>
              </w:rPr>
            </w:pPr>
          </w:p>
        </w:tc>
        <w:tc>
          <w:tcPr>
            <w:tcW w:w="1478" w:type="dxa"/>
          </w:tcPr>
          <w:p w14:paraId="7231D210">
            <w:pPr>
              <w:rPr>
                <w:rFonts w:ascii="Times New Roman" w:hAnsi="Times New Roman" w:cs="Times New Roman"/>
                <w:color w:val="auto"/>
                <w:sz w:val="21"/>
                <w:highlight w:val="none"/>
              </w:rPr>
            </w:pPr>
          </w:p>
        </w:tc>
        <w:tc>
          <w:tcPr>
            <w:tcW w:w="1483" w:type="dxa"/>
          </w:tcPr>
          <w:p w14:paraId="75E3CE3C">
            <w:pPr>
              <w:rPr>
                <w:rFonts w:ascii="Times New Roman" w:hAnsi="Times New Roman" w:cs="Times New Roman"/>
                <w:color w:val="auto"/>
                <w:sz w:val="21"/>
                <w:highlight w:val="none"/>
              </w:rPr>
            </w:pPr>
          </w:p>
        </w:tc>
      </w:tr>
      <w:tr w14:paraId="3CAC2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473" w:type="dxa"/>
          </w:tcPr>
          <w:p w14:paraId="19D8AE0E">
            <w:pPr>
              <w:rPr>
                <w:rFonts w:ascii="Times New Roman" w:hAnsi="Times New Roman" w:cs="Times New Roman"/>
                <w:color w:val="auto"/>
                <w:sz w:val="21"/>
                <w:highlight w:val="none"/>
              </w:rPr>
            </w:pPr>
          </w:p>
        </w:tc>
        <w:tc>
          <w:tcPr>
            <w:tcW w:w="1479" w:type="dxa"/>
          </w:tcPr>
          <w:p w14:paraId="0E35F23D">
            <w:pPr>
              <w:rPr>
                <w:rFonts w:ascii="Times New Roman" w:hAnsi="Times New Roman" w:cs="Times New Roman"/>
                <w:color w:val="auto"/>
                <w:sz w:val="21"/>
                <w:highlight w:val="none"/>
              </w:rPr>
            </w:pPr>
          </w:p>
        </w:tc>
        <w:tc>
          <w:tcPr>
            <w:tcW w:w="1488" w:type="dxa"/>
          </w:tcPr>
          <w:p w14:paraId="40483711">
            <w:pPr>
              <w:rPr>
                <w:rFonts w:ascii="Times New Roman" w:hAnsi="Times New Roman" w:cs="Times New Roman"/>
                <w:color w:val="auto"/>
                <w:sz w:val="21"/>
                <w:highlight w:val="none"/>
              </w:rPr>
            </w:pPr>
          </w:p>
        </w:tc>
        <w:tc>
          <w:tcPr>
            <w:tcW w:w="1608" w:type="dxa"/>
          </w:tcPr>
          <w:p w14:paraId="6AE93CB8">
            <w:pPr>
              <w:rPr>
                <w:rFonts w:ascii="Times New Roman" w:hAnsi="Times New Roman" w:cs="Times New Roman"/>
                <w:color w:val="auto"/>
                <w:sz w:val="21"/>
                <w:highlight w:val="none"/>
              </w:rPr>
            </w:pPr>
          </w:p>
        </w:tc>
        <w:tc>
          <w:tcPr>
            <w:tcW w:w="1478" w:type="dxa"/>
          </w:tcPr>
          <w:p w14:paraId="5E6B3E77">
            <w:pPr>
              <w:rPr>
                <w:rFonts w:ascii="Times New Roman" w:hAnsi="Times New Roman" w:cs="Times New Roman"/>
                <w:color w:val="auto"/>
                <w:sz w:val="21"/>
                <w:highlight w:val="none"/>
              </w:rPr>
            </w:pPr>
          </w:p>
        </w:tc>
        <w:tc>
          <w:tcPr>
            <w:tcW w:w="1483" w:type="dxa"/>
          </w:tcPr>
          <w:p w14:paraId="725DCB14">
            <w:pPr>
              <w:rPr>
                <w:rFonts w:ascii="Times New Roman" w:hAnsi="Times New Roman" w:cs="Times New Roman"/>
                <w:color w:val="auto"/>
                <w:sz w:val="21"/>
                <w:highlight w:val="none"/>
              </w:rPr>
            </w:pPr>
          </w:p>
        </w:tc>
      </w:tr>
    </w:tbl>
    <w:p w14:paraId="6EF3722E">
      <w:pPr>
        <w:spacing w:before="78" w:line="219" w:lineRule="auto"/>
        <w:ind w:left="3028"/>
        <w:rPr>
          <w:rFonts w:ascii="Times New Roman" w:hAnsi="Times New Roman" w:eastAsia="宋体" w:cs="Times New Roman"/>
          <w:b/>
          <w:bCs/>
          <w:color w:val="auto"/>
          <w:spacing w:val="-4"/>
          <w:szCs w:val="24"/>
          <w:highlight w:val="none"/>
        </w:rPr>
        <w:sectPr>
          <w:footerReference r:id="rId29" w:type="first"/>
          <w:footerReference r:id="rId28" w:type="default"/>
          <w:pgSz w:w="11906" w:h="16838"/>
          <w:pgMar w:top="1440" w:right="1080" w:bottom="1440" w:left="1080" w:header="850" w:footer="992" w:gutter="0"/>
          <w:cols w:space="0" w:num="1"/>
          <w:titlePg/>
          <w:docGrid w:linePitch="312" w:charSpace="0"/>
        </w:sectPr>
      </w:pPr>
    </w:p>
    <w:p w14:paraId="389275AF">
      <w:pPr>
        <w:spacing w:before="78" w:line="219" w:lineRule="auto"/>
        <w:jc w:val="center"/>
        <w:rPr>
          <w:rFonts w:ascii="Times New Roman" w:hAnsi="Times New Roman" w:eastAsia="宋体" w:cs="Times New Roman"/>
          <w:b/>
          <w:bCs/>
          <w:color w:val="auto"/>
          <w:spacing w:val="-6"/>
          <w:sz w:val="32"/>
          <w:szCs w:val="32"/>
          <w:highlight w:val="none"/>
        </w:rPr>
      </w:pPr>
      <w:r>
        <w:rPr>
          <w:rFonts w:ascii="Times New Roman" w:hAnsi="Times New Roman" w:eastAsia="宋体" w:cs="Times New Roman"/>
          <w:b/>
          <w:bCs/>
          <w:color w:val="auto"/>
          <w:spacing w:val="-6"/>
          <w:sz w:val="32"/>
          <w:szCs w:val="32"/>
          <w:highlight w:val="none"/>
        </w:rPr>
        <w:t>表2　项目技术负责人简历表</w:t>
      </w:r>
    </w:p>
    <w:p w14:paraId="07821DCC">
      <w:pPr>
        <w:spacing w:line="145" w:lineRule="exact"/>
        <w:rPr>
          <w:rFonts w:ascii="Times New Roman" w:hAnsi="Times New Roman" w:cs="Times New Roman"/>
          <w:color w:val="auto"/>
          <w:highlight w:val="none"/>
        </w:rPr>
      </w:pPr>
    </w:p>
    <w:tbl>
      <w:tblPr>
        <w:tblStyle w:val="23"/>
        <w:tblW w:w="9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1488"/>
        <w:gridCol w:w="1468"/>
        <w:gridCol w:w="1608"/>
        <w:gridCol w:w="1479"/>
        <w:gridCol w:w="1493"/>
      </w:tblGrid>
      <w:tr w14:paraId="1ABF3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83" w:type="dxa"/>
          </w:tcPr>
          <w:p w14:paraId="743CC328">
            <w:pPr>
              <w:pStyle w:val="26"/>
              <w:spacing w:before="35" w:line="219" w:lineRule="auto"/>
              <w:ind w:left="494"/>
              <w:rPr>
                <w:rFonts w:ascii="Times New Roman" w:hAnsi="Times New Roman" w:cs="Times New Roman"/>
                <w:color w:val="auto"/>
                <w:sz w:val="24"/>
                <w:szCs w:val="24"/>
                <w:highlight w:val="none"/>
              </w:rPr>
            </w:pPr>
            <w:r>
              <w:rPr>
                <w:rFonts w:ascii="Times New Roman" w:hAnsi="Times New Roman" w:cs="Times New Roman"/>
                <w:color w:val="auto"/>
                <w:spacing w:val="15"/>
                <w:sz w:val="24"/>
                <w:szCs w:val="24"/>
                <w:highlight w:val="none"/>
              </w:rPr>
              <w:t>姓名</w:t>
            </w:r>
          </w:p>
        </w:tc>
        <w:tc>
          <w:tcPr>
            <w:tcW w:w="1488" w:type="dxa"/>
          </w:tcPr>
          <w:p w14:paraId="7D87D1A1">
            <w:pPr>
              <w:rPr>
                <w:rFonts w:ascii="Times New Roman" w:hAnsi="Times New Roman" w:cs="Times New Roman"/>
                <w:color w:val="auto"/>
                <w:sz w:val="21"/>
                <w:highlight w:val="none"/>
              </w:rPr>
            </w:pPr>
          </w:p>
        </w:tc>
        <w:tc>
          <w:tcPr>
            <w:tcW w:w="1468" w:type="dxa"/>
          </w:tcPr>
          <w:p w14:paraId="1B8460AA">
            <w:pPr>
              <w:pStyle w:val="26"/>
              <w:spacing w:before="35" w:line="220" w:lineRule="auto"/>
              <w:ind w:left="483"/>
              <w:rPr>
                <w:rFonts w:ascii="Times New Roman" w:hAnsi="Times New Roman" w:cs="Times New Roman"/>
                <w:color w:val="auto"/>
                <w:sz w:val="24"/>
                <w:szCs w:val="24"/>
                <w:highlight w:val="none"/>
              </w:rPr>
            </w:pPr>
            <w:r>
              <w:rPr>
                <w:rFonts w:ascii="Times New Roman" w:hAnsi="Times New Roman" w:cs="Times New Roman"/>
                <w:color w:val="auto"/>
                <w:spacing w:val="9"/>
                <w:sz w:val="24"/>
                <w:szCs w:val="24"/>
                <w:highlight w:val="none"/>
              </w:rPr>
              <w:t>性别</w:t>
            </w:r>
          </w:p>
        </w:tc>
        <w:tc>
          <w:tcPr>
            <w:tcW w:w="1608" w:type="dxa"/>
          </w:tcPr>
          <w:p w14:paraId="4CE7B421">
            <w:pPr>
              <w:rPr>
                <w:rFonts w:ascii="Times New Roman" w:hAnsi="Times New Roman" w:cs="Times New Roman"/>
                <w:color w:val="auto"/>
                <w:sz w:val="21"/>
                <w:highlight w:val="none"/>
              </w:rPr>
            </w:pPr>
          </w:p>
        </w:tc>
        <w:tc>
          <w:tcPr>
            <w:tcW w:w="1479" w:type="dxa"/>
          </w:tcPr>
          <w:p w14:paraId="7FA07653">
            <w:pPr>
              <w:pStyle w:val="26"/>
              <w:spacing w:before="35" w:line="219" w:lineRule="auto"/>
              <w:ind w:left="49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年龄</w:t>
            </w:r>
          </w:p>
        </w:tc>
        <w:tc>
          <w:tcPr>
            <w:tcW w:w="1493" w:type="dxa"/>
          </w:tcPr>
          <w:p w14:paraId="4C056FA7">
            <w:pPr>
              <w:rPr>
                <w:rFonts w:ascii="Times New Roman" w:hAnsi="Times New Roman" w:cs="Times New Roman"/>
                <w:color w:val="auto"/>
                <w:sz w:val="21"/>
                <w:highlight w:val="none"/>
              </w:rPr>
            </w:pPr>
          </w:p>
        </w:tc>
      </w:tr>
      <w:tr w14:paraId="55D51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83" w:type="dxa"/>
          </w:tcPr>
          <w:p w14:paraId="08ED0035">
            <w:pPr>
              <w:pStyle w:val="26"/>
              <w:spacing w:before="121" w:line="219" w:lineRule="auto"/>
              <w:ind w:left="494"/>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职务</w:t>
            </w:r>
          </w:p>
        </w:tc>
        <w:tc>
          <w:tcPr>
            <w:tcW w:w="1488" w:type="dxa"/>
          </w:tcPr>
          <w:p w14:paraId="32775884">
            <w:pPr>
              <w:rPr>
                <w:rFonts w:ascii="Times New Roman" w:hAnsi="Times New Roman" w:cs="Times New Roman"/>
                <w:color w:val="auto"/>
                <w:sz w:val="21"/>
                <w:highlight w:val="none"/>
              </w:rPr>
            </w:pPr>
          </w:p>
        </w:tc>
        <w:tc>
          <w:tcPr>
            <w:tcW w:w="1468" w:type="dxa"/>
          </w:tcPr>
          <w:p w14:paraId="0FFC9FEB">
            <w:pPr>
              <w:pStyle w:val="26"/>
              <w:spacing w:before="54" w:line="221" w:lineRule="auto"/>
              <w:ind w:left="483"/>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职称</w:t>
            </w:r>
          </w:p>
        </w:tc>
        <w:tc>
          <w:tcPr>
            <w:tcW w:w="1608" w:type="dxa"/>
          </w:tcPr>
          <w:p w14:paraId="2A4FFBAB">
            <w:pPr>
              <w:rPr>
                <w:rFonts w:ascii="Times New Roman" w:hAnsi="Times New Roman" w:cs="Times New Roman"/>
                <w:color w:val="auto"/>
                <w:sz w:val="21"/>
                <w:highlight w:val="none"/>
              </w:rPr>
            </w:pPr>
          </w:p>
        </w:tc>
        <w:tc>
          <w:tcPr>
            <w:tcW w:w="1479" w:type="dxa"/>
          </w:tcPr>
          <w:p w14:paraId="78E0CE50">
            <w:pPr>
              <w:pStyle w:val="26"/>
              <w:spacing w:before="42" w:line="221" w:lineRule="auto"/>
              <w:ind w:left="498"/>
              <w:rPr>
                <w:rFonts w:ascii="Times New Roman" w:hAnsi="Times New Roman" w:cs="Times New Roman"/>
                <w:color w:val="auto"/>
                <w:sz w:val="24"/>
                <w:szCs w:val="24"/>
                <w:highlight w:val="none"/>
              </w:rPr>
            </w:pPr>
            <w:r>
              <w:rPr>
                <w:rFonts w:ascii="Times New Roman" w:hAnsi="Times New Roman" w:cs="Times New Roman"/>
                <w:color w:val="auto"/>
                <w:spacing w:val="7"/>
                <w:sz w:val="24"/>
                <w:szCs w:val="24"/>
                <w:highlight w:val="none"/>
              </w:rPr>
              <w:t>学历</w:t>
            </w:r>
          </w:p>
        </w:tc>
        <w:tc>
          <w:tcPr>
            <w:tcW w:w="1493" w:type="dxa"/>
          </w:tcPr>
          <w:p w14:paraId="7509C71B">
            <w:pPr>
              <w:rPr>
                <w:rFonts w:ascii="Times New Roman" w:hAnsi="Times New Roman" w:cs="Times New Roman"/>
                <w:color w:val="auto"/>
                <w:sz w:val="21"/>
                <w:highlight w:val="none"/>
              </w:rPr>
            </w:pPr>
          </w:p>
        </w:tc>
      </w:tr>
      <w:tr w14:paraId="319B1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971" w:type="dxa"/>
            <w:gridSpan w:val="2"/>
          </w:tcPr>
          <w:p w14:paraId="6B926107">
            <w:pPr>
              <w:pStyle w:val="26"/>
              <w:spacing w:before="51" w:line="220" w:lineRule="auto"/>
              <w:ind w:left="754"/>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参加工作时间</w:t>
            </w:r>
          </w:p>
        </w:tc>
        <w:tc>
          <w:tcPr>
            <w:tcW w:w="1468" w:type="dxa"/>
          </w:tcPr>
          <w:p w14:paraId="13C5E5A7">
            <w:pPr>
              <w:rPr>
                <w:rFonts w:ascii="Times New Roman" w:hAnsi="Times New Roman" w:cs="Times New Roman"/>
                <w:color w:val="auto"/>
                <w:sz w:val="21"/>
                <w:highlight w:val="none"/>
              </w:rPr>
            </w:pPr>
          </w:p>
        </w:tc>
        <w:tc>
          <w:tcPr>
            <w:tcW w:w="3087" w:type="dxa"/>
            <w:gridSpan w:val="2"/>
          </w:tcPr>
          <w:p w14:paraId="2EF1165F">
            <w:pPr>
              <w:pStyle w:val="26"/>
              <w:spacing w:before="51" w:line="219" w:lineRule="auto"/>
              <w:ind w:left="486"/>
              <w:rPr>
                <w:rFonts w:ascii="Times New Roman" w:hAnsi="Times New Roman" w:cs="Times New Roman"/>
                <w:color w:val="auto"/>
                <w:sz w:val="24"/>
                <w:szCs w:val="24"/>
                <w:highlight w:val="none"/>
              </w:rPr>
            </w:pPr>
            <w:r>
              <w:rPr>
                <w:rFonts w:ascii="Times New Roman" w:hAnsi="Times New Roman" w:cs="Times New Roman"/>
                <w:color w:val="auto"/>
                <w:spacing w:val="1"/>
                <w:sz w:val="24"/>
                <w:szCs w:val="24"/>
                <w:highlight w:val="none"/>
              </w:rPr>
              <w:t>从事技术负责人年限</w:t>
            </w:r>
          </w:p>
        </w:tc>
        <w:tc>
          <w:tcPr>
            <w:tcW w:w="1493" w:type="dxa"/>
          </w:tcPr>
          <w:p w14:paraId="45455DF8">
            <w:pPr>
              <w:rPr>
                <w:rFonts w:ascii="Times New Roman" w:hAnsi="Times New Roman" w:cs="Times New Roman"/>
                <w:color w:val="auto"/>
                <w:sz w:val="21"/>
                <w:highlight w:val="none"/>
              </w:rPr>
            </w:pPr>
          </w:p>
        </w:tc>
      </w:tr>
      <w:tr w14:paraId="091A8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971" w:type="dxa"/>
            <w:gridSpan w:val="2"/>
          </w:tcPr>
          <w:p w14:paraId="35BAA35A">
            <w:pPr>
              <w:pStyle w:val="26"/>
              <w:spacing w:before="110" w:line="219" w:lineRule="auto"/>
              <w:ind w:left="394"/>
              <w:rPr>
                <w:rFonts w:ascii="Times New Roman" w:hAnsi="Times New Roman" w:cs="Times New Roman"/>
                <w:color w:val="auto"/>
                <w:sz w:val="24"/>
                <w:szCs w:val="24"/>
                <w:highlight w:val="none"/>
              </w:rPr>
            </w:pPr>
            <w:r>
              <w:rPr>
                <w:rFonts w:ascii="Times New Roman" w:hAnsi="Times New Roman" w:cs="Times New Roman"/>
                <w:color w:val="auto"/>
                <w:spacing w:val="1"/>
                <w:sz w:val="24"/>
                <w:szCs w:val="24"/>
                <w:highlight w:val="none"/>
              </w:rPr>
              <w:t>资格证书名称及编号</w:t>
            </w:r>
          </w:p>
        </w:tc>
        <w:tc>
          <w:tcPr>
            <w:tcW w:w="6048" w:type="dxa"/>
            <w:gridSpan w:val="4"/>
          </w:tcPr>
          <w:p w14:paraId="5823A065">
            <w:pPr>
              <w:rPr>
                <w:rFonts w:ascii="Times New Roman" w:hAnsi="Times New Roman" w:cs="Times New Roman"/>
                <w:color w:val="auto"/>
                <w:sz w:val="21"/>
                <w:highlight w:val="none"/>
              </w:rPr>
            </w:pPr>
          </w:p>
        </w:tc>
      </w:tr>
      <w:tr w14:paraId="4EC71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9" w:type="dxa"/>
            <w:gridSpan w:val="6"/>
          </w:tcPr>
          <w:p w14:paraId="2E30C272">
            <w:pPr>
              <w:pStyle w:val="26"/>
              <w:spacing w:before="72" w:line="219" w:lineRule="auto"/>
              <w:ind w:left="3214"/>
              <w:rPr>
                <w:rFonts w:ascii="Times New Roman" w:hAnsi="Times New Roman" w:cs="Times New Roman"/>
                <w:color w:val="auto"/>
                <w:sz w:val="24"/>
                <w:szCs w:val="24"/>
                <w:highlight w:val="none"/>
                <w:lang w:eastAsia="zh-CN"/>
              </w:rPr>
            </w:pPr>
            <w:r>
              <w:rPr>
                <w:rFonts w:ascii="Times New Roman" w:hAnsi="Times New Roman" w:cs="Times New Roman"/>
                <w:color w:val="auto"/>
                <w:spacing w:val="-1"/>
                <w:sz w:val="24"/>
                <w:szCs w:val="24"/>
                <w:highlight w:val="none"/>
                <w:lang w:eastAsia="zh-CN"/>
              </w:rPr>
              <w:t>在建和已完工程项目情况</w:t>
            </w:r>
          </w:p>
        </w:tc>
      </w:tr>
      <w:tr w14:paraId="390A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483" w:type="dxa"/>
          </w:tcPr>
          <w:p w14:paraId="24363410">
            <w:pPr>
              <w:pStyle w:val="26"/>
              <w:spacing w:before="62" w:line="220" w:lineRule="auto"/>
              <w:ind w:left="254"/>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建设单位</w:t>
            </w:r>
          </w:p>
        </w:tc>
        <w:tc>
          <w:tcPr>
            <w:tcW w:w="1488" w:type="dxa"/>
          </w:tcPr>
          <w:p w14:paraId="1920B7F3">
            <w:pPr>
              <w:pStyle w:val="26"/>
              <w:spacing w:before="62" w:line="220" w:lineRule="auto"/>
              <w:ind w:left="251"/>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项目名称</w:t>
            </w:r>
          </w:p>
        </w:tc>
        <w:tc>
          <w:tcPr>
            <w:tcW w:w="1468" w:type="dxa"/>
          </w:tcPr>
          <w:p w14:paraId="5D0F73B0">
            <w:pPr>
              <w:pStyle w:val="26"/>
              <w:spacing w:before="62" w:line="219" w:lineRule="auto"/>
              <w:ind w:left="243"/>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建设规模</w:t>
            </w:r>
          </w:p>
        </w:tc>
        <w:tc>
          <w:tcPr>
            <w:tcW w:w="1608" w:type="dxa"/>
          </w:tcPr>
          <w:p w14:paraId="7AA7B12C">
            <w:pPr>
              <w:pStyle w:val="26"/>
              <w:spacing w:before="61" w:line="326" w:lineRule="auto"/>
              <w:ind w:left="675" w:right="158" w:hanging="479"/>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开、竣工日</w:t>
            </w:r>
            <w:r>
              <w:rPr>
                <w:rFonts w:ascii="Times New Roman" w:hAnsi="Times New Roman" w:cs="Times New Roman"/>
                <w:color w:val="auto"/>
                <w:spacing w:val="2"/>
                <w:sz w:val="24"/>
                <w:szCs w:val="24"/>
                <w:highlight w:val="none"/>
              </w:rPr>
              <w:t xml:space="preserve"> </w:t>
            </w:r>
            <w:r>
              <w:rPr>
                <w:rFonts w:ascii="Times New Roman" w:hAnsi="Times New Roman" w:cs="Times New Roman"/>
                <w:color w:val="auto"/>
                <w:sz w:val="24"/>
                <w:szCs w:val="24"/>
                <w:highlight w:val="none"/>
              </w:rPr>
              <w:t>期</w:t>
            </w:r>
          </w:p>
        </w:tc>
        <w:tc>
          <w:tcPr>
            <w:tcW w:w="1479" w:type="dxa"/>
          </w:tcPr>
          <w:p w14:paraId="2235BED5">
            <w:pPr>
              <w:pStyle w:val="26"/>
              <w:spacing w:before="42" w:line="219" w:lineRule="auto"/>
              <w:ind w:left="137"/>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在建或已完</w:t>
            </w:r>
          </w:p>
        </w:tc>
        <w:tc>
          <w:tcPr>
            <w:tcW w:w="1493" w:type="dxa"/>
          </w:tcPr>
          <w:p w14:paraId="15B9B006">
            <w:pPr>
              <w:pStyle w:val="26"/>
              <w:spacing w:before="62" w:line="220" w:lineRule="auto"/>
              <w:ind w:left="278"/>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工程质量</w:t>
            </w:r>
          </w:p>
        </w:tc>
      </w:tr>
      <w:tr w14:paraId="4EBC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11BC4E9D">
            <w:pPr>
              <w:rPr>
                <w:rFonts w:ascii="Times New Roman" w:hAnsi="Times New Roman" w:cs="Times New Roman"/>
                <w:color w:val="auto"/>
                <w:sz w:val="21"/>
                <w:highlight w:val="none"/>
              </w:rPr>
            </w:pPr>
          </w:p>
        </w:tc>
        <w:tc>
          <w:tcPr>
            <w:tcW w:w="1488" w:type="dxa"/>
          </w:tcPr>
          <w:p w14:paraId="2F5717AA">
            <w:pPr>
              <w:rPr>
                <w:rFonts w:ascii="Times New Roman" w:hAnsi="Times New Roman" w:cs="Times New Roman"/>
                <w:color w:val="auto"/>
                <w:sz w:val="21"/>
                <w:highlight w:val="none"/>
              </w:rPr>
            </w:pPr>
          </w:p>
        </w:tc>
        <w:tc>
          <w:tcPr>
            <w:tcW w:w="1468" w:type="dxa"/>
          </w:tcPr>
          <w:p w14:paraId="3252401D">
            <w:pPr>
              <w:rPr>
                <w:rFonts w:ascii="Times New Roman" w:hAnsi="Times New Roman" w:cs="Times New Roman"/>
                <w:color w:val="auto"/>
                <w:sz w:val="21"/>
                <w:highlight w:val="none"/>
              </w:rPr>
            </w:pPr>
          </w:p>
        </w:tc>
        <w:tc>
          <w:tcPr>
            <w:tcW w:w="1608" w:type="dxa"/>
          </w:tcPr>
          <w:p w14:paraId="4730E5EF">
            <w:pPr>
              <w:rPr>
                <w:rFonts w:ascii="Times New Roman" w:hAnsi="Times New Roman" w:cs="Times New Roman"/>
                <w:color w:val="auto"/>
                <w:sz w:val="21"/>
                <w:highlight w:val="none"/>
              </w:rPr>
            </w:pPr>
          </w:p>
        </w:tc>
        <w:tc>
          <w:tcPr>
            <w:tcW w:w="1479" w:type="dxa"/>
          </w:tcPr>
          <w:p w14:paraId="52D6D010">
            <w:pPr>
              <w:rPr>
                <w:rFonts w:ascii="Times New Roman" w:hAnsi="Times New Roman" w:cs="Times New Roman"/>
                <w:color w:val="auto"/>
                <w:sz w:val="21"/>
                <w:highlight w:val="none"/>
              </w:rPr>
            </w:pPr>
          </w:p>
        </w:tc>
        <w:tc>
          <w:tcPr>
            <w:tcW w:w="1493" w:type="dxa"/>
          </w:tcPr>
          <w:p w14:paraId="4F8C5C88">
            <w:pPr>
              <w:rPr>
                <w:rFonts w:ascii="Times New Roman" w:hAnsi="Times New Roman" w:cs="Times New Roman"/>
                <w:color w:val="auto"/>
                <w:sz w:val="21"/>
                <w:highlight w:val="none"/>
              </w:rPr>
            </w:pPr>
          </w:p>
        </w:tc>
      </w:tr>
      <w:tr w14:paraId="12479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83" w:type="dxa"/>
          </w:tcPr>
          <w:p w14:paraId="29FE4C38">
            <w:pPr>
              <w:rPr>
                <w:rFonts w:ascii="Times New Roman" w:hAnsi="Times New Roman" w:cs="Times New Roman"/>
                <w:color w:val="auto"/>
                <w:sz w:val="21"/>
                <w:highlight w:val="none"/>
              </w:rPr>
            </w:pPr>
          </w:p>
        </w:tc>
        <w:tc>
          <w:tcPr>
            <w:tcW w:w="1488" w:type="dxa"/>
          </w:tcPr>
          <w:p w14:paraId="4F59C48B">
            <w:pPr>
              <w:rPr>
                <w:rFonts w:ascii="Times New Roman" w:hAnsi="Times New Roman" w:cs="Times New Roman"/>
                <w:color w:val="auto"/>
                <w:sz w:val="21"/>
                <w:highlight w:val="none"/>
              </w:rPr>
            </w:pPr>
          </w:p>
        </w:tc>
        <w:tc>
          <w:tcPr>
            <w:tcW w:w="1468" w:type="dxa"/>
          </w:tcPr>
          <w:p w14:paraId="4D817943">
            <w:pPr>
              <w:rPr>
                <w:rFonts w:ascii="Times New Roman" w:hAnsi="Times New Roman" w:cs="Times New Roman"/>
                <w:color w:val="auto"/>
                <w:sz w:val="21"/>
                <w:highlight w:val="none"/>
              </w:rPr>
            </w:pPr>
          </w:p>
        </w:tc>
        <w:tc>
          <w:tcPr>
            <w:tcW w:w="1608" w:type="dxa"/>
          </w:tcPr>
          <w:p w14:paraId="64332273">
            <w:pPr>
              <w:rPr>
                <w:rFonts w:ascii="Times New Roman" w:hAnsi="Times New Roman" w:cs="Times New Roman"/>
                <w:color w:val="auto"/>
                <w:sz w:val="21"/>
                <w:highlight w:val="none"/>
              </w:rPr>
            </w:pPr>
          </w:p>
        </w:tc>
        <w:tc>
          <w:tcPr>
            <w:tcW w:w="1479" w:type="dxa"/>
          </w:tcPr>
          <w:p w14:paraId="5C0D13BD">
            <w:pPr>
              <w:rPr>
                <w:rFonts w:ascii="Times New Roman" w:hAnsi="Times New Roman" w:cs="Times New Roman"/>
                <w:color w:val="auto"/>
                <w:sz w:val="21"/>
                <w:highlight w:val="none"/>
              </w:rPr>
            </w:pPr>
          </w:p>
        </w:tc>
        <w:tc>
          <w:tcPr>
            <w:tcW w:w="1493" w:type="dxa"/>
          </w:tcPr>
          <w:p w14:paraId="435737E0">
            <w:pPr>
              <w:rPr>
                <w:rFonts w:ascii="Times New Roman" w:hAnsi="Times New Roman" w:cs="Times New Roman"/>
                <w:color w:val="auto"/>
                <w:sz w:val="21"/>
                <w:highlight w:val="none"/>
              </w:rPr>
            </w:pPr>
          </w:p>
        </w:tc>
      </w:tr>
      <w:tr w14:paraId="2FE1C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54CD27EE">
            <w:pPr>
              <w:rPr>
                <w:rFonts w:ascii="Times New Roman" w:hAnsi="Times New Roman" w:cs="Times New Roman"/>
                <w:color w:val="auto"/>
                <w:sz w:val="21"/>
                <w:highlight w:val="none"/>
              </w:rPr>
            </w:pPr>
          </w:p>
        </w:tc>
        <w:tc>
          <w:tcPr>
            <w:tcW w:w="1488" w:type="dxa"/>
          </w:tcPr>
          <w:p w14:paraId="2529997F">
            <w:pPr>
              <w:rPr>
                <w:rFonts w:ascii="Times New Roman" w:hAnsi="Times New Roman" w:cs="Times New Roman"/>
                <w:color w:val="auto"/>
                <w:sz w:val="21"/>
                <w:highlight w:val="none"/>
              </w:rPr>
            </w:pPr>
          </w:p>
        </w:tc>
        <w:tc>
          <w:tcPr>
            <w:tcW w:w="1468" w:type="dxa"/>
          </w:tcPr>
          <w:p w14:paraId="4772865E">
            <w:pPr>
              <w:rPr>
                <w:rFonts w:ascii="Times New Roman" w:hAnsi="Times New Roman" w:cs="Times New Roman"/>
                <w:color w:val="auto"/>
                <w:sz w:val="21"/>
                <w:highlight w:val="none"/>
              </w:rPr>
            </w:pPr>
          </w:p>
        </w:tc>
        <w:tc>
          <w:tcPr>
            <w:tcW w:w="1608" w:type="dxa"/>
          </w:tcPr>
          <w:p w14:paraId="16C71B08">
            <w:pPr>
              <w:rPr>
                <w:rFonts w:ascii="Times New Roman" w:hAnsi="Times New Roman" w:cs="Times New Roman"/>
                <w:color w:val="auto"/>
                <w:sz w:val="21"/>
                <w:highlight w:val="none"/>
              </w:rPr>
            </w:pPr>
          </w:p>
        </w:tc>
        <w:tc>
          <w:tcPr>
            <w:tcW w:w="1479" w:type="dxa"/>
          </w:tcPr>
          <w:p w14:paraId="68FFBEA9">
            <w:pPr>
              <w:rPr>
                <w:rFonts w:ascii="Times New Roman" w:hAnsi="Times New Roman" w:cs="Times New Roman"/>
                <w:color w:val="auto"/>
                <w:sz w:val="21"/>
                <w:highlight w:val="none"/>
              </w:rPr>
            </w:pPr>
          </w:p>
        </w:tc>
        <w:tc>
          <w:tcPr>
            <w:tcW w:w="1493" w:type="dxa"/>
          </w:tcPr>
          <w:p w14:paraId="2A5A6993">
            <w:pPr>
              <w:rPr>
                <w:rFonts w:ascii="Times New Roman" w:hAnsi="Times New Roman" w:cs="Times New Roman"/>
                <w:color w:val="auto"/>
                <w:sz w:val="21"/>
                <w:highlight w:val="none"/>
              </w:rPr>
            </w:pPr>
          </w:p>
        </w:tc>
      </w:tr>
      <w:tr w14:paraId="581DE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83" w:type="dxa"/>
          </w:tcPr>
          <w:p w14:paraId="66002C76">
            <w:pPr>
              <w:rPr>
                <w:rFonts w:ascii="Times New Roman" w:hAnsi="Times New Roman" w:cs="Times New Roman"/>
                <w:color w:val="auto"/>
                <w:sz w:val="21"/>
                <w:highlight w:val="none"/>
              </w:rPr>
            </w:pPr>
          </w:p>
        </w:tc>
        <w:tc>
          <w:tcPr>
            <w:tcW w:w="1488" w:type="dxa"/>
          </w:tcPr>
          <w:p w14:paraId="7D23CB3A">
            <w:pPr>
              <w:rPr>
                <w:rFonts w:ascii="Times New Roman" w:hAnsi="Times New Roman" w:cs="Times New Roman"/>
                <w:color w:val="auto"/>
                <w:sz w:val="21"/>
                <w:highlight w:val="none"/>
              </w:rPr>
            </w:pPr>
          </w:p>
        </w:tc>
        <w:tc>
          <w:tcPr>
            <w:tcW w:w="1468" w:type="dxa"/>
          </w:tcPr>
          <w:p w14:paraId="349102AA">
            <w:pPr>
              <w:rPr>
                <w:rFonts w:ascii="Times New Roman" w:hAnsi="Times New Roman" w:cs="Times New Roman"/>
                <w:color w:val="auto"/>
                <w:sz w:val="21"/>
                <w:highlight w:val="none"/>
              </w:rPr>
            </w:pPr>
          </w:p>
        </w:tc>
        <w:tc>
          <w:tcPr>
            <w:tcW w:w="1608" w:type="dxa"/>
          </w:tcPr>
          <w:p w14:paraId="79F42F7F">
            <w:pPr>
              <w:rPr>
                <w:rFonts w:ascii="Times New Roman" w:hAnsi="Times New Roman" w:cs="Times New Roman"/>
                <w:color w:val="auto"/>
                <w:sz w:val="21"/>
                <w:highlight w:val="none"/>
              </w:rPr>
            </w:pPr>
          </w:p>
        </w:tc>
        <w:tc>
          <w:tcPr>
            <w:tcW w:w="1479" w:type="dxa"/>
          </w:tcPr>
          <w:p w14:paraId="4B20C207">
            <w:pPr>
              <w:rPr>
                <w:rFonts w:ascii="Times New Roman" w:hAnsi="Times New Roman" w:cs="Times New Roman"/>
                <w:color w:val="auto"/>
                <w:sz w:val="21"/>
                <w:highlight w:val="none"/>
              </w:rPr>
            </w:pPr>
          </w:p>
        </w:tc>
        <w:tc>
          <w:tcPr>
            <w:tcW w:w="1493" w:type="dxa"/>
          </w:tcPr>
          <w:p w14:paraId="378CCA82">
            <w:pPr>
              <w:rPr>
                <w:rFonts w:ascii="Times New Roman" w:hAnsi="Times New Roman" w:cs="Times New Roman"/>
                <w:color w:val="auto"/>
                <w:sz w:val="21"/>
                <w:highlight w:val="none"/>
              </w:rPr>
            </w:pPr>
          </w:p>
        </w:tc>
      </w:tr>
      <w:tr w14:paraId="78032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2C610F8A">
            <w:pPr>
              <w:rPr>
                <w:rFonts w:ascii="Times New Roman" w:hAnsi="Times New Roman" w:cs="Times New Roman"/>
                <w:color w:val="auto"/>
                <w:sz w:val="21"/>
                <w:highlight w:val="none"/>
              </w:rPr>
            </w:pPr>
          </w:p>
        </w:tc>
        <w:tc>
          <w:tcPr>
            <w:tcW w:w="1488" w:type="dxa"/>
          </w:tcPr>
          <w:p w14:paraId="45AD3D95">
            <w:pPr>
              <w:rPr>
                <w:rFonts w:ascii="Times New Roman" w:hAnsi="Times New Roman" w:cs="Times New Roman"/>
                <w:color w:val="auto"/>
                <w:sz w:val="21"/>
                <w:highlight w:val="none"/>
              </w:rPr>
            </w:pPr>
          </w:p>
        </w:tc>
        <w:tc>
          <w:tcPr>
            <w:tcW w:w="1468" w:type="dxa"/>
          </w:tcPr>
          <w:p w14:paraId="73B0BF8B">
            <w:pPr>
              <w:rPr>
                <w:rFonts w:ascii="Times New Roman" w:hAnsi="Times New Roman" w:cs="Times New Roman"/>
                <w:color w:val="auto"/>
                <w:sz w:val="21"/>
                <w:highlight w:val="none"/>
              </w:rPr>
            </w:pPr>
          </w:p>
        </w:tc>
        <w:tc>
          <w:tcPr>
            <w:tcW w:w="1608" w:type="dxa"/>
          </w:tcPr>
          <w:p w14:paraId="6F5EF98F">
            <w:pPr>
              <w:rPr>
                <w:rFonts w:ascii="Times New Roman" w:hAnsi="Times New Roman" w:cs="Times New Roman"/>
                <w:color w:val="auto"/>
                <w:sz w:val="21"/>
                <w:highlight w:val="none"/>
              </w:rPr>
            </w:pPr>
          </w:p>
        </w:tc>
        <w:tc>
          <w:tcPr>
            <w:tcW w:w="1479" w:type="dxa"/>
          </w:tcPr>
          <w:p w14:paraId="39F0D77A">
            <w:pPr>
              <w:rPr>
                <w:rFonts w:ascii="Times New Roman" w:hAnsi="Times New Roman" w:cs="Times New Roman"/>
                <w:color w:val="auto"/>
                <w:sz w:val="21"/>
                <w:highlight w:val="none"/>
              </w:rPr>
            </w:pPr>
          </w:p>
        </w:tc>
        <w:tc>
          <w:tcPr>
            <w:tcW w:w="1493" w:type="dxa"/>
          </w:tcPr>
          <w:p w14:paraId="33A6E1D7">
            <w:pPr>
              <w:rPr>
                <w:rFonts w:ascii="Times New Roman" w:hAnsi="Times New Roman" w:cs="Times New Roman"/>
                <w:color w:val="auto"/>
                <w:sz w:val="21"/>
                <w:highlight w:val="none"/>
              </w:rPr>
            </w:pPr>
          </w:p>
        </w:tc>
      </w:tr>
      <w:tr w14:paraId="05A72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83" w:type="dxa"/>
          </w:tcPr>
          <w:p w14:paraId="6509B29D">
            <w:pPr>
              <w:rPr>
                <w:rFonts w:ascii="Times New Roman" w:hAnsi="Times New Roman" w:cs="Times New Roman"/>
                <w:color w:val="auto"/>
                <w:sz w:val="21"/>
                <w:highlight w:val="none"/>
              </w:rPr>
            </w:pPr>
          </w:p>
        </w:tc>
        <w:tc>
          <w:tcPr>
            <w:tcW w:w="1488" w:type="dxa"/>
          </w:tcPr>
          <w:p w14:paraId="688D5D38">
            <w:pPr>
              <w:rPr>
                <w:rFonts w:ascii="Times New Roman" w:hAnsi="Times New Roman" w:cs="Times New Roman"/>
                <w:color w:val="auto"/>
                <w:sz w:val="21"/>
                <w:highlight w:val="none"/>
              </w:rPr>
            </w:pPr>
          </w:p>
        </w:tc>
        <w:tc>
          <w:tcPr>
            <w:tcW w:w="1468" w:type="dxa"/>
          </w:tcPr>
          <w:p w14:paraId="752214C4">
            <w:pPr>
              <w:rPr>
                <w:rFonts w:ascii="Times New Roman" w:hAnsi="Times New Roman" w:cs="Times New Roman"/>
                <w:color w:val="auto"/>
                <w:sz w:val="21"/>
                <w:highlight w:val="none"/>
              </w:rPr>
            </w:pPr>
          </w:p>
        </w:tc>
        <w:tc>
          <w:tcPr>
            <w:tcW w:w="1608" w:type="dxa"/>
          </w:tcPr>
          <w:p w14:paraId="2B78FDE3">
            <w:pPr>
              <w:rPr>
                <w:rFonts w:ascii="Times New Roman" w:hAnsi="Times New Roman" w:cs="Times New Roman"/>
                <w:color w:val="auto"/>
                <w:sz w:val="21"/>
                <w:highlight w:val="none"/>
              </w:rPr>
            </w:pPr>
          </w:p>
        </w:tc>
        <w:tc>
          <w:tcPr>
            <w:tcW w:w="1479" w:type="dxa"/>
          </w:tcPr>
          <w:p w14:paraId="6C997CDD">
            <w:pPr>
              <w:rPr>
                <w:rFonts w:ascii="Times New Roman" w:hAnsi="Times New Roman" w:cs="Times New Roman"/>
                <w:color w:val="auto"/>
                <w:sz w:val="21"/>
                <w:highlight w:val="none"/>
              </w:rPr>
            </w:pPr>
          </w:p>
        </w:tc>
        <w:tc>
          <w:tcPr>
            <w:tcW w:w="1493" w:type="dxa"/>
          </w:tcPr>
          <w:p w14:paraId="7D6B4A6F">
            <w:pPr>
              <w:rPr>
                <w:rFonts w:ascii="Times New Roman" w:hAnsi="Times New Roman" w:cs="Times New Roman"/>
                <w:color w:val="auto"/>
                <w:sz w:val="21"/>
                <w:highlight w:val="none"/>
              </w:rPr>
            </w:pPr>
          </w:p>
        </w:tc>
      </w:tr>
      <w:tr w14:paraId="79304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83" w:type="dxa"/>
          </w:tcPr>
          <w:p w14:paraId="0FD22FE0">
            <w:pPr>
              <w:rPr>
                <w:rFonts w:ascii="Times New Roman" w:hAnsi="Times New Roman" w:cs="Times New Roman"/>
                <w:color w:val="auto"/>
                <w:sz w:val="21"/>
                <w:highlight w:val="none"/>
              </w:rPr>
            </w:pPr>
          </w:p>
        </w:tc>
        <w:tc>
          <w:tcPr>
            <w:tcW w:w="1488" w:type="dxa"/>
          </w:tcPr>
          <w:p w14:paraId="577BDD6F">
            <w:pPr>
              <w:rPr>
                <w:rFonts w:ascii="Times New Roman" w:hAnsi="Times New Roman" w:cs="Times New Roman"/>
                <w:color w:val="auto"/>
                <w:sz w:val="21"/>
                <w:highlight w:val="none"/>
              </w:rPr>
            </w:pPr>
          </w:p>
        </w:tc>
        <w:tc>
          <w:tcPr>
            <w:tcW w:w="1468" w:type="dxa"/>
          </w:tcPr>
          <w:p w14:paraId="1E3F3C9D">
            <w:pPr>
              <w:rPr>
                <w:rFonts w:ascii="Times New Roman" w:hAnsi="Times New Roman" w:cs="Times New Roman"/>
                <w:color w:val="auto"/>
                <w:sz w:val="21"/>
                <w:highlight w:val="none"/>
              </w:rPr>
            </w:pPr>
          </w:p>
        </w:tc>
        <w:tc>
          <w:tcPr>
            <w:tcW w:w="1608" w:type="dxa"/>
          </w:tcPr>
          <w:p w14:paraId="35CFD3D9">
            <w:pPr>
              <w:rPr>
                <w:rFonts w:ascii="Times New Roman" w:hAnsi="Times New Roman" w:cs="Times New Roman"/>
                <w:color w:val="auto"/>
                <w:sz w:val="21"/>
                <w:highlight w:val="none"/>
              </w:rPr>
            </w:pPr>
          </w:p>
        </w:tc>
        <w:tc>
          <w:tcPr>
            <w:tcW w:w="1479" w:type="dxa"/>
          </w:tcPr>
          <w:p w14:paraId="3B26C64A">
            <w:pPr>
              <w:rPr>
                <w:rFonts w:ascii="Times New Roman" w:hAnsi="Times New Roman" w:cs="Times New Roman"/>
                <w:color w:val="auto"/>
                <w:sz w:val="21"/>
                <w:highlight w:val="none"/>
              </w:rPr>
            </w:pPr>
          </w:p>
        </w:tc>
        <w:tc>
          <w:tcPr>
            <w:tcW w:w="1493" w:type="dxa"/>
          </w:tcPr>
          <w:p w14:paraId="61954343">
            <w:pPr>
              <w:rPr>
                <w:rFonts w:ascii="Times New Roman" w:hAnsi="Times New Roman" w:cs="Times New Roman"/>
                <w:color w:val="auto"/>
                <w:sz w:val="21"/>
                <w:highlight w:val="none"/>
              </w:rPr>
            </w:pPr>
          </w:p>
        </w:tc>
      </w:tr>
      <w:tr w14:paraId="58898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483" w:type="dxa"/>
          </w:tcPr>
          <w:p w14:paraId="5FE344F5">
            <w:pPr>
              <w:rPr>
                <w:rFonts w:ascii="Times New Roman" w:hAnsi="Times New Roman" w:cs="Times New Roman"/>
                <w:color w:val="auto"/>
                <w:sz w:val="21"/>
                <w:highlight w:val="none"/>
              </w:rPr>
            </w:pPr>
          </w:p>
        </w:tc>
        <w:tc>
          <w:tcPr>
            <w:tcW w:w="1488" w:type="dxa"/>
          </w:tcPr>
          <w:p w14:paraId="4460B66E">
            <w:pPr>
              <w:rPr>
                <w:rFonts w:ascii="Times New Roman" w:hAnsi="Times New Roman" w:cs="Times New Roman"/>
                <w:color w:val="auto"/>
                <w:sz w:val="21"/>
                <w:highlight w:val="none"/>
              </w:rPr>
            </w:pPr>
          </w:p>
        </w:tc>
        <w:tc>
          <w:tcPr>
            <w:tcW w:w="1468" w:type="dxa"/>
          </w:tcPr>
          <w:p w14:paraId="313F501A">
            <w:pPr>
              <w:rPr>
                <w:rFonts w:ascii="Times New Roman" w:hAnsi="Times New Roman" w:cs="Times New Roman"/>
                <w:color w:val="auto"/>
                <w:sz w:val="21"/>
                <w:highlight w:val="none"/>
              </w:rPr>
            </w:pPr>
          </w:p>
        </w:tc>
        <w:tc>
          <w:tcPr>
            <w:tcW w:w="1608" w:type="dxa"/>
          </w:tcPr>
          <w:p w14:paraId="0B3AF18F">
            <w:pPr>
              <w:rPr>
                <w:rFonts w:ascii="Times New Roman" w:hAnsi="Times New Roman" w:cs="Times New Roman"/>
                <w:color w:val="auto"/>
                <w:sz w:val="21"/>
                <w:highlight w:val="none"/>
              </w:rPr>
            </w:pPr>
          </w:p>
        </w:tc>
        <w:tc>
          <w:tcPr>
            <w:tcW w:w="1479" w:type="dxa"/>
          </w:tcPr>
          <w:p w14:paraId="0563C819">
            <w:pPr>
              <w:rPr>
                <w:rFonts w:ascii="Times New Roman" w:hAnsi="Times New Roman" w:cs="Times New Roman"/>
                <w:color w:val="auto"/>
                <w:sz w:val="21"/>
                <w:highlight w:val="none"/>
              </w:rPr>
            </w:pPr>
          </w:p>
        </w:tc>
        <w:tc>
          <w:tcPr>
            <w:tcW w:w="1493" w:type="dxa"/>
          </w:tcPr>
          <w:p w14:paraId="035F21B7">
            <w:pPr>
              <w:rPr>
                <w:rFonts w:ascii="Times New Roman" w:hAnsi="Times New Roman" w:cs="Times New Roman"/>
                <w:color w:val="auto"/>
                <w:sz w:val="21"/>
                <w:highlight w:val="none"/>
              </w:rPr>
            </w:pPr>
          </w:p>
        </w:tc>
      </w:tr>
    </w:tbl>
    <w:p w14:paraId="54A10F0B">
      <w:pPr>
        <w:spacing w:before="78" w:line="219" w:lineRule="auto"/>
        <w:ind w:left="2495"/>
        <w:rPr>
          <w:rFonts w:ascii="Times New Roman" w:hAnsi="Times New Roman" w:eastAsia="宋体" w:cs="Times New Roman"/>
          <w:color w:val="auto"/>
          <w:spacing w:val="-3"/>
          <w:szCs w:val="24"/>
          <w:highlight w:val="none"/>
        </w:rPr>
      </w:pPr>
    </w:p>
    <w:p w14:paraId="61FFF892">
      <w:pPr>
        <w:spacing w:before="78" w:line="219" w:lineRule="auto"/>
        <w:ind w:left="2495"/>
        <w:rPr>
          <w:rFonts w:ascii="Times New Roman" w:hAnsi="Times New Roman" w:eastAsia="宋体" w:cs="Times New Roman"/>
          <w:color w:val="auto"/>
          <w:spacing w:val="-3"/>
          <w:szCs w:val="24"/>
          <w:highlight w:val="none"/>
        </w:rPr>
      </w:pPr>
    </w:p>
    <w:p w14:paraId="2F0E5AB8">
      <w:pPr>
        <w:spacing w:before="78" w:line="219" w:lineRule="auto"/>
        <w:ind w:left="2495"/>
        <w:rPr>
          <w:rFonts w:ascii="Times New Roman" w:hAnsi="Times New Roman" w:eastAsia="宋体" w:cs="Times New Roman"/>
          <w:color w:val="auto"/>
          <w:spacing w:val="-3"/>
          <w:szCs w:val="24"/>
          <w:highlight w:val="none"/>
        </w:rPr>
      </w:pPr>
    </w:p>
    <w:p w14:paraId="480AA671">
      <w:pPr>
        <w:spacing w:before="78" w:line="219" w:lineRule="auto"/>
        <w:ind w:left="2495"/>
        <w:rPr>
          <w:rFonts w:ascii="Times New Roman" w:hAnsi="Times New Roman" w:eastAsia="宋体" w:cs="Times New Roman"/>
          <w:color w:val="auto"/>
          <w:spacing w:val="-3"/>
          <w:szCs w:val="24"/>
          <w:highlight w:val="none"/>
        </w:rPr>
      </w:pPr>
    </w:p>
    <w:p w14:paraId="0D522975">
      <w:pPr>
        <w:spacing w:before="78" w:line="219" w:lineRule="auto"/>
        <w:ind w:left="2495"/>
        <w:rPr>
          <w:rFonts w:ascii="Times New Roman" w:hAnsi="Times New Roman" w:eastAsia="宋体" w:cs="Times New Roman"/>
          <w:color w:val="auto"/>
          <w:spacing w:val="-3"/>
          <w:szCs w:val="24"/>
          <w:highlight w:val="none"/>
        </w:rPr>
      </w:pPr>
    </w:p>
    <w:p w14:paraId="215CEE32">
      <w:pPr>
        <w:spacing w:before="78" w:line="219" w:lineRule="auto"/>
        <w:ind w:left="2495"/>
        <w:rPr>
          <w:rFonts w:ascii="Times New Roman" w:hAnsi="Times New Roman" w:eastAsia="宋体" w:cs="Times New Roman"/>
          <w:color w:val="auto"/>
          <w:spacing w:val="-3"/>
          <w:szCs w:val="24"/>
          <w:highlight w:val="none"/>
        </w:rPr>
      </w:pPr>
    </w:p>
    <w:p w14:paraId="14051BB2">
      <w:pPr>
        <w:spacing w:before="78" w:line="219" w:lineRule="auto"/>
        <w:ind w:left="2495"/>
        <w:rPr>
          <w:rFonts w:ascii="Times New Roman" w:hAnsi="Times New Roman" w:eastAsia="宋体" w:cs="Times New Roman"/>
          <w:color w:val="auto"/>
          <w:spacing w:val="-3"/>
          <w:szCs w:val="24"/>
          <w:highlight w:val="none"/>
        </w:rPr>
      </w:pPr>
    </w:p>
    <w:p w14:paraId="1E4756E9">
      <w:pPr>
        <w:spacing w:before="78" w:line="219" w:lineRule="auto"/>
        <w:ind w:left="2495"/>
        <w:rPr>
          <w:rFonts w:ascii="Times New Roman" w:hAnsi="Times New Roman" w:eastAsia="宋体" w:cs="Times New Roman"/>
          <w:color w:val="auto"/>
          <w:spacing w:val="-3"/>
          <w:szCs w:val="24"/>
          <w:highlight w:val="none"/>
        </w:rPr>
      </w:pPr>
    </w:p>
    <w:p w14:paraId="23263B77">
      <w:pPr>
        <w:spacing w:before="78" w:line="219" w:lineRule="auto"/>
        <w:ind w:left="2495"/>
        <w:rPr>
          <w:rFonts w:ascii="Times New Roman" w:hAnsi="Times New Roman" w:eastAsia="宋体" w:cs="Times New Roman"/>
          <w:color w:val="auto"/>
          <w:spacing w:val="-3"/>
          <w:szCs w:val="24"/>
          <w:highlight w:val="none"/>
        </w:rPr>
      </w:pPr>
    </w:p>
    <w:p w14:paraId="4A2D25E8">
      <w:pPr>
        <w:spacing w:before="78" w:line="219" w:lineRule="auto"/>
        <w:jc w:val="center"/>
        <w:rPr>
          <w:rFonts w:ascii="Times New Roman" w:hAnsi="Times New Roman" w:eastAsia="宋体" w:cs="Times New Roman"/>
          <w:b/>
          <w:bCs/>
          <w:color w:val="auto"/>
          <w:spacing w:val="-6"/>
          <w:sz w:val="32"/>
          <w:szCs w:val="32"/>
          <w:highlight w:val="none"/>
        </w:rPr>
      </w:pPr>
      <w:r>
        <w:rPr>
          <w:rFonts w:ascii="Times New Roman" w:hAnsi="Times New Roman" w:eastAsia="宋体" w:cs="Times New Roman"/>
          <w:b/>
          <w:bCs/>
          <w:color w:val="auto"/>
          <w:spacing w:val="-6"/>
          <w:sz w:val="32"/>
          <w:szCs w:val="32"/>
          <w:highlight w:val="none"/>
        </w:rPr>
        <w:t>表3　项目管理班子配备情况辅助说明资料</w:t>
      </w:r>
    </w:p>
    <w:p w14:paraId="19212501">
      <w:pPr>
        <w:spacing w:line="133" w:lineRule="exact"/>
        <w:rPr>
          <w:rFonts w:ascii="Times New Roman" w:hAnsi="Times New Roman" w:cs="Times New Roman"/>
          <w:color w:val="auto"/>
          <w:highlight w:val="none"/>
        </w:rPr>
      </w:pPr>
    </w:p>
    <w:tbl>
      <w:tblPr>
        <w:tblStyle w:val="23"/>
        <w:tblW w:w="945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459"/>
      </w:tblGrid>
      <w:tr w14:paraId="137DFA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239" w:hRule="atLeast"/>
        </w:trPr>
        <w:tc>
          <w:tcPr>
            <w:tcW w:w="9459" w:type="dxa"/>
          </w:tcPr>
          <w:p w14:paraId="035F6F05">
            <w:pPr>
              <w:spacing w:before="78" w:line="219" w:lineRule="auto"/>
              <w:jc w:val="center"/>
              <w:rPr>
                <w:rFonts w:ascii="Times New Roman" w:hAnsi="Times New Roman" w:cs="Times New Roman"/>
                <w:color w:val="auto"/>
                <w:sz w:val="21"/>
                <w:highlight w:val="none"/>
              </w:rPr>
            </w:pPr>
          </w:p>
        </w:tc>
      </w:tr>
    </w:tbl>
    <w:p w14:paraId="683156C9">
      <w:pPr>
        <w:spacing w:before="83" w:line="331" w:lineRule="auto"/>
        <w:ind w:left="134" w:right="234"/>
        <w:rPr>
          <w:rFonts w:ascii="Times New Roman" w:hAnsi="Times New Roman" w:eastAsia="宋体" w:cs="Times New Roman"/>
          <w:color w:val="auto"/>
          <w:szCs w:val="24"/>
          <w:highlight w:val="none"/>
        </w:rPr>
      </w:pPr>
      <w:r>
        <w:rPr>
          <w:rFonts w:ascii="Times New Roman" w:hAnsi="Times New Roman" w:eastAsia="宋体" w:cs="Times New Roman"/>
          <w:color w:val="auto"/>
          <w:sz w:val="23"/>
          <w:szCs w:val="23"/>
          <w:highlight w:val="none"/>
        </w:rPr>
        <w:t>注：1、辅助说明资料主要包括管理班子机构设置、职责分工、有</w:t>
      </w:r>
      <w:r>
        <w:rPr>
          <w:rFonts w:ascii="Times New Roman" w:hAnsi="Times New Roman" w:eastAsia="宋体" w:cs="Times New Roman"/>
          <w:color w:val="auto"/>
          <w:spacing w:val="-1"/>
          <w:sz w:val="23"/>
          <w:szCs w:val="23"/>
          <w:highlight w:val="none"/>
        </w:rPr>
        <w:t>关复制件证明资料以及</w:t>
      </w:r>
      <w:r>
        <w:rPr>
          <w:rFonts w:ascii="Times New Roman" w:hAnsi="Times New Roman" w:eastAsia="宋体" w:cs="Times New Roman"/>
          <w:color w:val="auto"/>
          <w:sz w:val="23"/>
          <w:szCs w:val="23"/>
          <w:highlight w:val="none"/>
        </w:rPr>
        <w:t xml:space="preserve">   潜在承包</w:t>
      </w:r>
      <w:r>
        <w:rPr>
          <w:rFonts w:ascii="Times New Roman" w:hAnsi="Times New Roman" w:eastAsia="宋体" w:cs="Times New Roman"/>
          <w:color w:val="auto"/>
          <w:spacing w:val="-1"/>
          <w:szCs w:val="24"/>
          <w:highlight w:val="none"/>
        </w:rPr>
        <w:t>人认为有必要提供的资料。辅助说明资料格式不做统一规定，可自行设计。</w:t>
      </w:r>
    </w:p>
    <w:p w14:paraId="7B83105C">
      <w:pPr>
        <w:spacing w:before="57" w:line="219" w:lineRule="auto"/>
        <w:ind w:left="474"/>
        <w:rPr>
          <w:rFonts w:ascii="Times New Roman" w:hAnsi="Times New Roman" w:eastAsia="宋体" w:cs="Times New Roman"/>
          <w:color w:val="auto"/>
          <w:szCs w:val="24"/>
          <w:highlight w:val="none"/>
        </w:rPr>
      </w:pPr>
      <w:r>
        <w:rPr>
          <w:rFonts w:ascii="Times New Roman" w:hAnsi="Times New Roman" w:eastAsia="宋体" w:cs="Times New Roman"/>
          <w:color w:val="auto"/>
          <w:spacing w:val="7"/>
          <w:szCs w:val="24"/>
          <w:highlight w:val="none"/>
        </w:rPr>
        <w:t>2、项目管理班子配备情况辅助说明资料另附(</w:t>
      </w:r>
      <w:r>
        <w:rPr>
          <w:rFonts w:ascii="Times New Roman" w:hAnsi="Times New Roman" w:eastAsia="宋体" w:cs="Times New Roman"/>
          <w:color w:val="auto"/>
          <w:spacing w:val="6"/>
          <w:szCs w:val="24"/>
          <w:highlight w:val="none"/>
        </w:rPr>
        <w:t>与本响应文件一起装订)。</w:t>
      </w:r>
    </w:p>
    <w:p w14:paraId="5C5C613A">
      <w:pPr>
        <w:spacing w:before="104" w:line="219" w:lineRule="auto"/>
        <w:ind w:left="2365"/>
        <w:rPr>
          <w:rFonts w:ascii="Times New Roman" w:hAnsi="Times New Roman" w:eastAsia="宋体" w:cs="Times New Roman"/>
          <w:color w:val="auto"/>
          <w:spacing w:val="-3"/>
          <w:sz w:val="32"/>
          <w:szCs w:val="32"/>
          <w:highlight w:val="none"/>
        </w:rPr>
        <w:sectPr>
          <w:footerReference r:id="rId30" w:type="default"/>
          <w:pgSz w:w="11906" w:h="16838"/>
          <w:pgMar w:top="1440" w:right="1080" w:bottom="1440" w:left="1080" w:header="850" w:footer="850" w:gutter="0"/>
          <w:cols w:space="0" w:num="1"/>
          <w:titlePg/>
        </w:sectPr>
      </w:pPr>
    </w:p>
    <w:p w14:paraId="637D7177">
      <w:pPr>
        <w:rPr>
          <w:rFonts w:ascii="Times New Roman" w:hAnsi="Times New Roman" w:cs="Times New Roman"/>
          <w:color w:val="auto"/>
          <w:highlight w:val="none"/>
        </w:rPr>
      </w:pPr>
    </w:p>
    <w:p w14:paraId="01F39A6B">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业绩公示汇总表</w:t>
      </w:r>
    </w:p>
    <w:p w14:paraId="2C2A2822">
      <w:pPr>
        <w:kinsoku/>
        <w:topLinePunct/>
        <w:rPr>
          <w:rFonts w:ascii="Times New Roman" w:hAnsi="Times New Roman" w:cs="Times New Roman"/>
          <w:color w:val="auto"/>
          <w:highlight w:val="none"/>
        </w:rPr>
      </w:pPr>
    </w:p>
    <w:p w14:paraId="538C070F">
      <w:pPr>
        <w:kinsoku/>
        <w:topLinePunct/>
        <w:rPr>
          <w:rFonts w:ascii="Times New Roman" w:hAnsi="Times New Roman" w:cs="Times New Roman"/>
          <w:color w:val="auto"/>
          <w:highlight w:val="none"/>
        </w:rPr>
      </w:pPr>
    </w:p>
    <w:p w14:paraId="5E557C8B">
      <w:pPr>
        <w:kinsoku/>
        <w:topLinePunct/>
        <w:spacing w:line="116" w:lineRule="exact"/>
        <w:rPr>
          <w:rFonts w:ascii="Times New Roman" w:hAnsi="Times New Roman" w:cs="Times New Roman"/>
          <w:color w:val="auto"/>
          <w:highlight w:val="none"/>
        </w:rPr>
      </w:pPr>
    </w:p>
    <w:tbl>
      <w:tblPr>
        <w:tblStyle w:val="23"/>
        <w:tblW w:w="968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841"/>
        <w:gridCol w:w="1407"/>
        <w:gridCol w:w="1273"/>
        <w:gridCol w:w="1736"/>
        <w:gridCol w:w="1258"/>
        <w:gridCol w:w="1430"/>
      </w:tblGrid>
      <w:tr w14:paraId="1E0A5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8" w:hRule="atLeast"/>
        </w:trPr>
        <w:tc>
          <w:tcPr>
            <w:tcW w:w="741" w:type="dxa"/>
            <w:tcBorders>
              <w:left w:val="single" w:color="000000" w:sz="12" w:space="0"/>
              <w:right w:val="single" w:color="000000" w:sz="6" w:space="0"/>
            </w:tcBorders>
          </w:tcPr>
          <w:p w14:paraId="589B1968">
            <w:pPr>
              <w:kinsoku/>
              <w:topLinePunct/>
              <w:spacing w:line="262" w:lineRule="auto"/>
              <w:rPr>
                <w:rFonts w:ascii="Times New Roman" w:hAnsi="Times New Roman" w:cs="Times New Roman"/>
                <w:color w:val="auto"/>
                <w:sz w:val="21"/>
                <w:highlight w:val="none"/>
              </w:rPr>
            </w:pPr>
          </w:p>
          <w:p w14:paraId="3478EAA8">
            <w:pPr>
              <w:kinsoku/>
              <w:topLinePunct/>
              <w:spacing w:line="262" w:lineRule="auto"/>
              <w:rPr>
                <w:rFonts w:ascii="Times New Roman" w:hAnsi="Times New Roman" w:cs="Times New Roman"/>
                <w:color w:val="auto"/>
                <w:sz w:val="21"/>
                <w:highlight w:val="none"/>
              </w:rPr>
            </w:pPr>
          </w:p>
          <w:p w14:paraId="7512ACA8">
            <w:pPr>
              <w:kinsoku/>
              <w:topLinePunct/>
              <w:spacing w:line="262" w:lineRule="auto"/>
              <w:rPr>
                <w:rFonts w:ascii="Times New Roman" w:hAnsi="Times New Roman" w:cs="Times New Roman"/>
                <w:color w:val="auto"/>
                <w:sz w:val="21"/>
                <w:highlight w:val="none"/>
              </w:rPr>
            </w:pPr>
          </w:p>
          <w:p w14:paraId="4495C937">
            <w:pPr>
              <w:kinsoku/>
              <w:topLinePunct/>
              <w:spacing w:before="78" w:line="221" w:lineRule="auto"/>
              <w:ind w:left="113"/>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序号</w:t>
            </w:r>
          </w:p>
        </w:tc>
        <w:tc>
          <w:tcPr>
            <w:tcW w:w="1841" w:type="dxa"/>
            <w:tcBorders>
              <w:left w:val="single" w:color="000000" w:sz="6" w:space="0"/>
              <w:right w:val="single" w:color="000000" w:sz="6" w:space="0"/>
            </w:tcBorders>
          </w:tcPr>
          <w:p w14:paraId="6CA9CC9A">
            <w:pPr>
              <w:kinsoku/>
              <w:topLinePunct/>
              <w:spacing w:line="262" w:lineRule="auto"/>
              <w:rPr>
                <w:rFonts w:ascii="Times New Roman" w:hAnsi="Times New Roman" w:cs="Times New Roman"/>
                <w:color w:val="auto"/>
                <w:sz w:val="21"/>
                <w:highlight w:val="none"/>
              </w:rPr>
            </w:pPr>
          </w:p>
          <w:p w14:paraId="3D5E31DB">
            <w:pPr>
              <w:kinsoku/>
              <w:topLinePunct/>
              <w:spacing w:line="262" w:lineRule="auto"/>
              <w:rPr>
                <w:rFonts w:ascii="Times New Roman" w:hAnsi="Times New Roman" w:cs="Times New Roman"/>
                <w:color w:val="auto"/>
                <w:sz w:val="21"/>
                <w:highlight w:val="none"/>
              </w:rPr>
            </w:pPr>
          </w:p>
          <w:p w14:paraId="3B12C06D">
            <w:pPr>
              <w:kinsoku/>
              <w:topLinePunct/>
              <w:spacing w:line="262" w:lineRule="auto"/>
              <w:rPr>
                <w:rFonts w:ascii="Times New Roman" w:hAnsi="Times New Roman" w:cs="Times New Roman"/>
                <w:color w:val="auto"/>
                <w:sz w:val="21"/>
                <w:highlight w:val="none"/>
              </w:rPr>
            </w:pPr>
          </w:p>
          <w:p w14:paraId="7FCA5C62">
            <w:pPr>
              <w:kinsoku/>
              <w:topLinePunct/>
              <w:spacing w:before="78" w:line="217" w:lineRule="auto"/>
              <w:ind w:left="75"/>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该业</w:t>
            </w:r>
            <w:r>
              <w:rPr>
                <w:rFonts w:ascii="Times New Roman" w:hAnsi="Times New Roman" w:eastAsia="宋体" w:cs="Times New Roman"/>
                <w:color w:val="auto"/>
                <w:spacing w:val="-1"/>
                <w:szCs w:val="24"/>
                <w:highlight w:val="none"/>
              </w:rPr>
              <w:t>绩证明对象</w:t>
            </w:r>
          </w:p>
        </w:tc>
        <w:tc>
          <w:tcPr>
            <w:tcW w:w="1407" w:type="dxa"/>
            <w:tcBorders>
              <w:left w:val="single" w:color="000000" w:sz="6" w:space="0"/>
              <w:right w:val="single" w:color="000000" w:sz="6" w:space="0"/>
            </w:tcBorders>
          </w:tcPr>
          <w:p w14:paraId="12830031">
            <w:pPr>
              <w:kinsoku/>
              <w:topLinePunct/>
              <w:spacing w:line="262" w:lineRule="auto"/>
              <w:rPr>
                <w:rFonts w:ascii="Times New Roman" w:hAnsi="Times New Roman" w:cs="Times New Roman"/>
                <w:color w:val="auto"/>
                <w:sz w:val="21"/>
                <w:highlight w:val="none"/>
              </w:rPr>
            </w:pPr>
          </w:p>
          <w:p w14:paraId="56BFD480">
            <w:pPr>
              <w:kinsoku/>
              <w:topLinePunct/>
              <w:spacing w:line="262" w:lineRule="auto"/>
              <w:rPr>
                <w:rFonts w:ascii="Times New Roman" w:hAnsi="Times New Roman" w:cs="Times New Roman"/>
                <w:color w:val="auto"/>
                <w:sz w:val="21"/>
                <w:highlight w:val="none"/>
              </w:rPr>
            </w:pPr>
          </w:p>
          <w:p w14:paraId="18B99E01">
            <w:pPr>
              <w:kinsoku/>
              <w:topLinePunct/>
              <w:spacing w:line="262" w:lineRule="auto"/>
              <w:rPr>
                <w:rFonts w:ascii="Times New Roman" w:hAnsi="Times New Roman" w:cs="Times New Roman"/>
                <w:color w:val="auto"/>
                <w:sz w:val="21"/>
                <w:highlight w:val="none"/>
              </w:rPr>
            </w:pPr>
          </w:p>
          <w:p w14:paraId="282F43E5">
            <w:pPr>
              <w:kinsoku/>
              <w:topLinePunct/>
              <w:spacing w:before="78" w:line="220" w:lineRule="auto"/>
              <w:ind w:left="217"/>
              <w:rPr>
                <w:rFonts w:ascii="Times New Roman" w:hAnsi="Times New Roman" w:eastAsia="宋体" w:cs="Times New Roman"/>
                <w:color w:val="auto"/>
                <w:szCs w:val="24"/>
                <w:highlight w:val="none"/>
              </w:rPr>
            </w:pPr>
            <w:r>
              <w:rPr>
                <w:rFonts w:ascii="Times New Roman" w:hAnsi="Times New Roman" w:eastAsia="宋体" w:cs="Times New Roman"/>
                <w:color w:val="auto"/>
                <w:spacing w:val="-3"/>
                <w:szCs w:val="24"/>
                <w:highlight w:val="none"/>
              </w:rPr>
              <w:t>项</w:t>
            </w:r>
            <w:r>
              <w:rPr>
                <w:rFonts w:ascii="Times New Roman" w:hAnsi="Times New Roman" w:eastAsia="宋体" w:cs="Times New Roman"/>
                <w:color w:val="auto"/>
                <w:spacing w:val="-2"/>
                <w:szCs w:val="24"/>
                <w:highlight w:val="none"/>
              </w:rPr>
              <w:t>目名称</w:t>
            </w:r>
          </w:p>
        </w:tc>
        <w:tc>
          <w:tcPr>
            <w:tcW w:w="1273" w:type="dxa"/>
            <w:tcBorders>
              <w:left w:val="single" w:color="000000" w:sz="6" w:space="0"/>
              <w:right w:val="single" w:color="000000" w:sz="6" w:space="0"/>
            </w:tcBorders>
          </w:tcPr>
          <w:p w14:paraId="0C1D6798">
            <w:pPr>
              <w:kinsoku/>
              <w:topLinePunct/>
              <w:spacing w:line="311" w:lineRule="auto"/>
              <w:rPr>
                <w:rFonts w:ascii="Times New Roman" w:hAnsi="Times New Roman" w:cs="Times New Roman"/>
                <w:color w:val="auto"/>
                <w:sz w:val="21"/>
                <w:highlight w:val="none"/>
              </w:rPr>
            </w:pPr>
          </w:p>
          <w:p w14:paraId="0241E66D">
            <w:pPr>
              <w:kinsoku/>
              <w:topLinePunct/>
              <w:spacing w:line="311" w:lineRule="auto"/>
              <w:rPr>
                <w:rFonts w:ascii="Times New Roman" w:hAnsi="Times New Roman" w:cs="Times New Roman"/>
                <w:color w:val="auto"/>
                <w:sz w:val="21"/>
                <w:highlight w:val="none"/>
              </w:rPr>
            </w:pPr>
          </w:p>
          <w:p w14:paraId="6425FAF1">
            <w:pPr>
              <w:kinsoku/>
              <w:topLinePunct/>
              <w:spacing w:before="78" w:line="257" w:lineRule="auto"/>
              <w:ind w:left="55" w:right="28"/>
              <w:rPr>
                <w:rFonts w:ascii="Times New Roman" w:hAnsi="Times New Roman" w:eastAsia="宋体" w:cs="Times New Roman"/>
                <w:color w:val="auto"/>
                <w:szCs w:val="24"/>
                <w:highlight w:val="none"/>
              </w:rPr>
            </w:pPr>
            <w:r>
              <w:rPr>
                <w:rFonts w:ascii="Times New Roman" w:hAnsi="Times New Roman" w:eastAsia="宋体" w:cs="Times New Roman"/>
                <w:color w:val="auto"/>
                <w:spacing w:val="15"/>
                <w:szCs w:val="24"/>
                <w:highlight w:val="none"/>
              </w:rPr>
              <w:t>建设单位</w:t>
            </w:r>
            <w:r>
              <w:rPr>
                <w:rFonts w:ascii="Times New Roman" w:hAnsi="Times New Roman" w:eastAsia="宋体" w:cs="Times New Roman"/>
                <w:color w:val="auto"/>
                <w:spacing w:val="14"/>
                <w:szCs w:val="24"/>
                <w:highlight w:val="none"/>
              </w:rPr>
              <w:t>(</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8"/>
                <w:szCs w:val="24"/>
                <w:highlight w:val="none"/>
              </w:rPr>
              <w:t>项</w:t>
            </w:r>
            <w:r>
              <w:rPr>
                <w:rFonts w:ascii="Times New Roman" w:hAnsi="Times New Roman" w:eastAsia="宋体" w:cs="Times New Roman"/>
                <w:color w:val="auto"/>
                <w:spacing w:val="-5"/>
                <w:szCs w:val="24"/>
                <w:highlight w:val="none"/>
              </w:rPr>
              <w:t>目业主)</w:t>
            </w:r>
          </w:p>
        </w:tc>
        <w:tc>
          <w:tcPr>
            <w:tcW w:w="1736" w:type="dxa"/>
            <w:tcBorders>
              <w:left w:val="single" w:color="000000" w:sz="6" w:space="0"/>
              <w:right w:val="single" w:color="000000" w:sz="6" w:space="0"/>
            </w:tcBorders>
          </w:tcPr>
          <w:p w14:paraId="2C3F13BC">
            <w:pPr>
              <w:kinsoku/>
              <w:topLinePunct/>
              <w:spacing w:line="458" w:lineRule="auto"/>
              <w:rPr>
                <w:rFonts w:ascii="Times New Roman" w:hAnsi="Times New Roman" w:cs="Times New Roman"/>
                <w:color w:val="auto"/>
                <w:sz w:val="21"/>
                <w:highlight w:val="none"/>
              </w:rPr>
            </w:pPr>
          </w:p>
          <w:p w14:paraId="362D8F36">
            <w:pPr>
              <w:kinsoku/>
              <w:topLinePunct/>
              <w:spacing w:before="78" w:line="257" w:lineRule="auto"/>
              <w:ind w:left="44" w:right="6" w:firstLine="1"/>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与评审有关</w:t>
            </w:r>
            <w:r>
              <w:rPr>
                <w:rFonts w:ascii="Times New Roman" w:hAnsi="Times New Roman" w:eastAsia="宋体" w:cs="Times New Roman"/>
                <w:color w:val="auto"/>
                <w:spacing w:val="-1"/>
                <w:szCs w:val="24"/>
                <w:highlight w:val="none"/>
              </w:rPr>
              <w:t>的时</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2"/>
                <w:szCs w:val="24"/>
                <w:highlight w:val="none"/>
              </w:rPr>
              <w:t>间、规</w:t>
            </w:r>
            <w:r>
              <w:rPr>
                <w:rFonts w:ascii="Times New Roman" w:hAnsi="Times New Roman" w:eastAsia="宋体" w:cs="Times New Roman"/>
                <w:color w:val="auto"/>
                <w:spacing w:val="-1"/>
                <w:szCs w:val="24"/>
                <w:highlight w:val="none"/>
              </w:rPr>
              <w:t>模、技术</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2"/>
                <w:szCs w:val="24"/>
                <w:highlight w:val="none"/>
              </w:rPr>
              <w:t>指标及</w:t>
            </w:r>
            <w:r>
              <w:rPr>
                <w:rFonts w:ascii="Times New Roman" w:hAnsi="Times New Roman" w:eastAsia="宋体" w:cs="Times New Roman"/>
                <w:color w:val="auto"/>
                <w:spacing w:val="-1"/>
                <w:szCs w:val="24"/>
                <w:highlight w:val="none"/>
              </w:rPr>
              <w:t>其他要求</w:t>
            </w:r>
          </w:p>
        </w:tc>
        <w:tc>
          <w:tcPr>
            <w:tcW w:w="1258" w:type="dxa"/>
            <w:tcBorders>
              <w:left w:val="single" w:color="000000" w:sz="6" w:space="0"/>
              <w:right w:val="single" w:color="000000" w:sz="6" w:space="0"/>
            </w:tcBorders>
          </w:tcPr>
          <w:p w14:paraId="1CDCA6EF">
            <w:pPr>
              <w:kinsoku/>
              <w:topLinePunct/>
              <w:spacing w:line="311" w:lineRule="auto"/>
              <w:rPr>
                <w:rFonts w:ascii="Times New Roman" w:hAnsi="Times New Roman" w:cs="Times New Roman"/>
                <w:color w:val="auto"/>
                <w:sz w:val="21"/>
                <w:highlight w:val="none"/>
              </w:rPr>
            </w:pPr>
          </w:p>
          <w:p w14:paraId="722B924D">
            <w:pPr>
              <w:kinsoku/>
              <w:topLinePunct/>
              <w:spacing w:line="311" w:lineRule="auto"/>
              <w:rPr>
                <w:rFonts w:ascii="Times New Roman" w:hAnsi="Times New Roman" w:cs="Times New Roman"/>
                <w:color w:val="auto"/>
                <w:sz w:val="21"/>
                <w:highlight w:val="none"/>
              </w:rPr>
            </w:pPr>
          </w:p>
          <w:p w14:paraId="62C2E62A">
            <w:pPr>
              <w:kinsoku/>
              <w:topLinePunct/>
              <w:spacing w:before="78" w:line="257" w:lineRule="auto"/>
              <w:ind w:left="287" w:right="3" w:hanging="239"/>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提交证明</w:t>
            </w:r>
            <w:r>
              <w:rPr>
                <w:rFonts w:ascii="Times New Roman" w:hAnsi="Times New Roman" w:eastAsia="宋体" w:cs="Times New Roman"/>
                <w:color w:val="auto"/>
                <w:spacing w:val="-1"/>
                <w:szCs w:val="24"/>
                <w:highlight w:val="none"/>
              </w:rPr>
              <w:t>材</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2"/>
                <w:szCs w:val="24"/>
                <w:highlight w:val="none"/>
              </w:rPr>
              <w:t>料内容</w:t>
            </w:r>
          </w:p>
        </w:tc>
        <w:tc>
          <w:tcPr>
            <w:tcW w:w="1430" w:type="dxa"/>
            <w:tcBorders>
              <w:left w:val="single" w:color="000000" w:sz="6" w:space="0"/>
              <w:right w:val="single" w:color="000000" w:sz="12" w:space="0"/>
            </w:tcBorders>
          </w:tcPr>
          <w:p w14:paraId="7FC52210">
            <w:pPr>
              <w:kinsoku/>
              <w:topLinePunct/>
              <w:spacing w:line="310" w:lineRule="auto"/>
              <w:rPr>
                <w:rFonts w:ascii="Times New Roman" w:hAnsi="Times New Roman" w:cs="Times New Roman"/>
                <w:color w:val="auto"/>
                <w:sz w:val="21"/>
                <w:highlight w:val="none"/>
              </w:rPr>
            </w:pPr>
          </w:p>
          <w:p w14:paraId="12F7716D">
            <w:pPr>
              <w:kinsoku/>
              <w:topLinePunct/>
              <w:spacing w:line="311" w:lineRule="auto"/>
              <w:rPr>
                <w:rFonts w:ascii="Times New Roman" w:hAnsi="Times New Roman" w:cs="Times New Roman"/>
                <w:color w:val="auto"/>
                <w:sz w:val="21"/>
                <w:highlight w:val="none"/>
              </w:rPr>
            </w:pPr>
          </w:p>
          <w:p w14:paraId="56255E43">
            <w:pPr>
              <w:kinsoku/>
              <w:topLinePunct/>
              <w:spacing w:before="78" w:line="258" w:lineRule="auto"/>
              <w:ind w:left="385" w:right="88" w:hanging="260"/>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在响应</w:t>
            </w:r>
            <w:r>
              <w:rPr>
                <w:rFonts w:ascii="Times New Roman" w:hAnsi="Times New Roman" w:eastAsia="宋体" w:cs="Times New Roman"/>
                <w:color w:val="auto"/>
                <w:spacing w:val="-1"/>
                <w:szCs w:val="24"/>
                <w:highlight w:val="none"/>
              </w:rPr>
              <w:t>文件</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7"/>
                <w:szCs w:val="24"/>
                <w:highlight w:val="none"/>
              </w:rPr>
              <w:t>的</w:t>
            </w:r>
            <w:r>
              <w:rPr>
                <w:rFonts w:ascii="Times New Roman" w:hAnsi="Times New Roman" w:eastAsia="宋体" w:cs="Times New Roman"/>
                <w:color w:val="auto"/>
                <w:spacing w:val="-6"/>
                <w:szCs w:val="24"/>
                <w:highlight w:val="none"/>
              </w:rPr>
              <w:t>位置</w:t>
            </w:r>
          </w:p>
        </w:tc>
      </w:tr>
      <w:tr w14:paraId="68C3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0" w:hRule="atLeast"/>
        </w:trPr>
        <w:tc>
          <w:tcPr>
            <w:tcW w:w="741" w:type="dxa"/>
            <w:tcBorders>
              <w:left w:val="single" w:color="000000" w:sz="12" w:space="0"/>
              <w:right w:val="single" w:color="000000" w:sz="6" w:space="0"/>
            </w:tcBorders>
          </w:tcPr>
          <w:p w14:paraId="27DFA26D">
            <w:pPr>
              <w:kinsoku/>
              <w:topLinePunct/>
              <w:spacing w:line="243" w:lineRule="auto"/>
              <w:rPr>
                <w:rFonts w:ascii="Times New Roman" w:hAnsi="Times New Roman" w:cs="Times New Roman"/>
                <w:color w:val="auto"/>
                <w:sz w:val="21"/>
                <w:highlight w:val="none"/>
              </w:rPr>
            </w:pPr>
          </w:p>
          <w:p w14:paraId="11058B86">
            <w:pPr>
              <w:kinsoku/>
              <w:topLinePunct/>
              <w:spacing w:line="243" w:lineRule="auto"/>
              <w:rPr>
                <w:rFonts w:ascii="Times New Roman" w:hAnsi="Times New Roman" w:cs="Times New Roman"/>
                <w:color w:val="auto"/>
                <w:sz w:val="21"/>
                <w:highlight w:val="none"/>
              </w:rPr>
            </w:pPr>
          </w:p>
          <w:p w14:paraId="0160892B">
            <w:pPr>
              <w:kinsoku/>
              <w:topLinePunct/>
              <w:spacing w:line="244" w:lineRule="auto"/>
              <w:rPr>
                <w:rFonts w:ascii="Times New Roman" w:hAnsi="Times New Roman" w:cs="Times New Roman"/>
                <w:color w:val="auto"/>
                <w:sz w:val="21"/>
                <w:highlight w:val="none"/>
              </w:rPr>
            </w:pPr>
          </w:p>
          <w:p w14:paraId="1E4D766E">
            <w:pPr>
              <w:kinsoku/>
              <w:topLinePunct/>
              <w:spacing w:before="78" w:line="185" w:lineRule="auto"/>
              <w:ind w:left="312"/>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1841" w:type="dxa"/>
            <w:tcBorders>
              <w:left w:val="single" w:color="000000" w:sz="6" w:space="0"/>
              <w:right w:val="single" w:color="000000" w:sz="6" w:space="0"/>
            </w:tcBorders>
          </w:tcPr>
          <w:p w14:paraId="792AA3C1">
            <w:pPr>
              <w:kinsoku/>
              <w:topLinePunct/>
              <w:spacing w:before="293" w:line="220" w:lineRule="auto"/>
              <w:ind w:left="71"/>
              <w:rPr>
                <w:rFonts w:ascii="Times New Roman" w:hAnsi="Times New Roman" w:eastAsia="宋体" w:cs="Times New Roman"/>
                <w:color w:val="auto"/>
                <w:szCs w:val="24"/>
                <w:highlight w:val="none"/>
              </w:rPr>
            </w:pPr>
            <w:r>
              <w:rPr>
                <w:rFonts w:ascii="Times New Roman" w:hAnsi="Times New Roman" w:eastAsia="宋体" w:cs="Times New Roman"/>
                <w:color w:val="auto"/>
                <w:spacing w:val="-1"/>
                <w:szCs w:val="24"/>
                <w:highlight w:val="none"/>
              </w:rPr>
              <w:t>例如：企业名</w:t>
            </w:r>
            <w:r>
              <w:rPr>
                <w:rFonts w:ascii="Times New Roman" w:hAnsi="Times New Roman" w:eastAsia="宋体" w:cs="Times New Roman"/>
                <w:color w:val="auto"/>
                <w:szCs w:val="24"/>
                <w:highlight w:val="none"/>
              </w:rPr>
              <w:t>称</w:t>
            </w:r>
          </w:p>
          <w:p w14:paraId="529A1DA6">
            <w:pPr>
              <w:kinsoku/>
              <w:topLinePunct/>
              <w:spacing w:before="28" w:line="217" w:lineRule="auto"/>
              <w:ind w:left="74"/>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或</w:t>
            </w:r>
            <w:r>
              <w:rPr>
                <w:rFonts w:ascii="Times New Roman" w:hAnsi="Times New Roman" w:eastAsia="宋体" w:cs="Times New Roman"/>
                <w:color w:val="auto"/>
                <w:spacing w:val="-1"/>
                <w:szCs w:val="24"/>
                <w:highlight w:val="none"/>
              </w:rPr>
              <w:t>项目负责人或</w:t>
            </w:r>
          </w:p>
          <w:p w14:paraId="2D6844B9">
            <w:pPr>
              <w:kinsoku/>
              <w:topLinePunct/>
              <w:spacing w:before="48" w:line="217" w:lineRule="auto"/>
              <w:ind w:left="72"/>
              <w:rPr>
                <w:rFonts w:ascii="Times New Roman" w:hAnsi="Times New Roman" w:eastAsia="宋体" w:cs="Times New Roman"/>
                <w:color w:val="auto"/>
                <w:szCs w:val="24"/>
                <w:highlight w:val="none"/>
              </w:rPr>
            </w:pPr>
            <w:r>
              <w:rPr>
                <w:rFonts w:ascii="Times New Roman" w:hAnsi="Times New Roman" w:eastAsia="宋体" w:cs="Times New Roman"/>
                <w:color w:val="auto"/>
                <w:spacing w:val="-1"/>
                <w:szCs w:val="24"/>
                <w:highlight w:val="none"/>
              </w:rPr>
              <w:t>技术负责人名字</w:t>
            </w:r>
          </w:p>
          <w:p w14:paraId="3CF6F265">
            <w:pPr>
              <w:kinsoku/>
              <w:topLinePunct/>
              <w:spacing w:before="32" w:line="220" w:lineRule="auto"/>
              <w:ind w:left="794"/>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等</w:t>
            </w:r>
          </w:p>
        </w:tc>
        <w:tc>
          <w:tcPr>
            <w:tcW w:w="1407" w:type="dxa"/>
            <w:tcBorders>
              <w:left w:val="single" w:color="000000" w:sz="6" w:space="0"/>
              <w:right w:val="single" w:color="000000" w:sz="6" w:space="0"/>
            </w:tcBorders>
          </w:tcPr>
          <w:p w14:paraId="27CD0217">
            <w:pPr>
              <w:kinsoku/>
              <w:topLinePunct/>
              <w:spacing w:line="263" w:lineRule="auto"/>
              <w:rPr>
                <w:rFonts w:ascii="Times New Roman" w:hAnsi="Times New Roman" w:cs="Times New Roman"/>
                <w:color w:val="auto"/>
                <w:sz w:val="21"/>
                <w:highlight w:val="none"/>
              </w:rPr>
            </w:pPr>
          </w:p>
          <w:p w14:paraId="1DFCBCBD">
            <w:pPr>
              <w:kinsoku/>
              <w:topLinePunct/>
              <w:spacing w:line="264" w:lineRule="auto"/>
              <w:rPr>
                <w:rFonts w:ascii="Times New Roman" w:hAnsi="Times New Roman" w:cs="Times New Roman"/>
                <w:color w:val="auto"/>
                <w:sz w:val="21"/>
                <w:highlight w:val="none"/>
              </w:rPr>
            </w:pPr>
          </w:p>
          <w:p w14:paraId="14673932">
            <w:pPr>
              <w:kinsoku/>
              <w:topLinePunct/>
              <w:spacing w:before="78" w:line="268" w:lineRule="auto"/>
              <w:ind w:left="451" w:right="106" w:hanging="359"/>
              <w:rPr>
                <w:rFonts w:ascii="Times New Roman" w:hAnsi="Times New Roman" w:eastAsia="宋体" w:cs="Times New Roman"/>
                <w:color w:val="auto"/>
                <w:szCs w:val="24"/>
                <w:highlight w:val="none"/>
              </w:rPr>
            </w:pPr>
            <w:r>
              <w:rPr>
                <w:rFonts w:ascii="Times New Roman" w:hAnsi="Times New Roman" w:eastAsia="宋体" w:cs="Times New Roman"/>
                <w:color w:val="auto"/>
                <w:spacing w:val="-20"/>
                <w:szCs w:val="24"/>
                <w:highlight w:val="none"/>
              </w:rPr>
              <w:t>例</w:t>
            </w:r>
            <w:r>
              <w:rPr>
                <w:rFonts w:ascii="Times New Roman" w:hAnsi="Times New Roman" w:eastAsia="宋体" w:cs="Times New Roman"/>
                <w:color w:val="auto"/>
                <w:spacing w:val="-18"/>
                <w:szCs w:val="24"/>
                <w:highlight w:val="none"/>
              </w:rPr>
              <w:t>如： XX工</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2"/>
                <w:szCs w:val="24"/>
                <w:highlight w:val="none"/>
              </w:rPr>
              <w:t>程等</w:t>
            </w:r>
          </w:p>
        </w:tc>
        <w:tc>
          <w:tcPr>
            <w:tcW w:w="1273" w:type="dxa"/>
            <w:tcBorders>
              <w:left w:val="single" w:color="000000" w:sz="6" w:space="0"/>
              <w:right w:val="single" w:color="000000" w:sz="6" w:space="0"/>
            </w:tcBorders>
          </w:tcPr>
          <w:p w14:paraId="1BF0D527">
            <w:pPr>
              <w:kinsoku/>
              <w:topLinePunct/>
              <w:spacing w:line="377" w:lineRule="auto"/>
              <w:rPr>
                <w:rFonts w:ascii="Times New Roman" w:hAnsi="Times New Roman" w:cs="Times New Roman"/>
                <w:color w:val="auto"/>
                <w:sz w:val="21"/>
                <w:highlight w:val="none"/>
              </w:rPr>
            </w:pPr>
          </w:p>
          <w:p w14:paraId="15759BE8">
            <w:pPr>
              <w:kinsoku/>
              <w:topLinePunct/>
              <w:spacing w:before="78" w:line="220" w:lineRule="auto"/>
              <w:ind w:left="52"/>
              <w:rPr>
                <w:rFonts w:ascii="Times New Roman" w:hAnsi="Times New Roman" w:eastAsia="宋体" w:cs="Times New Roman"/>
                <w:color w:val="auto"/>
                <w:szCs w:val="24"/>
                <w:highlight w:val="none"/>
              </w:rPr>
            </w:pPr>
            <w:r>
              <w:rPr>
                <w:rFonts w:ascii="Times New Roman" w:hAnsi="Times New Roman" w:eastAsia="宋体" w:cs="Times New Roman"/>
                <w:color w:val="auto"/>
                <w:spacing w:val="-21"/>
                <w:szCs w:val="24"/>
                <w:highlight w:val="none"/>
              </w:rPr>
              <w:t>例</w:t>
            </w:r>
            <w:r>
              <w:rPr>
                <w:rFonts w:ascii="Times New Roman" w:hAnsi="Times New Roman" w:eastAsia="宋体" w:cs="Times New Roman"/>
                <w:color w:val="auto"/>
                <w:spacing w:val="-18"/>
                <w:szCs w:val="24"/>
                <w:highlight w:val="none"/>
              </w:rPr>
              <w:t>如： XX公</w:t>
            </w:r>
          </w:p>
          <w:p w14:paraId="260E175F">
            <w:pPr>
              <w:kinsoku/>
              <w:topLinePunct/>
              <w:spacing w:before="29" w:line="220" w:lineRule="auto"/>
              <w:ind w:left="62"/>
              <w:rPr>
                <w:rFonts w:ascii="Times New Roman" w:hAnsi="Times New Roman" w:eastAsia="宋体" w:cs="Times New Roman"/>
                <w:color w:val="auto"/>
                <w:szCs w:val="24"/>
                <w:highlight w:val="none"/>
              </w:rPr>
            </w:pPr>
            <w:r>
              <w:rPr>
                <w:rFonts w:ascii="Times New Roman" w:hAnsi="Times New Roman" w:eastAsia="宋体" w:cs="Times New Roman"/>
                <w:color w:val="auto"/>
                <w:spacing w:val="-4"/>
                <w:szCs w:val="24"/>
                <w:highlight w:val="none"/>
              </w:rPr>
              <w:t>司或</w:t>
            </w:r>
            <w:r>
              <w:rPr>
                <w:rFonts w:ascii="Times New Roman" w:hAnsi="Times New Roman" w:eastAsia="宋体" w:cs="Times New Roman"/>
                <w:color w:val="auto"/>
                <w:spacing w:val="-2"/>
                <w:szCs w:val="24"/>
                <w:highlight w:val="none"/>
              </w:rPr>
              <w:t>指挥部</w:t>
            </w:r>
          </w:p>
          <w:p w14:paraId="25D50979">
            <w:pPr>
              <w:kinsoku/>
              <w:topLinePunct/>
              <w:spacing w:before="29" w:line="220" w:lineRule="auto"/>
              <w:ind w:left="535"/>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等</w:t>
            </w:r>
          </w:p>
        </w:tc>
        <w:tc>
          <w:tcPr>
            <w:tcW w:w="1736" w:type="dxa"/>
            <w:tcBorders>
              <w:left w:val="single" w:color="000000" w:sz="6" w:space="0"/>
              <w:right w:val="single" w:color="000000" w:sz="6" w:space="0"/>
            </w:tcBorders>
          </w:tcPr>
          <w:p w14:paraId="2FB8EA70">
            <w:pPr>
              <w:kinsoku/>
              <w:topLinePunct/>
              <w:spacing w:line="377" w:lineRule="auto"/>
              <w:rPr>
                <w:rFonts w:ascii="Times New Roman" w:hAnsi="Times New Roman" w:cs="Times New Roman"/>
                <w:color w:val="auto"/>
                <w:sz w:val="21"/>
                <w:highlight w:val="none"/>
              </w:rPr>
            </w:pPr>
          </w:p>
          <w:p w14:paraId="1A1ED7B0">
            <w:pPr>
              <w:kinsoku/>
              <w:topLinePunct/>
              <w:spacing w:before="78" w:line="220" w:lineRule="auto"/>
              <w:ind w:left="101"/>
              <w:rPr>
                <w:rFonts w:ascii="Times New Roman" w:hAnsi="Times New Roman" w:eastAsia="宋体" w:cs="Times New Roman"/>
                <w:color w:val="auto"/>
                <w:szCs w:val="24"/>
                <w:highlight w:val="none"/>
              </w:rPr>
            </w:pPr>
            <w:r>
              <w:rPr>
                <w:rFonts w:ascii="Times New Roman" w:hAnsi="Times New Roman" w:eastAsia="宋体" w:cs="Times New Roman"/>
                <w:color w:val="auto"/>
                <w:spacing w:val="-16"/>
                <w:szCs w:val="24"/>
                <w:highlight w:val="none"/>
              </w:rPr>
              <w:t>例</w:t>
            </w:r>
            <w:r>
              <w:rPr>
                <w:rFonts w:ascii="Times New Roman" w:hAnsi="Times New Roman" w:eastAsia="宋体" w:cs="Times New Roman"/>
                <w:color w:val="auto"/>
                <w:spacing w:val="-14"/>
                <w:szCs w:val="24"/>
                <w:highlight w:val="none"/>
              </w:rPr>
              <w:t>如： X年X月X</w:t>
            </w:r>
          </w:p>
          <w:p w14:paraId="514FD8E4">
            <w:pPr>
              <w:kinsoku/>
              <w:topLinePunct/>
              <w:spacing w:before="29" w:line="220" w:lineRule="auto"/>
              <w:ind w:left="82"/>
              <w:rPr>
                <w:rFonts w:ascii="Times New Roman" w:hAnsi="Times New Roman" w:eastAsia="宋体" w:cs="Times New Roman"/>
                <w:color w:val="auto"/>
                <w:szCs w:val="24"/>
                <w:highlight w:val="none"/>
              </w:rPr>
            </w:pPr>
            <w:r>
              <w:rPr>
                <w:rFonts w:ascii="Times New Roman" w:hAnsi="Times New Roman" w:eastAsia="宋体" w:cs="Times New Roman"/>
                <w:color w:val="auto"/>
                <w:spacing w:val="-7"/>
                <w:szCs w:val="24"/>
                <w:highlight w:val="none"/>
              </w:rPr>
              <w:t>日完成长度或</w:t>
            </w:r>
            <w:r>
              <w:rPr>
                <w:rFonts w:ascii="Times New Roman" w:hAnsi="Times New Roman" w:eastAsia="宋体" w:cs="Times New Roman"/>
                <w:color w:val="auto"/>
                <w:spacing w:val="-6"/>
                <w:szCs w:val="24"/>
                <w:highlight w:val="none"/>
              </w:rPr>
              <w:t>深</w:t>
            </w:r>
          </w:p>
          <w:p w14:paraId="593D439D">
            <w:pPr>
              <w:kinsoku/>
              <w:topLinePunct/>
              <w:spacing w:before="29" w:line="220" w:lineRule="auto"/>
              <w:ind w:left="460"/>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度X米等</w:t>
            </w:r>
          </w:p>
        </w:tc>
        <w:tc>
          <w:tcPr>
            <w:tcW w:w="1258" w:type="dxa"/>
            <w:tcBorders>
              <w:left w:val="single" w:color="000000" w:sz="6" w:space="0"/>
              <w:right w:val="single" w:color="000000" w:sz="6" w:space="0"/>
            </w:tcBorders>
          </w:tcPr>
          <w:p w14:paraId="20AE3E36">
            <w:pPr>
              <w:kinsoku/>
              <w:topLinePunct/>
              <w:spacing w:line="378" w:lineRule="auto"/>
              <w:rPr>
                <w:rFonts w:ascii="Times New Roman" w:hAnsi="Times New Roman" w:cs="Times New Roman"/>
                <w:color w:val="auto"/>
                <w:sz w:val="21"/>
                <w:highlight w:val="none"/>
              </w:rPr>
            </w:pPr>
          </w:p>
          <w:p w14:paraId="539E73DF">
            <w:pPr>
              <w:kinsoku/>
              <w:topLinePunct/>
              <w:spacing w:before="78" w:line="220" w:lineRule="auto"/>
              <w:ind w:left="47"/>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例</w:t>
            </w:r>
            <w:r>
              <w:rPr>
                <w:rFonts w:ascii="Times New Roman" w:hAnsi="Times New Roman" w:eastAsia="宋体" w:cs="Times New Roman"/>
                <w:color w:val="auto"/>
                <w:spacing w:val="-1"/>
                <w:szCs w:val="24"/>
                <w:highlight w:val="none"/>
              </w:rPr>
              <w:t>如：施工</w:t>
            </w:r>
          </w:p>
          <w:p w14:paraId="7296ABB6">
            <w:pPr>
              <w:kinsoku/>
              <w:topLinePunct/>
              <w:spacing w:before="29" w:line="220" w:lineRule="auto"/>
              <w:ind w:left="48"/>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合同</w:t>
            </w:r>
            <w:r>
              <w:rPr>
                <w:rFonts w:ascii="Times New Roman" w:hAnsi="Times New Roman" w:eastAsia="宋体" w:cs="Times New Roman"/>
                <w:color w:val="auto"/>
                <w:spacing w:val="-1"/>
                <w:szCs w:val="24"/>
                <w:highlight w:val="none"/>
              </w:rPr>
              <w:t>或中标</w:t>
            </w:r>
          </w:p>
          <w:p w14:paraId="23DC1CF0">
            <w:pPr>
              <w:kinsoku/>
              <w:topLinePunct/>
              <w:spacing w:before="28" w:line="219" w:lineRule="auto"/>
              <w:ind w:left="167"/>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通知</w:t>
            </w:r>
            <w:r>
              <w:rPr>
                <w:rFonts w:ascii="Times New Roman" w:hAnsi="Times New Roman" w:eastAsia="宋体" w:cs="Times New Roman"/>
                <w:color w:val="auto"/>
                <w:spacing w:val="-1"/>
                <w:szCs w:val="24"/>
                <w:highlight w:val="none"/>
              </w:rPr>
              <w:t>书等</w:t>
            </w:r>
          </w:p>
        </w:tc>
        <w:tc>
          <w:tcPr>
            <w:tcW w:w="1430" w:type="dxa"/>
            <w:tcBorders>
              <w:left w:val="single" w:color="000000" w:sz="6" w:space="0"/>
              <w:right w:val="single" w:color="000000" w:sz="12" w:space="0"/>
            </w:tcBorders>
          </w:tcPr>
          <w:p w14:paraId="03AA4D71">
            <w:pPr>
              <w:kinsoku/>
              <w:topLinePunct/>
              <w:spacing w:line="263" w:lineRule="auto"/>
              <w:rPr>
                <w:rFonts w:ascii="Times New Roman" w:hAnsi="Times New Roman" w:cs="Times New Roman"/>
                <w:color w:val="auto"/>
                <w:sz w:val="21"/>
                <w:highlight w:val="none"/>
              </w:rPr>
            </w:pPr>
          </w:p>
          <w:p w14:paraId="42F99B9B">
            <w:pPr>
              <w:kinsoku/>
              <w:topLinePunct/>
              <w:spacing w:line="264" w:lineRule="auto"/>
              <w:rPr>
                <w:rFonts w:ascii="Times New Roman" w:hAnsi="Times New Roman" w:cs="Times New Roman"/>
                <w:color w:val="auto"/>
                <w:sz w:val="21"/>
                <w:highlight w:val="none"/>
              </w:rPr>
            </w:pPr>
          </w:p>
          <w:p w14:paraId="2E4A5B82">
            <w:pPr>
              <w:kinsoku/>
              <w:topLinePunct/>
              <w:spacing w:before="78" w:line="268" w:lineRule="auto"/>
              <w:ind w:left="187" w:right="88" w:hanging="61"/>
              <w:rPr>
                <w:rFonts w:ascii="Times New Roman" w:hAnsi="Times New Roman" w:eastAsia="宋体" w:cs="Times New Roman"/>
                <w:color w:val="auto"/>
                <w:szCs w:val="24"/>
                <w:highlight w:val="none"/>
              </w:rPr>
            </w:pPr>
            <w:r>
              <w:rPr>
                <w:rFonts w:ascii="Times New Roman" w:hAnsi="Times New Roman" w:eastAsia="宋体" w:cs="Times New Roman"/>
                <w:color w:val="auto"/>
                <w:spacing w:val="-2"/>
                <w:szCs w:val="24"/>
                <w:highlight w:val="none"/>
              </w:rPr>
              <w:t>例如：响应</w:t>
            </w:r>
            <w:r>
              <w:rPr>
                <w:rFonts w:ascii="Times New Roman" w:hAnsi="Times New Roman" w:eastAsia="宋体" w:cs="Times New Roman"/>
                <w:color w:val="auto"/>
                <w:szCs w:val="24"/>
                <w:highlight w:val="none"/>
              </w:rPr>
              <w:t xml:space="preserve"> </w:t>
            </w:r>
            <w:r>
              <w:rPr>
                <w:rFonts w:ascii="Times New Roman" w:hAnsi="Times New Roman" w:eastAsia="宋体" w:cs="Times New Roman"/>
                <w:color w:val="auto"/>
                <w:spacing w:val="-3"/>
                <w:szCs w:val="24"/>
                <w:highlight w:val="none"/>
              </w:rPr>
              <w:t>文</w:t>
            </w:r>
            <w:r>
              <w:rPr>
                <w:rFonts w:ascii="Times New Roman" w:hAnsi="Times New Roman" w:eastAsia="宋体" w:cs="Times New Roman"/>
                <w:color w:val="auto"/>
                <w:spacing w:val="-2"/>
                <w:szCs w:val="24"/>
                <w:highlight w:val="none"/>
              </w:rPr>
              <w:t>件第X页</w:t>
            </w:r>
          </w:p>
        </w:tc>
      </w:tr>
      <w:tr w14:paraId="75818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41" w:type="dxa"/>
            <w:tcBorders>
              <w:left w:val="single" w:color="000000" w:sz="12" w:space="0"/>
              <w:right w:val="single" w:color="000000" w:sz="6" w:space="0"/>
            </w:tcBorders>
          </w:tcPr>
          <w:p w14:paraId="0B2FDA1A">
            <w:pPr>
              <w:kinsoku/>
              <w:topLinePunct/>
              <w:spacing w:line="375" w:lineRule="auto"/>
              <w:rPr>
                <w:rFonts w:ascii="Times New Roman" w:hAnsi="Times New Roman" w:cs="Times New Roman"/>
                <w:color w:val="auto"/>
                <w:sz w:val="21"/>
                <w:highlight w:val="none"/>
              </w:rPr>
            </w:pPr>
          </w:p>
          <w:p w14:paraId="0836FC6E">
            <w:pPr>
              <w:kinsoku/>
              <w:topLinePunct/>
              <w:spacing w:before="78" w:line="184" w:lineRule="auto"/>
              <w:ind w:left="297"/>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1841" w:type="dxa"/>
            <w:tcBorders>
              <w:left w:val="single" w:color="000000" w:sz="6" w:space="0"/>
              <w:right w:val="single" w:color="000000" w:sz="6" w:space="0"/>
            </w:tcBorders>
          </w:tcPr>
          <w:p w14:paraId="3736F4BB">
            <w:pPr>
              <w:kinsoku/>
              <w:topLinePunct/>
              <w:spacing w:line="334" w:lineRule="auto"/>
              <w:rPr>
                <w:rFonts w:ascii="Times New Roman" w:hAnsi="Times New Roman" w:cs="Times New Roman"/>
                <w:color w:val="auto"/>
                <w:sz w:val="21"/>
                <w:highlight w:val="none"/>
              </w:rPr>
            </w:pPr>
          </w:p>
          <w:p w14:paraId="049D4969">
            <w:pPr>
              <w:kinsoku/>
              <w:topLinePunct/>
              <w:spacing w:before="78" w:line="377" w:lineRule="exact"/>
              <w:ind w:left="687"/>
              <w:rPr>
                <w:rFonts w:ascii="Times New Roman" w:hAnsi="Times New Roman" w:eastAsia="宋体" w:cs="Times New Roman"/>
                <w:color w:val="auto"/>
                <w:szCs w:val="24"/>
                <w:highlight w:val="none"/>
              </w:rPr>
            </w:pPr>
            <w:r>
              <w:rPr>
                <w:rFonts w:ascii="Times New Roman" w:hAnsi="Times New Roman" w:eastAsia="宋体" w:cs="Times New Roman"/>
                <w:color w:val="auto"/>
                <w:spacing w:val="-6"/>
                <w:position w:val="3"/>
                <w:szCs w:val="24"/>
                <w:highlight w:val="none"/>
              </w:rPr>
              <w:t>……</w:t>
            </w:r>
          </w:p>
        </w:tc>
        <w:tc>
          <w:tcPr>
            <w:tcW w:w="1407" w:type="dxa"/>
            <w:tcBorders>
              <w:left w:val="single" w:color="000000" w:sz="6" w:space="0"/>
              <w:right w:val="single" w:color="000000" w:sz="6" w:space="0"/>
            </w:tcBorders>
          </w:tcPr>
          <w:p w14:paraId="72A2A448">
            <w:pPr>
              <w:kinsoku/>
              <w:topLinePunct/>
              <w:rPr>
                <w:rFonts w:ascii="Times New Roman" w:hAnsi="Times New Roman" w:cs="Times New Roman"/>
                <w:color w:val="auto"/>
                <w:sz w:val="21"/>
                <w:highlight w:val="none"/>
              </w:rPr>
            </w:pPr>
          </w:p>
        </w:tc>
        <w:tc>
          <w:tcPr>
            <w:tcW w:w="1273" w:type="dxa"/>
            <w:tcBorders>
              <w:left w:val="single" w:color="000000" w:sz="6" w:space="0"/>
              <w:right w:val="single" w:color="000000" w:sz="6" w:space="0"/>
            </w:tcBorders>
          </w:tcPr>
          <w:p w14:paraId="6D8BEA29">
            <w:pPr>
              <w:kinsoku/>
              <w:topLinePunct/>
              <w:rPr>
                <w:rFonts w:ascii="Times New Roman" w:hAnsi="Times New Roman" w:cs="Times New Roman"/>
                <w:color w:val="auto"/>
                <w:sz w:val="21"/>
                <w:highlight w:val="none"/>
              </w:rPr>
            </w:pPr>
          </w:p>
        </w:tc>
        <w:tc>
          <w:tcPr>
            <w:tcW w:w="1736" w:type="dxa"/>
            <w:tcBorders>
              <w:left w:val="single" w:color="000000" w:sz="6" w:space="0"/>
              <w:right w:val="single" w:color="000000" w:sz="6" w:space="0"/>
            </w:tcBorders>
          </w:tcPr>
          <w:p w14:paraId="47B1131D">
            <w:pPr>
              <w:kinsoku/>
              <w:topLinePunct/>
              <w:rPr>
                <w:rFonts w:ascii="Times New Roman" w:hAnsi="Times New Roman" w:cs="Times New Roman"/>
                <w:color w:val="auto"/>
                <w:sz w:val="21"/>
                <w:highlight w:val="none"/>
              </w:rPr>
            </w:pPr>
          </w:p>
        </w:tc>
        <w:tc>
          <w:tcPr>
            <w:tcW w:w="1258" w:type="dxa"/>
            <w:tcBorders>
              <w:left w:val="single" w:color="000000" w:sz="6" w:space="0"/>
              <w:right w:val="single" w:color="000000" w:sz="6" w:space="0"/>
            </w:tcBorders>
          </w:tcPr>
          <w:p w14:paraId="147EB887">
            <w:pPr>
              <w:kinsoku/>
              <w:topLinePunct/>
              <w:rPr>
                <w:rFonts w:ascii="Times New Roman" w:hAnsi="Times New Roman" w:cs="Times New Roman"/>
                <w:color w:val="auto"/>
                <w:sz w:val="21"/>
                <w:highlight w:val="none"/>
              </w:rPr>
            </w:pPr>
          </w:p>
        </w:tc>
        <w:tc>
          <w:tcPr>
            <w:tcW w:w="1430" w:type="dxa"/>
            <w:tcBorders>
              <w:left w:val="single" w:color="000000" w:sz="6" w:space="0"/>
              <w:right w:val="single" w:color="000000" w:sz="12" w:space="0"/>
            </w:tcBorders>
          </w:tcPr>
          <w:p w14:paraId="2FC54146">
            <w:pPr>
              <w:kinsoku/>
              <w:topLinePunct/>
              <w:rPr>
                <w:rFonts w:ascii="Times New Roman" w:hAnsi="Times New Roman" w:cs="Times New Roman"/>
                <w:color w:val="auto"/>
                <w:sz w:val="21"/>
                <w:highlight w:val="none"/>
              </w:rPr>
            </w:pPr>
          </w:p>
        </w:tc>
      </w:tr>
      <w:tr w14:paraId="0D09F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7" w:hRule="atLeast"/>
        </w:trPr>
        <w:tc>
          <w:tcPr>
            <w:tcW w:w="741" w:type="dxa"/>
            <w:tcBorders>
              <w:left w:val="single" w:color="000000" w:sz="12" w:space="0"/>
              <w:right w:val="single" w:color="000000" w:sz="6" w:space="0"/>
            </w:tcBorders>
          </w:tcPr>
          <w:p w14:paraId="3039AC64">
            <w:pPr>
              <w:kinsoku/>
              <w:topLinePunct/>
              <w:rPr>
                <w:rFonts w:ascii="Times New Roman" w:hAnsi="Times New Roman" w:cs="Times New Roman"/>
                <w:color w:val="auto"/>
                <w:sz w:val="21"/>
                <w:highlight w:val="none"/>
              </w:rPr>
            </w:pPr>
          </w:p>
        </w:tc>
        <w:tc>
          <w:tcPr>
            <w:tcW w:w="1841" w:type="dxa"/>
            <w:tcBorders>
              <w:left w:val="single" w:color="000000" w:sz="6" w:space="0"/>
              <w:right w:val="single" w:color="000000" w:sz="6" w:space="0"/>
            </w:tcBorders>
          </w:tcPr>
          <w:p w14:paraId="33740D9E">
            <w:pPr>
              <w:kinsoku/>
              <w:topLinePunct/>
              <w:rPr>
                <w:rFonts w:ascii="Times New Roman" w:hAnsi="Times New Roman" w:cs="Times New Roman"/>
                <w:color w:val="auto"/>
                <w:sz w:val="21"/>
                <w:highlight w:val="none"/>
              </w:rPr>
            </w:pPr>
          </w:p>
        </w:tc>
        <w:tc>
          <w:tcPr>
            <w:tcW w:w="1407" w:type="dxa"/>
            <w:tcBorders>
              <w:left w:val="single" w:color="000000" w:sz="6" w:space="0"/>
              <w:right w:val="single" w:color="000000" w:sz="6" w:space="0"/>
            </w:tcBorders>
          </w:tcPr>
          <w:p w14:paraId="6BAFDF94">
            <w:pPr>
              <w:kinsoku/>
              <w:topLinePunct/>
              <w:rPr>
                <w:rFonts w:ascii="Times New Roman" w:hAnsi="Times New Roman" w:cs="Times New Roman"/>
                <w:color w:val="auto"/>
                <w:sz w:val="21"/>
                <w:highlight w:val="none"/>
              </w:rPr>
            </w:pPr>
          </w:p>
        </w:tc>
        <w:tc>
          <w:tcPr>
            <w:tcW w:w="1273" w:type="dxa"/>
            <w:tcBorders>
              <w:left w:val="single" w:color="000000" w:sz="6" w:space="0"/>
              <w:right w:val="single" w:color="000000" w:sz="6" w:space="0"/>
            </w:tcBorders>
          </w:tcPr>
          <w:p w14:paraId="22DEB279">
            <w:pPr>
              <w:kinsoku/>
              <w:topLinePunct/>
              <w:rPr>
                <w:rFonts w:ascii="Times New Roman" w:hAnsi="Times New Roman" w:cs="Times New Roman"/>
                <w:color w:val="auto"/>
                <w:sz w:val="21"/>
                <w:highlight w:val="none"/>
              </w:rPr>
            </w:pPr>
          </w:p>
        </w:tc>
        <w:tc>
          <w:tcPr>
            <w:tcW w:w="1736" w:type="dxa"/>
            <w:tcBorders>
              <w:left w:val="single" w:color="000000" w:sz="6" w:space="0"/>
              <w:right w:val="single" w:color="000000" w:sz="6" w:space="0"/>
            </w:tcBorders>
          </w:tcPr>
          <w:p w14:paraId="5A87628E">
            <w:pPr>
              <w:kinsoku/>
              <w:topLinePunct/>
              <w:rPr>
                <w:rFonts w:ascii="Times New Roman" w:hAnsi="Times New Roman" w:cs="Times New Roman"/>
                <w:color w:val="auto"/>
                <w:sz w:val="21"/>
                <w:highlight w:val="none"/>
              </w:rPr>
            </w:pPr>
          </w:p>
        </w:tc>
        <w:tc>
          <w:tcPr>
            <w:tcW w:w="1258" w:type="dxa"/>
            <w:tcBorders>
              <w:left w:val="single" w:color="000000" w:sz="6" w:space="0"/>
              <w:right w:val="single" w:color="000000" w:sz="6" w:space="0"/>
            </w:tcBorders>
          </w:tcPr>
          <w:p w14:paraId="33B36A95">
            <w:pPr>
              <w:kinsoku/>
              <w:topLinePunct/>
              <w:rPr>
                <w:rFonts w:ascii="Times New Roman" w:hAnsi="Times New Roman" w:cs="Times New Roman"/>
                <w:color w:val="auto"/>
                <w:sz w:val="21"/>
                <w:highlight w:val="none"/>
              </w:rPr>
            </w:pPr>
          </w:p>
        </w:tc>
        <w:tc>
          <w:tcPr>
            <w:tcW w:w="1430" w:type="dxa"/>
            <w:tcBorders>
              <w:left w:val="single" w:color="000000" w:sz="6" w:space="0"/>
              <w:right w:val="single" w:color="000000" w:sz="12" w:space="0"/>
            </w:tcBorders>
          </w:tcPr>
          <w:p w14:paraId="5306E685">
            <w:pPr>
              <w:kinsoku/>
              <w:topLinePunct/>
              <w:rPr>
                <w:rFonts w:ascii="Times New Roman" w:hAnsi="Times New Roman" w:cs="Times New Roman"/>
                <w:color w:val="auto"/>
                <w:sz w:val="21"/>
                <w:highlight w:val="none"/>
              </w:rPr>
            </w:pPr>
          </w:p>
        </w:tc>
      </w:tr>
    </w:tbl>
    <w:p w14:paraId="48B08C90">
      <w:pPr>
        <w:kinsoku/>
        <w:topLinePunct/>
        <w:spacing w:before="108" w:line="217" w:lineRule="auto"/>
        <w:rPr>
          <w:rFonts w:ascii="Times New Roman" w:hAnsi="Times New Roman" w:eastAsia="宋体" w:cs="Times New Roman"/>
          <w:color w:val="auto"/>
          <w:szCs w:val="24"/>
          <w:highlight w:val="none"/>
        </w:rPr>
      </w:pPr>
      <w:r>
        <w:rPr>
          <w:rFonts w:ascii="Times New Roman" w:hAnsi="Times New Roman" w:eastAsia="宋体" w:cs="Times New Roman"/>
          <w:color w:val="auto"/>
          <w:spacing w:val="-1"/>
          <w:szCs w:val="24"/>
          <w:highlight w:val="none"/>
        </w:rPr>
        <w:t>备</w:t>
      </w:r>
      <w:r>
        <w:rPr>
          <w:rFonts w:ascii="Times New Roman" w:hAnsi="Times New Roman" w:eastAsia="宋体" w:cs="Times New Roman"/>
          <w:color w:val="auto"/>
          <w:szCs w:val="24"/>
          <w:highlight w:val="none"/>
        </w:rPr>
        <w:t>注：不填写此表的不作为评审依据，并附上相关附件证明材料。成交候选人公示时将公示相关业绩情况。</w:t>
      </w:r>
    </w:p>
    <w:p w14:paraId="5616B059">
      <w:pPr>
        <w:kinsoku/>
        <w:topLinePunct/>
        <w:rPr>
          <w:rFonts w:ascii="Times New Roman" w:hAnsi="Times New Roman" w:eastAsia="仿宋_GB2312" w:cs="Times New Roman"/>
          <w:color w:val="auto"/>
          <w:sz w:val="32"/>
          <w:szCs w:val="32"/>
          <w:highlight w:val="none"/>
        </w:rPr>
      </w:pPr>
    </w:p>
    <w:p w14:paraId="59F6BA17">
      <w:pPr>
        <w:kinsoku/>
        <w:topLinePunct/>
        <w:spacing w:line="360" w:lineRule="auto"/>
        <w:ind w:right="420"/>
        <w:rPr>
          <w:rFonts w:ascii="Times New Roman" w:hAnsi="Times New Roman" w:cs="Times New Roman"/>
          <w:color w:val="auto"/>
          <w:highlight w:val="none"/>
        </w:rPr>
      </w:pPr>
    </w:p>
    <w:p w14:paraId="35BFC44D">
      <w:pPr>
        <w:widowControl w:val="0"/>
        <w:kinsoku/>
        <w:wordWrap w:val="0"/>
        <w:topLinePunct/>
        <w:autoSpaceDE/>
        <w:autoSpaceDN/>
        <w:adjustRightInd/>
        <w:snapToGrid/>
        <w:spacing w:line="360" w:lineRule="auto"/>
        <w:ind w:firstLine="48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潜在承包人</w:t>
      </w:r>
      <w:r>
        <w:rPr>
          <w:rFonts w:ascii="Times New Roman" w:hAnsi="Times New Roman" w:cs="Times New Roman"/>
          <w:color w:val="auto"/>
          <w:highlight w:val="none"/>
        </w:rPr>
        <w:t>名称</w:t>
      </w:r>
      <w:r>
        <w:rPr>
          <w:rFonts w:ascii="Times New Roman" w:hAnsi="Times New Roman" w:eastAsia="宋体" w:cs="Times New Roman"/>
          <w:color w:val="auto"/>
          <w:spacing w:val="-6"/>
          <w:szCs w:val="24"/>
          <w:highlight w:val="none"/>
        </w:rPr>
        <w:t>(电子签名)</w:t>
      </w:r>
      <w:r>
        <w:rPr>
          <w:rFonts w:ascii="Times New Roman" w:hAnsi="Times New Roman" w:eastAsia="宋体" w:cs="Times New Roman"/>
          <w:color w:val="auto"/>
          <w:spacing w:val="-12"/>
          <w:szCs w:val="24"/>
          <w:highlight w:val="none"/>
        </w:rPr>
        <w:t>：</w:t>
      </w:r>
    </w:p>
    <w:p w14:paraId="2B72468B">
      <w:pPr>
        <w:widowControl w:val="0"/>
        <w:kinsoku/>
        <w:wordWrap w:val="0"/>
        <w:topLinePunct/>
        <w:autoSpaceDE/>
        <w:autoSpaceDN/>
        <w:adjustRightInd/>
        <w:snapToGrid/>
        <w:spacing w:before="36" w:beforeLines="15" w:line="308" w:lineRule="auto"/>
        <w:ind w:firstLine="512" w:firstLineChars="200"/>
        <w:jc w:val="center"/>
        <w:rPr>
          <w:rFonts w:ascii="Times New Roman" w:hAnsi="Times New Roman" w:eastAsia="宋体" w:cs="Times New Roman"/>
          <w:color w:val="auto"/>
          <w:spacing w:val="4"/>
          <w:szCs w:val="24"/>
          <w:highlight w:val="none"/>
        </w:rPr>
      </w:pPr>
      <w:r>
        <w:rPr>
          <w:rFonts w:ascii="Times New Roman" w:hAnsi="Times New Roman" w:eastAsia="宋体" w:cs="Times New Roman"/>
          <w:color w:val="auto"/>
          <w:spacing w:val="8"/>
          <w:szCs w:val="24"/>
          <w:highlight w:val="none"/>
        </w:rPr>
        <w:t xml:space="preserve">             日期：　　年</w:t>
      </w:r>
      <w:r>
        <w:rPr>
          <w:rFonts w:ascii="Times New Roman" w:hAnsi="Times New Roman" w:eastAsia="宋体" w:cs="Times New Roman"/>
          <w:color w:val="auto"/>
          <w:spacing w:val="6"/>
          <w:szCs w:val="24"/>
          <w:highlight w:val="none"/>
        </w:rPr>
        <w:t xml:space="preserve"> </w:t>
      </w:r>
      <w:r>
        <w:rPr>
          <w:rFonts w:ascii="Times New Roman" w:hAnsi="Times New Roman" w:eastAsia="宋体" w:cs="Times New Roman"/>
          <w:color w:val="auto"/>
          <w:spacing w:val="4"/>
          <w:szCs w:val="24"/>
          <w:highlight w:val="none"/>
        </w:rPr>
        <w:t xml:space="preserve">  月    日</w:t>
      </w:r>
    </w:p>
    <w:p w14:paraId="2A10A845">
      <w:pPr>
        <w:kinsoku/>
        <w:topLinePunct/>
        <w:rPr>
          <w:rFonts w:ascii="Times New Roman" w:hAnsi="Times New Roman" w:eastAsia="仿宋_GB2312" w:cs="Times New Roman"/>
          <w:color w:val="auto"/>
          <w:sz w:val="32"/>
          <w:szCs w:val="32"/>
          <w:highlight w:val="none"/>
        </w:rPr>
        <w:sectPr>
          <w:pgSz w:w="11906" w:h="16838"/>
          <w:pgMar w:top="1440" w:right="1080" w:bottom="1440" w:left="1080" w:header="850" w:footer="992" w:gutter="0"/>
          <w:cols w:space="0" w:num="1"/>
          <w:titlePg/>
          <w:docGrid w:linePitch="312" w:charSpace="0"/>
        </w:sectPr>
      </w:pPr>
    </w:p>
    <w:p w14:paraId="5221D645">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符合性审查资料汇总表</w:t>
      </w:r>
    </w:p>
    <w:p w14:paraId="72D033E5">
      <w:pPr>
        <w:kinsoku/>
        <w:topLinePunct/>
        <w:jc w:val="center"/>
        <w:rPr>
          <w:rFonts w:ascii="Times New Roman" w:hAnsi="Times New Roman" w:cs="Times New Roman"/>
          <w:b/>
          <w:color w:val="auto"/>
          <w:sz w:val="32"/>
          <w:szCs w:val="32"/>
          <w:highlight w:val="none"/>
        </w:rPr>
      </w:pPr>
    </w:p>
    <w:tbl>
      <w:tblPr>
        <w:tblStyle w:val="17"/>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412"/>
        <w:gridCol w:w="1440"/>
      </w:tblGrid>
      <w:tr w14:paraId="1CCE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9F26C57">
            <w:pPr>
              <w:kinsoku/>
              <w:topLinePunct/>
              <w:snapToGrid/>
              <w:jc w:val="center"/>
              <w:rPr>
                <w:rFonts w:ascii="Times New Roman" w:hAnsi="Times New Roman" w:cs="Times New Roman"/>
                <w:b/>
                <w:color w:val="auto"/>
                <w:highlight w:val="none"/>
              </w:rPr>
            </w:pPr>
            <w:r>
              <w:rPr>
                <w:rFonts w:ascii="Times New Roman" w:hAnsi="Times New Roman" w:cs="Times New Roman"/>
                <w:b/>
                <w:color w:val="auto"/>
                <w:highlight w:val="none"/>
              </w:rPr>
              <w:t>序号</w:t>
            </w:r>
          </w:p>
        </w:tc>
        <w:tc>
          <w:tcPr>
            <w:tcW w:w="4991" w:type="dxa"/>
            <w:vAlign w:val="center"/>
          </w:tcPr>
          <w:p w14:paraId="7AD68534">
            <w:pPr>
              <w:kinsoku/>
              <w:topLinePunct/>
              <w:snapToGrid/>
              <w:jc w:val="center"/>
              <w:rPr>
                <w:rFonts w:ascii="Times New Roman" w:hAnsi="Times New Roman" w:cs="Times New Roman"/>
                <w:b/>
                <w:color w:val="auto"/>
                <w:highlight w:val="none"/>
              </w:rPr>
            </w:pPr>
            <w:r>
              <w:rPr>
                <w:rFonts w:ascii="Times New Roman" w:hAnsi="Times New Roman" w:cs="Times New Roman"/>
                <w:b/>
                <w:color w:val="auto"/>
                <w:highlight w:val="none"/>
              </w:rPr>
              <w:t>审查内容</w:t>
            </w:r>
          </w:p>
        </w:tc>
        <w:tc>
          <w:tcPr>
            <w:tcW w:w="2412" w:type="dxa"/>
            <w:vAlign w:val="center"/>
          </w:tcPr>
          <w:p w14:paraId="22559EDB">
            <w:pPr>
              <w:kinsoku/>
              <w:topLinePunct/>
              <w:snapToGrid/>
              <w:jc w:val="center"/>
              <w:rPr>
                <w:rFonts w:ascii="Times New Roman" w:hAnsi="Times New Roman" w:cs="Times New Roman"/>
                <w:b/>
                <w:color w:val="auto"/>
                <w:highlight w:val="none"/>
              </w:rPr>
            </w:pPr>
            <w:r>
              <w:rPr>
                <w:rFonts w:ascii="Times New Roman" w:hAnsi="Times New Roman" w:cs="Times New Roman"/>
                <w:b/>
                <w:color w:val="auto"/>
                <w:highlight w:val="none"/>
              </w:rPr>
              <w:t>需要提供的审查资料</w:t>
            </w:r>
          </w:p>
        </w:tc>
        <w:tc>
          <w:tcPr>
            <w:tcW w:w="1440" w:type="dxa"/>
            <w:vAlign w:val="center"/>
          </w:tcPr>
          <w:p w14:paraId="5486E1DE">
            <w:pPr>
              <w:kinsoku/>
              <w:topLinePunct/>
              <w:snapToGrid/>
              <w:jc w:val="center"/>
              <w:rPr>
                <w:rFonts w:ascii="Times New Roman" w:hAnsi="Times New Roman" w:cs="Times New Roman"/>
                <w:b/>
                <w:color w:val="auto"/>
                <w:highlight w:val="none"/>
              </w:rPr>
            </w:pPr>
            <w:r>
              <w:rPr>
                <w:rFonts w:ascii="Times New Roman" w:hAnsi="Times New Roman" w:cs="Times New Roman"/>
                <w:b/>
                <w:color w:val="auto"/>
                <w:highlight w:val="none"/>
              </w:rPr>
              <w:t>响应文件中的页码位置</w:t>
            </w:r>
          </w:p>
        </w:tc>
      </w:tr>
      <w:tr w14:paraId="3622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365D639">
            <w:pPr>
              <w:kinsoku/>
              <w:topLinePunct/>
              <w:snapToGrid/>
              <w:jc w:val="center"/>
              <w:rPr>
                <w:rFonts w:ascii="Times New Roman" w:hAnsi="Times New Roman" w:cs="Times New Roman"/>
                <w:b/>
                <w:color w:val="auto"/>
                <w:highlight w:val="none"/>
              </w:rPr>
            </w:pPr>
            <w:r>
              <w:rPr>
                <w:rFonts w:ascii="Times New Roman" w:hAnsi="Times New Roman" w:cs="Times New Roman"/>
                <w:b/>
                <w:color w:val="auto"/>
                <w:highlight w:val="none"/>
              </w:rPr>
              <w:t>1</w:t>
            </w:r>
          </w:p>
        </w:tc>
        <w:tc>
          <w:tcPr>
            <w:tcW w:w="4991" w:type="dxa"/>
            <w:vAlign w:val="center"/>
          </w:tcPr>
          <w:p w14:paraId="239084E6">
            <w:pPr>
              <w:spacing w:line="360" w:lineRule="auto"/>
              <w:jc w:val="both"/>
              <w:rPr>
                <w:rFonts w:ascii="Times New Roman" w:hAnsi="Times New Roman" w:cs="Times New Roman"/>
                <w:b/>
                <w:color w:val="auto"/>
                <w:highlight w:val="none"/>
              </w:rPr>
            </w:pPr>
            <w:r>
              <w:rPr>
                <w:rFonts w:ascii="Times New Roman" w:hAnsi="Times New Roman" w:cs="Times New Roman"/>
                <w:color w:val="auto"/>
                <w:highlight w:val="none"/>
              </w:rPr>
              <w:t>响应文件按照交易文件要求签署、盖章。</w:t>
            </w:r>
          </w:p>
        </w:tc>
        <w:tc>
          <w:tcPr>
            <w:tcW w:w="2412" w:type="dxa"/>
            <w:vAlign w:val="center"/>
          </w:tcPr>
          <w:p w14:paraId="3D919068">
            <w:pPr>
              <w:rPr>
                <w:rFonts w:ascii="Times New Roman" w:hAnsi="Times New Roman" w:cs="Times New Roman"/>
                <w:b/>
                <w:color w:val="auto"/>
                <w:highlight w:val="none"/>
              </w:rPr>
            </w:pPr>
            <w:r>
              <w:rPr>
                <w:rFonts w:ascii="Times New Roman" w:hAnsi="Times New Roman" w:cs="Times New Roman"/>
                <w:color w:val="auto"/>
                <w:highlight w:val="none"/>
              </w:rPr>
              <w:t>需要使用电子签名或者签字盖章的响应文件的组成部分</w:t>
            </w:r>
          </w:p>
        </w:tc>
        <w:tc>
          <w:tcPr>
            <w:tcW w:w="1440" w:type="dxa"/>
            <w:vAlign w:val="center"/>
          </w:tcPr>
          <w:p w14:paraId="5EB73444">
            <w:pPr>
              <w:kinsoku/>
              <w:topLinePunct/>
              <w:snapToGrid/>
              <w:jc w:val="center"/>
              <w:rPr>
                <w:rFonts w:ascii="Times New Roman" w:hAnsi="Times New Roman" w:cs="Times New Roman"/>
                <w:b/>
                <w:color w:val="auto"/>
                <w:highlight w:val="none"/>
              </w:rPr>
            </w:pPr>
            <w:r>
              <w:rPr>
                <w:rFonts w:ascii="Times New Roman" w:hAnsi="Times New Roman" w:cs="Times New Roman"/>
                <w:color w:val="auto"/>
                <w:highlight w:val="none"/>
              </w:rPr>
              <w:t>见响应文件第</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页</w:t>
            </w:r>
          </w:p>
        </w:tc>
      </w:tr>
      <w:tr w14:paraId="7404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6D244626">
            <w:pPr>
              <w:kinsoku/>
              <w:topLinePunct/>
              <w:snapToGrid/>
              <w:jc w:val="center"/>
              <w:rPr>
                <w:rFonts w:ascii="Times New Roman" w:hAnsi="Times New Roman" w:cs="Times New Roman"/>
                <w:b/>
                <w:color w:val="auto"/>
                <w:highlight w:val="none"/>
              </w:rPr>
            </w:pPr>
            <w:r>
              <w:rPr>
                <w:rFonts w:ascii="Times New Roman" w:hAnsi="Times New Roman" w:cs="Times New Roman"/>
                <w:b/>
                <w:color w:val="auto"/>
                <w:highlight w:val="none"/>
              </w:rPr>
              <w:t>2</w:t>
            </w:r>
          </w:p>
        </w:tc>
        <w:tc>
          <w:tcPr>
            <w:tcW w:w="4991" w:type="dxa"/>
            <w:vAlign w:val="center"/>
          </w:tcPr>
          <w:p w14:paraId="70B6162A">
            <w:pPr>
              <w:spacing w:line="360" w:lineRule="auto"/>
              <w:jc w:val="both"/>
              <w:rPr>
                <w:rFonts w:ascii="Times New Roman" w:hAnsi="Times New Roman" w:eastAsia="宋体" w:cs="Times New Roman"/>
                <w:color w:val="auto"/>
                <w:highlight w:val="none"/>
                <w:lang w:val="zh-CN"/>
              </w:rPr>
            </w:pPr>
            <w:r>
              <w:rPr>
                <w:rFonts w:ascii="Times New Roman" w:hAnsi="Times New Roman" w:cs="Times New Roman"/>
                <w:color w:val="auto"/>
                <w:highlight w:val="none"/>
              </w:rPr>
              <w:t>响应文件中承诺的响应有效期不少于交易文件中载明的响应有效期。</w:t>
            </w:r>
          </w:p>
        </w:tc>
        <w:tc>
          <w:tcPr>
            <w:tcW w:w="2412" w:type="dxa"/>
            <w:vAlign w:val="center"/>
          </w:tcPr>
          <w:p w14:paraId="56105736">
            <w:pPr>
              <w:rPr>
                <w:rFonts w:ascii="Times New Roman" w:hAnsi="Times New Roman" w:cs="Times New Roman"/>
                <w:b/>
                <w:color w:val="auto"/>
                <w:highlight w:val="none"/>
              </w:rPr>
            </w:pPr>
            <w:r>
              <w:rPr>
                <w:rFonts w:ascii="Times New Roman" w:hAnsi="Times New Roman" w:cs="Times New Roman"/>
                <w:color w:val="auto"/>
                <w:highlight w:val="none"/>
              </w:rPr>
              <w:t>响应函</w:t>
            </w:r>
          </w:p>
        </w:tc>
        <w:tc>
          <w:tcPr>
            <w:tcW w:w="1440" w:type="dxa"/>
            <w:vAlign w:val="center"/>
          </w:tcPr>
          <w:p w14:paraId="2C0F080A">
            <w:pPr>
              <w:kinsoku/>
              <w:topLinePunct/>
              <w:snapToGrid/>
              <w:jc w:val="center"/>
              <w:rPr>
                <w:rFonts w:ascii="Times New Roman" w:hAnsi="Times New Roman" w:cs="Times New Roman"/>
                <w:color w:val="auto"/>
                <w:highlight w:val="none"/>
              </w:rPr>
            </w:pPr>
            <w:r>
              <w:rPr>
                <w:rFonts w:ascii="Times New Roman" w:hAnsi="Times New Roman" w:cs="Times New Roman"/>
                <w:color w:val="auto"/>
                <w:highlight w:val="none"/>
              </w:rPr>
              <w:t>见响应文件</w:t>
            </w:r>
          </w:p>
          <w:p w14:paraId="59269A8A">
            <w:pPr>
              <w:kinsoku/>
              <w:topLinePunct/>
              <w:snapToGrid/>
              <w:jc w:val="center"/>
              <w:rPr>
                <w:rFonts w:ascii="Times New Roman" w:hAnsi="Times New Roman" w:cs="Times New Roman"/>
                <w:b/>
                <w:color w:val="auto"/>
                <w:highlight w:val="none"/>
              </w:rPr>
            </w:pPr>
            <w:r>
              <w:rPr>
                <w:rFonts w:ascii="Times New Roman" w:hAnsi="Times New Roman" w:cs="Times New Roman"/>
                <w:color w:val="auto"/>
                <w:highlight w:val="none"/>
              </w:rPr>
              <w:t>第</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页</w:t>
            </w:r>
          </w:p>
        </w:tc>
      </w:tr>
      <w:tr w14:paraId="537F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BD21280">
            <w:pPr>
              <w:kinsoku/>
              <w:topLinePunct/>
              <w:snapToGrid/>
              <w:jc w:val="center"/>
              <w:rPr>
                <w:rFonts w:ascii="Times New Roman" w:hAnsi="Times New Roman" w:cs="Times New Roman"/>
                <w:b/>
                <w:color w:val="auto"/>
                <w:highlight w:val="none"/>
              </w:rPr>
            </w:pPr>
            <w:r>
              <w:rPr>
                <w:rFonts w:ascii="Times New Roman" w:hAnsi="Times New Roman" w:cs="Times New Roman"/>
                <w:b/>
                <w:color w:val="auto"/>
                <w:highlight w:val="none"/>
              </w:rPr>
              <w:t>3</w:t>
            </w:r>
          </w:p>
        </w:tc>
        <w:tc>
          <w:tcPr>
            <w:tcW w:w="4991" w:type="dxa"/>
            <w:vAlign w:val="center"/>
          </w:tcPr>
          <w:p w14:paraId="46C6CB85">
            <w:pPr>
              <w:spacing w:line="360" w:lineRule="auto"/>
              <w:jc w:val="both"/>
              <w:rPr>
                <w:rFonts w:ascii="Times New Roman" w:hAnsi="Times New Roman" w:eastAsia="宋体" w:cs="Times New Roman"/>
                <w:color w:val="auto"/>
                <w:highlight w:val="none"/>
              </w:rPr>
            </w:pPr>
            <w:r>
              <w:rPr>
                <w:rFonts w:ascii="Times New Roman" w:hAnsi="Times New Roman" w:cs="Times New Roman"/>
                <w:color w:val="auto"/>
                <w:highlight w:val="none"/>
              </w:rPr>
              <w:t>其他实质性要求1：</w:t>
            </w:r>
          </w:p>
        </w:tc>
        <w:tc>
          <w:tcPr>
            <w:tcW w:w="2412" w:type="dxa"/>
            <w:vMerge w:val="restart"/>
            <w:vAlign w:val="center"/>
          </w:tcPr>
          <w:p w14:paraId="5BDEF768">
            <w:pPr>
              <w:rPr>
                <w:rFonts w:ascii="Times New Roman" w:hAnsi="Times New Roman" w:cs="Times New Roman"/>
                <w:b/>
                <w:color w:val="auto"/>
                <w:highlight w:val="none"/>
              </w:rPr>
            </w:pPr>
            <w:r>
              <w:rPr>
                <w:rFonts w:ascii="Times New Roman" w:hAnsi="Times New Roman" w:cs="Times New Roman"/>
                <w:color w:val="auto"/>
                <w:highlight w:val="none"/>
              </w:rPr>
              <w:t>交易文件其他实质性要求相应的材料(“▲” 系指实质性要求条款，交易文件无其他实质性要求的，无需提供)</w:t>
            </w:r>
          </w:p>
        </w:tc>
        <w:tc>
          <w:tcPr>
            <w:tcW w:w="1440" w:type="dxa"/>
            <w:vAlign w:val="center"/>
          </w:tcPr>
          <w:p w14:paraId="7A4D72F0">
            <w:pPr>
              <w:kinsoku/>
              <w:topLinePunct/>
              <w:snapToGrid/>
              <w:jc w:val="center"/>
              <w:rPr>
                <w:rFonts w:ascii="Times New Roman" w:hAnsi="Times New Roman" w:cs="Times New Roman"/>
                <w:b/>
                <w:color w:val="auto"/>
                <w:highlight w:val="none"/>
              </w:rPr>
            </w:pPr>
            <w:r>
              <w:rPr>
                <w:rFonts w:ascii="Times New Roman" w:hAnsi="Times New Roman" w:cs="Times New Roman"/>
                <w:color w:val="auto"/>
                <w:highlight w:val="none"/>
              </w:rPr>
              <w:t>见响应文件第</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页</w:t>
            </w:r>
          </w:p>
        </w:tc>
      </w:tr>
      <w:tr w14:paraId="6682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8B9A91C">
            <w:pPr>
              <w:kinsoku/>
              <w:topLinePunct/>
              <w:snapToGrid/>
              <w:jc w:val="center"/>
              <w:rPr>
                <w:rFonts w:ascii="Times New Roman" w:hAnsi="Times New Roman" w:cs="Times New Roman"/>
                <w:b/>
                <w:color w:val="auto"/>
                <w:highlight w:val="none"/>
              </w:rPr>
            </w:pPr>
            <w:r>
              <w:rPr>
                <w:rFonts w:ascii="Times New Roman" w:hAnsi="Times New Roman" w:cs="Times New Roman"/>
                <w:b/>
                <w:color w:val="auto"/>
                <w:highlight w:val="none"/>
              </w:rPr>
              <w:t>4</w:t>
            </w:r>
          </w:p>
        </w:tc>
        <w:tc>
          <w:tcPr>
            <w:tcW w:w="4991" w:type="dxa"/>
            <w:vAlign w:val="center"/>
          </w:tcPr>
          <w:p w14:paraId="1A042D8D">
            <w:pPr>
              <w:spacing w:line="360" w:lineRule="auto"/>
              <w:jc w:val="both"/>
              <w:rPr>
                <w:rFonts w:ascii="Times New Roman" w:hAnsi="Times New Roman" w:eastAsia="宋体" w:cs="Times New Roman"/>
                <w:color w:val="auto"/>
                <w:highlight w:val="none"/>
              </w:rPr>
            </w:pPr>
            <w:r>
              <w:rPr>
                <w:rFonts w:ascii="Times New Roman" w:hAnsi="Times New Roman" w:cs="Times New Roman"/>
                <w:color w:val="auto"/>
                <w:highlight w:val="none"/>
              </w:rPr>
              <w:t>其他实质性要求2：</w:t>
            </w:r>
          </w:p>
        </w:tc>
        <w:tc>
          <w:tcPr>
            <w:tcW w:w="2412" w:type="dxa"/>
            <w:vMerge w:val="continue"/>
            <w:vAlign w:val="center"/>
          </w:tcPr>
          <w:p w14:paraId="2725D389">
            <w:pPr>
              <w:rPr>
                <w:rFonts w:ascii="Times New Roman" w:hAnsi="Times New Roman" w:cs="Times New Roman"/>
                <w:b/>
                <w:color w:val="auto"/>
                <w:highlight w:val="none"/>
              </w:rPr>
            </w:pPr>
          </w:p>
        </w:tc>
        <w:tc>
          <w:tcPr>
            <w:tcW w:w="1440" w:type="dxa"/>
            <w:vAlign w:val="center"/>
          </w:tcPr>
          <w:p w14:paraId="724D9ABF">
            <w:pPr>
              <w:kinsoku/>
              <w:topLinePunct/>
              <w:snapToGrid/>
              <w:jc w:val="center"/>
              <w:rPr>
                <w:rFonts w:ascii="Times New Roman" w:hAnsi="Times New Roman" w:cs="Times New Roman"/>
                <w:b/>
                <w:color w:val="auto"/>
                <w:highlight w:val="none"/>
              </w:rPr>
            </w:pPr>
            <w:r>
              <w:rPr>
                <w:rFonts w:ascii="Times New Roman" w:hAnsi="Times New Roman" w:cs="Times New Roman"/>
                <w:color w:val="auto"/>
                <w:highlight w:val="none"/>
              </w:rPr>
              <w:t>见响应文件第</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页</w:t>
            </w:r>
          </w:p>
        </w:tc>
      </w:tr>
      <w:tr w14:paraId="73B6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646" w:type="dxa"/>
            <w:vAlign w:val="center"/>
          </w:tcPr>
          <w:p w14:paraId="3BE31907">
            <w:pPr>
              <w:kinsoku/>
              <w:topLinePunct/>
              <w:snapToGrid/>
              <w:jc w:val="center"/>
              <w:rPr>
                <w:rFonts w:ascii="Times New Roman" w:hAnsi="Times New Roman" w:cs="Times New Roman"/>
                <w:b/>
                <w:color w:val="auto"/>
                <w:highlight w:val="none"/>
              </w:rPr>
            </w:pPr>
            <w:r>
              <w:rPr>
                <w:rFonts w:ascii="Times New Roman" w:hAnsi="Times New Roman" w:cs="Times New Roman"/>
                <w:color w:val="auto"/>
                <w:highlight w:val="none"/>
              </w:rPr>
              <w:t>…</w:t>
            </w:r>
          </w:p>
        </w:tc>
        <w:tc>
          <w:tcPr>
            <w:tcW w:w="4991" w:type="dxa"/>
            <w:vAlign w:val="center"/>
          </w:tcPr>
          <w:p w14:paraId="39472643">
            <w:pPr>
              <w:spacing w:line="360" w:lineRule="auto"/>
              <w:jc w:val="both"/>
              <w:rPr>
                <w:rFonts w:ascii="Times New Roman" w:hAnsi="Times New Roman" w:eastAsia="宋体" w:cs="Times New Roman"/>
                <w:color w:val="auto"/>
                <w:highlight w:val="none"/>
                <w:lang w:val="zh-CN"/>
              </w:rPr>
            </w:pPr>
            <w:r>
              <w:rPr>
                <w:rFonts w:ascii="Times New Roman" w:hAnsi="Times New Roman" w:cs="Times New Roman"/>
                <w:color w:val="auto"/>
                <w:highlight w:val="none"/>
              </w:rPr>
              <w:t>其他实质性要求……：</w:t>
            </w:r>
          </w:p>
        </w:tc>
        <w:tc>
          <w:tcPr>
            <w:tcW w:w="2412" w:type="dxa"/>
            <w:vMerge w:val="continue"/>
            <w:vAlign w:val="center"/>
          </w:tcPr>
          <w:p w14:paraId="692239C1">
            <w:pPr>
              <w:rPr>
                <w:rFonts w:ascii="Times New Roman" w:hAnsi="Times New Roman" w:cs="Times New Roman"/>
                <w:color w:val="auto"/>
                <w:highlight w:val="none"/>
              </w:rPr>
            </w:pPr>
          </w:p>
        </w:tc>
        <w:tc>
          <w:tcPr>
            <w:tcW w:w="1440" w:type="dxa"/>
            <w:vAlign w:val="center"/>
          </w:tcPr>
          <w:p w14:paraId="441B2257">
            <w:pPr>
              <w:kinsoku/>
              <w:topLinePunct/>
              <w:snapToGrid/>
              <w:jc w:val="center"/>
              <w:rPr>
                <w:rFonts w:ascii="Times New Roman" w:hAnsi="Times New Roman" w:cs="Times New Roman"/>
                <w:color w:val="auto"/>
                <w:highlight w:val="none"/>
              </w:rPr>
            </w:pPr>
            <w:r>
              <w:rPr>
                <w:rFonts w:ascii="Times New Roman" w:hAnsi="Times New Roman" w:cs="Times New Roman"/>
                <w:color w:val="auto"/>
                <w:highlight w:val="none"/>
              </w:rPr>
              <w:t>见响应文件第</w:t>
            </w:r>
            <w:r>
              <w:rPr>
                <w:rFonts w:ascii="Times New Roman" w:hAnsi="Times New Roman" w:cs="Times New Roman"/>
                <w:color w:val="auto"/>
                <w:highlight w:val="none"/>
                <w:u w:val="single"/>
              </w:rPr>
              <w:t xml:space="preserve">  </w:t>
            </w:r>
            <w:r>
              <w:rPr>
                <w:rFonts w:ascii="Times New Roman" w:hAnsi="Times New Roman" w:cs="Times New Roman"/>
                <w:color w:val="auto"/>
                <w:highlight w:val="none"/>
              </w:rPr>
              <w:t>页</w:t>
            </w:r>
          </w:p>
        </w:tc>
      </w:tr>
    </w:tbl>
    <w:p w14:paraId="7F0BB033">
      <w:pPr>
        <w:kinsoku/>
        <w:topLinePunct/>
        <w:spacing w:line="360" w:lineRule="auto"/>
        <w:ind w:right="420"/>
        <w:rPr>
          <w:rFonts w:ascii="Times New Roman" w:hAnsi="Times New Roman" w:cs="Times New Roman"/>
          <w:color w:val="auto"/>
          <w:highlight w:val="none"/>
        </w:rPr>
      </w:pPr>
      <w:r>
        <w:rPr>
          <w:rFonts w:ascii="Times New Roman" w:hAnsi="Times New Roman" w:cs="Times New Roman"/>
          <w:color w:val="auto"/>
          <w:highlight w:val="none"/>
        </w:rPr>
        <w:t>注：参照本格式和要求提供。</w:t>
      </w:r>
    </w:p>
    <w:p w14:paraId="0842517C">
      <w:pPr>
        <w:kinsoku/>
        <w:topLinePunct/>
        <w:spacing w:line="360" w:lineRule="auto"/>
        <w:ind w:right="420"/>
        <w:rPr>
          <w:rFonts w:ascii="Times New Roman" w:hAnsi="Times New Roman" w:cs="Times New Roman"/>
          <w:color w:val="auto"/>
          <w:highlight w:val="none"/>
        </w:rPr>
      </w:pPr>
    </w:p>
    <w:p w14:paraId="70C172AB">
      <w:pPr>
        <w:widowControl w:val="0"/>
        <w:kinsoku/>
        <w:wordWrap w:val="0"/>
        <w:topLinePunct/>
        <w:autoSpaceDE/>
        <w:autoSpaceDN/>
        <w:adjustRightInd/>
        <w:snapToGrid/>
        <w:spacing w:line="360" w:lineRule="auto"/>
        <w:ind w:firstLine="48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潜在承包人</w:t>
      </w:r>
      <w:r>
        <w:rPr>
          <w:rFonts w:ascii="Times New Roman" w:hAnsi="Times New Roman" w:cs="Times New Roman"/>
          <w:color w:val="auto"/>
          <w:highlight w:val="none"/>
        </w:rPr>
        <w:t>名称</w:t>
      </w:r>
      <w:r>
        <w:rPr>
          <w:rFonts w:ascii="Times New Roman" w:hAnsi="Times New Roman" w:eastAsia="宋体" w:cs="Times New Roman"/>
          <w:color w:val="auto"/>
          <w:spacing w:val="-6"/>
          <w:szCs w:val="24"/>
          <w:highlight w:val="none"/>
        </w:rPr>
        <w:t>(电子签名)</w:t>
      </w:r>
      <w:r>
        <w:rPr>
          <w:rFonts w:ascii="Times New Roman" w:hAnsi="Times New Roman" w:eastAsia="宋体" w:cs="Times New Roman"/>
          <w:color w:val="auto"/>
          <w:spacing w:val="-12"/>
          <w:szCs w:val="24"/>
          <w:highlight w:val="none"/>
        </w:rPr>
        <w:t>：</w:t>
      </w:r>
    </w:p>
    <w:p w14:paraId="0D0470A3">
      <w:pPr>
        <w:widowControl w:val="0"/>
        <w:kinsoku/>
        <w:wordWrap w:val="0"/>
        <w:topLinePunct/>
        <w:autoSpaceDE/>
        <w:autoSpaceDN/>
        <w:adjustRightInd/>
        <w:snapToGrid/>
        <w:spacing w:before="36" w:beforeLines="15" w:line="308" w:lineRule="auto"/>
        <w:ind w:firstLine="512" w:firstLineChars="200"/>
        <w:jc w:val="center"/>
        <w:rPr>
          <w:rFonts w:ascii="Times New Roman" w:hAnsi="Times New Roman" w:eastAsia="宋体" w:cs="Times New Roman"/>
          <w:color w:val="auto"/>
          <w:spacing w:val="4"/>
          <w:szCs w:val="24"/>
          <w:highlight w:val="none"/>
        </w:rPr>
      </w:pPr>
      <w:r>
        <w:rPr>
          <w:rFonts w:ascii="Times New Roman" w:hAnsi="Times New Roman" w:eastAsia="宋体" w:cs="Times New Roman"/>
          <w:color w:val="auto"/>
          <w:spacing w:val="8"/>
          <w:szCs w:val="24"/>
          <w:highlight w:val="none"/>
        </w:rPr>
        <w:t xml:space="preserve">             日期：　　年</w:t>
      </w:r>
      <w:r>
        <w:rPr>
          <w:rFonts w:ascii="Times New Roman" w:hAnsi="Times New Roman" w:eastAsia="宋体" w:cs="Times New Roman"/>
          <w:color w:val="auto"/>
          <w:spacing w:val="6"/>
          <w:szCs w:val="24"/>
          <w:highlight w:val="none"/>
        </w:rPr>
        <w:t xml:space="preserve"> </w:t>
      </w:r>
      <w:r>
        <w:rPr>
          <w:rFonts w:ascii="Times New Roman" w:hAnsi="Times New Roman" w:eastAsia="宋体" w:cs="Times New Roman"/>
          <w:color w:val="auto"/>
          <w:spacing w:val="4"/>
          <w:szCs w:val="24"/>
          <w:highlight w:val="none"/>
        </w:rPr>
        <w:t xml:space="preserve">  月    日</w:t>
      </w:r>
    </w:p>
    <w:p w14:paraId="4FEBA960">
      <w:pPr>
        <w:kinsoku/>
        <w:topLinePunct/>
        <w:spacing w:line="360" w:lineRule="auto"/>
        <w:ind w:right="420"/>
        <w:rPr>
          <w:rFonts w:ascii="Times New Roman" w:hAnsi="Times New Roman" w:cs="Times New Roman"/>
          <w:color w:val="auto"/>
          <w:highlight w:val="none"/>
        </w:rPr>
      </w:pPr>
    </w:p>
    <w:p w14:paraId="3760B264">
      <w:pPr>
        <w:kinsoku/>
        <w:topLinePunct/>
        <w:spacing w:line="360" w:lineRule="auto"/>
        <w:ind w:right="420"/>
        <w:rPr>
          <w:rFonts w:ascii="Times New Roman" w:hAnsi="Times New Roman" w:cs="Times New Roman"/>
          <w:color w:val="auto"/>
          <w:highlight w:val="none"/>
        </w:rPr>
      </w:pPr>
    </w:p>
    <w:p w14:paraId="1537074B">
      <w:pPr>
        <w:kinsoku/>
        <w:topLinePunct/>
        <w:spacing w:line="360" w:lineRule="auto"/>
        <w:ind w:right="420"/>
        <w:rPr>
          <w:rFonts w:ascii="Times New Roman" w:hAnsi="Times New Roman" w:cs="Times New Roman"/>
          <w:color w:val="auto"/>
          <w:highlight w:val="none"/>
        </w:rPr>
      </w:pPr>
    </w:p>
    <w:p w14:paraId="3B037A3F">
      <w:pPr>
        <w:pStyle w:val="3"/>
        <w:kinsoku/>
        <w:topLinePunct/>
        <w:rPr>
          <w:rFonts w:ascii="Times New Roman" w:hAnsi="Times New Roman" w:eastAsia="宋体" w:cs="Times New Roman"/>
          <w:b w:val="0"/>
          <w:bCs w:val="0"/>
          <w:color w:val="auto"/>
          <w:spacing w:val="-1"/>
          <w:sz w:val="44"/>
          <w:szCs w:val="44"/>
          <w:highlight w:val="none"/>
          <w:lang w:val="zh-CN"/>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lang w:val="zh-CN"/>
          <w14:textOutline w14:w="5448" w14:cap="flat" w14:cmpd="sng" w14:algn="ctr">
            <w14:solidFill>
              <w14:srgbClr w14:val="000000"/>
            </w14:solidFill>
            <w14:prstDash w14:val="solid"/>
            <w14:miter w14:val="0"/>
          </w14:textOutline>
        </w:rPr>
        <w:t>资格要求、评审标准相应的资信资料</w:t>
      </w:r>
    </w:p>
    <w:p w14:paraId="4DE57045">
      <w:pPr>
        <w:rPr>
          <w:rFonts w:ascii="Times New Roman" w:hAnsi="Times New Roman" w:cs="Times New Roman"/>
          <w:color w:val="auto"/>
          <w:highlight w:val="none"/>
        </w:rPr>
      </w:pPr>
    </w:p>
    <w:p w14:paraId="38E85253">
      <w:pPr>
        <w:spacing w:line="360" w:lineRule="auto"/>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t>(由潜在承包人根据项目需求自行编制)</w:t>
      </w:r>
    </w:p>
    <w:p w14:paraId="55A44A85">
      <w:pPr>
        <w:spacing w:line="360" w:lineRule="auto"/>
        <w:rPr>
          <w:rFonts w:ascii="Times New Roman" w:hAnsi="Times New Roman" w:eastAsia="宋体" w:cs="Times New Roman"/>
          <w:color w:val="auto"/>
          <w:highlight w:val="none"/>
        </w:rPr>
      </w:pPr>
    </w:p>
    <w:p w14:paraId="30E0C7E4">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t>　　　　　　　　　　　　　　　　　　潜在承包人名称(</w:t>
      </w:r>
      <w:r>
        <w:rPr>
          <w:rFonts w:ascii="Times New Roman" w:hAnsi="Times New Roman" w:eastAsia="宋体" w:cs="Times New Roman"/>
          <w:color w:val="auto"/>
          <w:highlight w:val="none"/>
          <w:lang w:val="zh-CN"/>
        </w:rPr>
        <w:t>电子签名</w:t>
      </w:r>
      <w:r>
        <w:rPr>
          <w:rFonts w:ascii="Times New Roman" w:hAnsi="Times New Roman" w:eastAsia="宋体" w:cs="Times New Roman"/>
          <w:color w:val="auto"/>
          <w:highlight w:val="none"/>
        </w:rPr>
        <w:t>)：</w:t>
      </w:r>
    </w:p>
    <w:p w14:paraId="32DD18E4">
      <w:pPr>
        <w:widowControl w:val="0"/>
        <w:kinsoku/>
        <w:snapToGrid/>
        <w:spacing w:line="360" w:lineRule="auto"/>
        <w:jc w:val="both"/>
        <w:rPr>
          <w:rFonts w:ascii="Times New Roman" w:hAnsi="Times New Roman" w:cs="Times New Roman"/>
          <w:color w:val="auto"/>
          <w:highlight w:val="none"/>
          <w:u w:val="single"/>
        </w:rPr>
      </w:pPr>
      <w:r>
        <w:rPr>
          <w:rFonts w:ascii="Times New Roman" w:hAnsi="Times New Roman" w:eastAsia="宋体" w:cs="Times New Roman"/>
          <w:color w:val="auto"/>
          <w:highlight w:val="none"/>
        </w:rPr>
        <w:t>　　　　　　　　　　　　</w:t>
      </w:r>
    </w:p>
    <w:p w14:paraId="1089008E">
      <w:pPr>
        <w:rPr>
          <w:rFonts w:ascii="Times New Roman" w:hAnsi="Times New Roman" w:eastAsia="宋体" w:cs="Times New Roman"/>
          <w:color w:val="auto"/>
          <w:highlight w:val="none"/>
        </w:rPr>
      </w:pPr>
    </w:p>
    <w:p w14:paraId="7150D94E">
      <w:pPr>
        <w:rPr>
          <w:rFonts w:ascii="Times New Roman" w:hAnsi="Times New Roman" w:cs="Times New Roman"/>
          <w:color w:val="auto"/>
          <w:highlight w:val="none"/>
        </w:rPr>
      </w:pPr>
    </w:p>
    <w:p w14:paraId="2C42C963">
      <w:pPr>
        <w:rPr>
          <w:rFonts w:ascii="Times New Roman" w:hAnsi="Times New Roman" w:cs="Times New Roman"/>
          <w:color w:val="auto"/>
          <w:highlight w:val="none"/>
        </w:rPr>
      </w:pPr>
    </w:p>
    <w:p w14:paraId="30D6A7F3">
      <w:pPr>
        <w:kinsoku/>
        <w:topLinePunct/>
        <w:spacing w:line="360" w:lineRule="auto"/>
        <w:ind w:right="420"/>
        <w:rPr>
          <w:rFonts w:ascii="Times New Roman" w:hAnsi="Times New Roman" w:cs="Times New Roman"/>
          <w:color w:val="auto"/>
          <w:highlight w:val="none"/>
        </w:rPr>
      </w:pPr>
    </w:p>
    <w:p w14:paraId="2A556C99">
      <w:pPr>
        <w:kinsoku/>
        <w:topLinePunct/>
        <w:ind w:firstLine="480" w:firstLineChars="200"/>
        <w:rPr>
          <w:rFonts w:ascii="Times New Roman" w:hAnsi="Times New Roman" w:eastAsia="宋体" w:cs="Times New Roman"/>
          <w:color w:val="auto"/>
          <w:spacing w:val="-2"/>
          <w:szCs w:val="24"/>
          <w:highlight w:val="none"/>
        </w:rPr>
      </w:pPr>
      <w:r>
        <w:rPr>
          <w:rFonts w:ascii="Times New Roman" w:hAnsi="Times New Roman" w:cs="Times New Roman"/>
          <w:color w:val="auto"/>
          <w:highlight w:val="none"/>
        </w:rPr>
        <w:t>　</w:t>
      </w:r>
    </w:p>
    <w:p w14:paraId="68958958">
      <w:pPr>
        <w:rPr>
          <w:rFonts w:ascii="Times New Roman" w:hAnsi="Times New Roman" w:cs="Times New Roman"/>
          <w:color w:val="auto"/>
          <w:highlight w:val="none"/>
        </w:rPr>
        <w:sectPr>
          <w:pgSz w:w="11906" w:h="16838"/>
          <w:pgMar w:top="1440" w:right="1080" w:bottom="1440" w:left="1080" w:header="850" w:footer="992" w:gutter="0"/>
          <w:cols w:space="0" w:num="1"/>
          <w:titlePg/>
          <w:docGrid w:linePitch="312" w:charSpace="0"/>
        </w:sectPr>
      </w:pPr>
    </w:p>
    <w:p w14:paraId="20F39B26">
      <w:pPr>
        <w:kinsoku/>
        <w:topLinePunct/>
        <w:rPr>
          <w:rFonts w:ascii="Times New Roman" w:hAnsi="Times New Roman" w:eastAsia="仿宋_GB2312" w:cs="Times New Roman"/>
          <w:color w:val="auto"/>
          <w:sz w:val="32"/>
          <w:szCs w:val="32"/>
          <w:highlight w:val="none"/>
        </w:rPr>
      </w:pPr>
    </w:p>
    <w:p w14:paraId="71971ACC">
      <w:pPr>
        <w:kinsoku/>
        <w:topLinePunct/>
        <w:rPr>
          <w:rFonts w:ascii="Times New Roman" w:hAnsi="Times New Roman" w:eastAsia="仿宋_GB2312" w:cs="Times New Roman"/>
          <w:color w:val="auto"/>
          <w:sz w:val="32"/>
          <w:szCs w:val="32"/>
          <w:highlight w:val="none"/>
        </w:rPr>
      </w:pPr>
    </w:p>
    <w:p w14:paraId="4C705303">
      <w:pPr>
        <w:kinsoku/>
        <w:topLinePunct/>
        <w:spacing w:line="360" w:lineRule="auto"/>
        <w:ind w:right="480"/>
        <w:jc w:val="center"/>
        <w:rPr>
          <w:rFonts w:ascii="Times New Roman" w:hAnsi="Times New Roman" w:eastAsia="宋体" w:cs="Times New Roman"/>
          <w:b/>
          <w:bCs/>
          <w:color w:val="auto"/>
          <w:szCs w:val="24"/>
          <w:highlight w:val="none"/>
        </w:rPr>
      </w:pPr>
    </w:p>
    <w:p w14:paraId="46D2746B">
      <w:pPr>
        <w:kinsoku/>
        <w:wordWrap w:val="0"/>
        <w:topLinePunct/>
        <w:autoSpaceDE/>
        <w:autoSpaceDN/>
        <w:adjustRightInd/>
        <w:snapToGrid/>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pacing w:val="-4"/>
          <w:sz w:val="52"/>
          <w:szCs w:val="52"/>
          <w:highlight w:val="none"/>
          <w14:textOutline w14:w="8712" w14:cap="flat" w14:cmpd="sng" w14:algn="ctr">
            <w14:solidFill>
              <w14:srgbClr w14:val="000000"/>
            </w14:solidFill>
            <w14:prstDash w14:val="solid"/>
            <w14:miter w14:val="0"/>
          </w14:textOutline>
        </w:rPr>
        <w:t>小额项目工程施工响应文件</w:t>
      </w:r>
    </w:p>
    <w:p w14:paraId="6DC0E3BC">
      <w:pPr>
        <w:kinsoku/>
        <w:topLinePunct/>
        <w:jc w:val="center"/>
        <w:rPr>
          <w:rFonts w:ascii="Times New Roman" w:hAnsi="Times New Roman" w:cs="Times New Roman"/>
          <w:color w:val="auto"/>
          <w:highlight w:val="none"/>
        </w:rPr>
      </w:pPr>
    </w:p>
    <w:p w14:paraId="5E5B37A3">
      <w:pPr>
        <w:kinsoku/>
        <w:topLinePunct/>
        <w:jc w:val="center"/>
        <w:rPr>
          <w:rFonts w:ascii="Times New Roman" w:hAnsi="Times New Roman" w:cs="Times New Roman"/>
          <w:color w:val="auto"/>
          <w:highlight w:val="none"/>
        </w:rPr>
      </w:pPr>
    </w:p>
    <w:p w14:paraId="3F0E8773">
      <w:pPr>
        <w:pStyle w:val="3"/>
        <w:rPr>
          <w:rFonts w:ascii="Times New Roman" w:hAnsi="Times New Roman" w:cs="Times New Roman"/>
          <w:color w:val="auto"/>
          <w:highlight w:val="none"/>
        </w:rPr>
      </w:pPr>
      <w:r>
        <w:rPr>
          <w:rFonts w:ascii="Times New Roman" w:hAnsi="Times New Roman" w:cs="Times New Roman"/>
          <w:color w:val="auto"/>
          <w:highlight w:val="none"/>
        </w:rPr>
        <w:t>(封面)</w:t>
      </w:r>
    </w:p>
    <w:p w14:paraId="57CD2C0E">
      <w:pPr>
        <w:kinsoku/>
        <w:topLinePunct/>
        <w:rPr>
          <w:rFonts w:ascii="Times New Roman" w:hAnsi="Times New Roman" w:cs="Times New Roman"/>
          <w:color w:val="auto"/>
          <w:highlight w:val="none"/>
        </w:rPr>
      </w:pPr>
    </w:p>
    <w:p w14:paraId="2B56A2B8">
      <w:pPr>
        <w:kinsoku/>
        <w:wordWrap w:val="0"/>
        <w:topLinePunct/>
        <w:autoSpaceDE/>
        <w:autoSpaceDN/>
        <w:adjustRightInd/>
        <w:snapToGrid/>
        <w:rPr>
          <w:rFonts w:ascii="Times New Roman" w:hAnsi="Times New Roman" w:cs="Times New Roman"/>
          <w:color w:val="auto"/>
          <w:sz w:val="21"/>
          <w:highlight w:val="none"/>
        </w:rPr>
      </w:pPr>
    </w:p>
    <w:p w14:paraId="3324A450">
      <w:pPr>
        <w:kinsoku/>
        <w:wordWrap w:val="0"/>
        <w:topLinePunct/>
        <w:autoSpaceDE/>
        <w:autoSpaceDN/>
        <w:adjustRightInd/>
        <w:snapToGrid/>
        <w:rPr>
          <w:rFonts w:ascii="Times New Roman" w:hAnsi="Times New Roman" w:cs="Times New Roman"/>
          <w:color w:val="auto"/>
          <w:sz w:val="21"/>
          <w:highlight w:val="none"/>
        </w:rPr>
      </w:pPr>
    </w:p>
    <w:p w14:paraId="1323CBD2">
      <w:pPr>
        <w:kinsoku/>
        <w:wordWrap w:val="0"/>
        <w:topLinePunct/>
        <w:autoSpaceDE/>
        <w:autoSpaceDN/>
        <w:adjustRightInd/>
        <w:snapToGrid/>
        <w:spacing w:line="580" w:lineRule="exact"/>
        <w:rPr>
          <w:rFonts w:ascii="Times New Roman" w:hAnsi="Times New Roman" w:cs="Times New Roman"/>
          <w:color w:val="auto"/>
          <w:sz w:val="21"/>
          <w:highlight w:val="none"/>
        </w:rPr>
      </w:pPr>
    </w:p>
    <w:p w14:paraId="3A395840">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highlight w:val="none"/>
        </w:rPr>
      </w:pPr>
      <w:r>
        <w:rPr>
          <w:rFonts w:ascii="Times New Roman" w:hAnsi="Times New Roman" w:eastAsia="仿宋" w:cs="Times New Roman"/>
          <w:color w:val="auto"/>
          <w:spacing w:val="-5"/>
          <w:sz w:val="30"/>
          <w:szCs w:val="30"/>
          <w:highlight w:val="none"/>
        </w:rPr>
        <w:t>项目名称：</w:t>
      </w:r>
      <w:r>
        <w:rPr>
          <w:rFonts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u w:val="single"/>
        </w:rPr>
        <w:t xml:space="preserve">                                        </w:t>
      </w:r>
      <w:r>
        <w:rPr>
          <w:rFonts w:ascii="Times New Roman" w:hAnsi="Times New Roman" w:eastAsia="仿宋" w:cs="Times New Roman"/>
          <w:color w:val="auto"/>
          <w:sz w:val="30"/>
          <w:szCs w:val="30"/>
          <w:highlight w:val="none"/>
          <w:u w:val="single"/>
        </w:rPr>
        <w:t xml:space="preserve">                </w:t>
      </w:r>
    </w:p>
    <w:p w14:paraId="78D004FC">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highlight w:val="none"/>
          <w:u w:val="single"/>
        </w:rPr>
      </w:pPr>
      <w:r>
        <w:rPr>
          <w:rFonts w:ascii="Times New Roman" w:hAnsi="Times New Roman" w:eastAsia="仿宋" w:cs="Times New Roman"/>
          <w:color w:val="auto"/>
          <w:spacing w:val="-2"/>
          <w:sz w:val="30"/>
          <w:szCs w:val="30"/>
          <w:highlight w:val="none"/>
        </w:rPr>
        <w:t>文件内容：</w:t>
      </w:r>
      <w:r>
        <w:rPr>
          <w:rFonts w:ascii="Times New Roman" w:hAnsi="Times New Roman" w:eastAsia="仿宋" w:cs="Times New Roman"/>
          <w:color w:val="auto"/>
          <w:spacing w:val="-2"/>
          <w:sz w:val="30"/>
          <w:szCs w:val="30"/>
          <w:highlight w:val="none"/>
          <w:u w:val="single"/>
        </w:rPr>
        <w:t>　　　　技术标文件　　　　　　　　　　　</w:t>
      </w:r>
    </w:p>
    <w:p w14:paraId="24DD847F">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highlight w:val="none"/>
        </w:rPr>
      </w:pPr>
      <w:r>
        <w:rPr>
          <w:rFonts w:ascii="Times New Roman" w:hAnsi="Times New Roman" w:eastAsia="仿宋" w:cs="Times New Roman"/>
          <w:color w:val="auto"/>
          <w:spacing w:val="-2"/>
          <w:sz w:val="30"/>
          <w:szCs w:val="30"/>
          <w:highlight w:val="none"/>
        </w:rPr>
        <w:t>潜在承包人：</w:t>
      </w:r>
      <w:r>
        <w:rPr>
          <w:rFonts w:ascii="Times New Roman" w:hAnsi="Times New Roman" w:eastAsia="仿宋" w:cs="Times New Roman"/>
          <w:color w:val="auto"/>
          <w:spacing w:val="-2"/>
          <w:sz w:val="30"/>
          <w:szCs w:val="30"/>
          <w:highlight w:val="none"/>
          <w:u w:val="single"/>
        </w:rPr>
        <w:t xml:space="preserve">              </w:t>
      </w:r>
      <w:r>
        <w:rPr>
          <w:rFonts w:ascii="Times New Roman" w:hAnsi="Times New Roman" w:eastAsia="仿宋" w:cs="Times New Roman"/>
          <w:color w:val="auto"/>
          <w:spacing w:val="-1"/>
          <w:sz w:val="30"/>
          <w:szCs w:val="30"/>
          <w:highlight w:val="none"/>
          <w:u w:val="single"/>
        </w:rPr>
        <w:t xml:space="preserve">    </w:t>
      </w:r>
      <w:r>
        <w:rPr>
          <w:rFonts w:hint="eastAsia" w:ascii="Times New Roman" w:hAnsi="Times New Roman" w:eastAsia="仿宋" w:cs="Times New Roman"/>
          <w:color w:val="auto"/>
          <w:spacing w:val="-1"/>
          <w:sz w:val="30"/>
          <w:szCs w:val="30"/>
          <w:highlight w:val="none"/>
          <w:u w:val="single"/>
        </w:rPr>
        <w:t xml:space="preserve">                             </w:t>
      </w:r>
      <w:r>
        <w:rPr>
          <w:rFonts w:ascii="Times New Roman" w:hAnsi="Times New Roman" w:eastAsia="仿宋" w:cs="Times New Roman"/>
          <w:color w:val="auto"/>
          <w:spacing w:val="-1"/>
          <w:sz w:val="30"/>
          <w:szCs w:val="30"/>
          <w:highlight w:val="none"/>
          <w:u w:val="single"/>
        </w:rPr>
        <w:t xml:space="preserve">         (电子签名)</w:t>
      </w:r>
      <w:r>
        <w:rPr>
          <w:rFonts w:hint="eastAsia" w:ascii="Times New Roman" w:hAnsi="Times New Roman" w:eastAsia="仿宋" w:cs="Times New Roman"/>
          <w:color w:val="auto"/>
          <w:spacing w:val="-1"/>
          <w:sz w:val="30"/>
          <w:szCs w:val="30"/>
          <w:highlight w:val="none"/>
          <w:u w:val="single"/>
        </w:rPr>
        <w:t xml:space="preserve"> </w:t>
      </w:r>
      <w:r>
        <w:rPr>
          <w:rFonts w:ascii="Times New Roman" w:hAnsi="Times New Roman" w:eastAsia="仿宋" w:cs="Times New Roman"/>
          <w:color w:val="auto"/>
          <w:sz w:val="30"/>
          <w:szCs w:val="30"/>
          <w:highlight w:val="none"/>
          <w:u w:val="single"/>
        </w:rPr>
        <w:t xml:space="preserve"> </w:t>
      </w:r>
    </w:p>
    <w:p w14:paraId="15755636">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highlight w:val="none"/>
        </w:rPr>
      </w:pPr>
      <w:r>
        <w:rPr>
          <w:rFonts w:ascii="Times New Roman" w:hAnsi="Times New Roman" w:eastAsia="仿宋" w:cs="Times New Roman"/>
          <w:color w:val="auto"/>
          <w:spacing w:val="-4"/>
          <w:sz w:val="30"/>
          <w:szCs w:val="30"/>
          <w:highlight w:val="none"/>
        </w:rPr>
        <w:t>法定代</w:t>
      </w:r>
      <w:r>
        <w:rPr>
          <w:rFonts w:ascii="Times New Roman" w:hAnsi="Times New Roman" w:eastAsia="仿宋" w:cs="Times New Roman"/>
          <w:color w:val="auto"/>
          <w:spacing w:val="-3"/>
          <w:sz w:val="30"/>
          <w:szCs w:val="30"/>
          <w:highlight w:val="none"/>
        </w:rPr>
        <w:t>表</w:t>
      </w:r>
      <w:r>
        <w:rPr>
          <w:rFonts w:ascii="Times New Roman" w:hAnsi="Times New Roman" w:eastAsia="仿宋" w:cs="Times New Roman"/>
          <w:color w:val="auto"/>
          <w:spacing w:val="-2"/>
          <w:sz w:val="30"/>
          <w:szCs w:val="30"/>
          <w:highlight w:val="none"/>
        </w:rPr>
        <w:t>人或其委托代理人：</w:t>
      </w:r>
      <w:r>
        <w:rPr>
          <w:rFonts w:ascii="Times New Roman" w:hAnsi="Times New Roman" w:eastAsia="仿宋" w:cs="Times New Roman"/>
          <w:color w:val="auto"/>
          <w:spacing w:val="-2"/>
          <w:sz w:val="30"/>
          <w:szCs w:val="30"/>
          <w:highlight w:val="none"/>
          <w:u w:val="single"/>
        </w:rPr>
        <w:t xml:space="preserve">        </w:t>
      </w:r>
      <w:r>
        <w:rPr>
          <w:rFonts w:hint="eastAsia" w:ascii="Times New Roman" w:hAnsi="Times New Roman" w:eastAsia="仿宋" w:cs="Times New Roman"/>
          <w:color w:val="auto"/>
          <w:spacing w:val="-2"/>
          <w:sz w:val="30"/>
          <w:szCs w:val="30"/>
          <w:highlight w:val="none"/>
          <w:u w:val="single"/>
        </w:rPr>
        <w:t xml:space="preserve">             </w:t>
      </w:r>
      <w:r>
        <w:rPr>
          <w:rFonts w:ascii="Times New Roman" w:hAnsi="Times New Roman" w:eastAsia="仿宋" w:cs="Times New Roman"/>
          <w:color w:val="auto"/>
          <w:spacing w:val="-2"/>
          <w:sz w:val="30"/>
          <w:szCs w:val="30"/>
          <w:highlight w:val="none"/>
          <w:u w:val="single"/>
        </w:rPr>
        <w:t xml:space="preserve">   　(</w:t>
      </w:r>
      <w:r>
        <w:rPr>
          <w:rFonts w:ascii="Times New Roman" w:hAnsi="Times New Roman" w:eastAsia="仿宋" w:cs="Times New Roman"/>
          <w:color w:val="auto"/>
          <w:spacing w:val="-1"/>
          <w:sz w:val="30"/>
          <w:szCs w:val="30"/>
          <w:highlight w:val="none"/>
          <w:u w:val="single"/>
        </w:rPr>
        <w:t>电子签名</w:t>
      </w:r>
      <w:r>
        <w:rPr>
          <w:rFonts w:ascii="Times New Roman" w:hAnsi="Times New Roman" w:eastAsia="仿宋" w:cs="Times New Roman"/>
          <w:color w:val="auto"/>
          <w:spacing w:val="-2"/>
          <w:sz w:val="30"/>
          <w:szCs w:val="30"/>
          <w:highlight w:val="none"/>
          <w:u w:val="single"/>
        </w:rPr>
        <w:t>)</w:t>
      </w:r>
      <w:r>
        <w:rPr>
          <w:rFonts w:hint="eastAsia" w:ascii="Times New Roman" w:hAnsi="Times New Roman" w:eastAsia="仿宋" w:cs="Times New Roman"/>
          <w:color w:val="auto"/>
          <w:spacing w:val="-2"/>
          <w:sz w:val="30"/>
          <w:szCs w:val="30"/>
          <w:highlight w:val="none"/>
          <w:u w:val="single"/>
        </w:rPr>
        <w:t xml:space="preserve">  </w:t>
      </w:r>
      <w:r>
        <w:rPr>
          <w:rFonts w:ascii="Times New Roman" w:hAnsi="Times New Roman" w:eastAsia="仿宋" w:cs="Times New Roman"/>
          <w:color w:val="auto"/>
          <w:sz w:val="30"/>
          <w:szCs w:val="30"/>
          <w:highlight w:val="none"/>
          <w:u w:val="single"/>
        </w:rPr>
        <w:t xml:space="preserve"> </w:t>
      </w:r>
    </w:p>
    <w:p w14:paraId="0E53C8A7">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10282117">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067CD2B8">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18E79102">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0F78BE01">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6A3466F4">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3C758369">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3767866B">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highlight w:val="none"/>
        </w:rPr>
      </w:pPr>
      <w:r>
        <w:rPr>
          <w:rFonts w:ascii="Times New Roman" w:hAnsi="Times New Roman" w:eastAsia="仿宋" w:cs="Times New Roman"/>
          <w:color w:val="auto"/>
          <w:spacing w:val="-7"/>
          <w:sz w:val="30"/>
          <w:szCs w:val="30"/>
          <w:highlight w:val="none"/>
        </w:rPr>
        <w:t xml:space="preserve">日期：      年     月     </w:t>
      </w:r>
      <w:r>
        <w:rPr>
          <w:rFonts w:ascii="Times New Roman" w:hAnsi="Times New Roman" w:eastAsia="仿宋" w:cs="Times New Roman"/>
          <w:color w:val="auto"/>
          <w:spacing w:val="-5"/>
          <w:sz w:val="30"/>
          <w:szCs w:val="30"/>
          <w:highlight w:val="none"/>
        </w:rPr>
        <w:t>日</w:t>
      </w:r>
    </w:p>
    <w:p w14:paraId="24D84450">
      <w:pPr>
        <w:kinsoku/>
        <w:topLinePunct/>
        <w:adjustRightInd/>
        <w:spacing w:before="1" w:line="218" w:lineRule="auto"/>
        <w:jc w:val="cente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sectPr>
          <w:pgSz w:w="11906" w:h="16838"/>
          <w:pgMar w:top="1440" w:right="1083" w:bottom="1440" w:left="1083" w:header="850" w:footer="850" w:gutter="0"/>
          <w:cols w:space="0" w:num="1"/>
        </w:sectPr>
      </w:pPr>
    </w:p>
    <w:p w14:paraId="5B40F292">
      <w:pPr>
        <w:pStyle w:val="3"/>
        <w:kinsoku/>
        <w:topLinePunct/>
        <w:rPr>
          <w:rFonts w:ascii="Times New Roman" w:hAnsi="Times New Roman"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目   录</w:t>
      </w:r>
    </w:p>
    <w:p w14:paraId="2C05E2F5">
      <w:pPr>
        <w:widowControl w:val="0"/>
        <w:ind w:firstLine="422" w:firstLineChars="150"/>
        <w:rPr>
          <w:rFonts w:ascii="Times New Roman" w:hAnsi="Times New Roman" w:eastAsia="仿宋_GB2312" w:cs="Times New Roman"/>
          <w:b/>
          <w:bCs/>
          <w:color w:val="auto"/>
          <w:sz w:val="28"/>
          <w:szCs w:val="28"/>
          <w:highlight w:val="none"/>
        </w:rPr>
      </w:pPr>
    </w:p>
    <w:p w14:paraId="3275CF4B">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1.施工组织设计…………………………………………………………………(页码)</w:t>
      </w:r>
    </w:p>
    <w:p w14:paraId="6F6D70D2">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2.针对本工程发包人特殊要求的技术措施…………………………………………(页码)</w:t>
      </w:r>
    </w:p>
    <w:p w14:paraId="30718DD8">
      <w:pPr>
        <w:widowControl w:val="0"/>
        <w:spacing w:line="360" w:lineRule="auto"/>
        <w:ind w:firstLine="360" w:firstLineChars="150"/>
        <w:jc w:val="distribute"/>
        <w:rPr>
          <w:rFonts w:ascii="Times New Roman" w:hAnsi="Times New Roman" w:eastAsia="宋体" w:cs="Times New Roman"/>
          <w:color w:val="auto"/>
          <w:highlight w:val="none"/>
        </w:rPr>
      </w:pPr>
      <w:r>
        <w:rPr>
          <w:rFonts w:ascii="Times New Roman" w:hAnsi="Times New Roman" w:eastAsia="宋体" w:cs="Times New Roman"/>
          <w:color w:val="auto"/>
          <w:highlight w:val="none"/>
        </w:rPr>
        <w:t>3.技术响应承诺书(如智能评审)…………………………………………………(页码)</w:t>
      </w:r>
    </w:p>
    <w:p w14:paraId="6383CC30">
      <w:pPr>
        <w:kinsoku/>
        <w:rPr>
          <w:rFonts w:ascii="Times New Roman" w:hAnsi="Times New Roman" w:eastAsia="宋体" w:cs="Times New Roman"/>
          <w:b/>
          <w:bCs/>
          <w:color w:val="auto"/>
          <w:highlight w:val="none"/>
        </w:rPr>
      </w:pPr>
    </w:p>
    <w:p w14:paraId="4F919949">
      <w:pPr>
        <w:kinsoku/>
        <w:rPr>
          <w:rFonts w:ascii="Times New Roman" w:hAnsi="Times New Roman" w:eastAsia="宋体" w:cs="Times New Roman"/>
          <w:b/>
          <w:bCs/>
          <w:color w:val="auto"/>
          <w:highlight w:val="none"/>
        </w:rPr>
      </w:pPr>
    </w:p>
    <w:p w14:paraId="780DD0C2">
      <w:pPr>
        <w:kinsoku/>
        <w:spacing w:line="400" w:lineRule="exact"/>
        <w:rPr>
          <w:rFonts w:ascii="Times New Roman" w:hAnsi="Times New Roman" w:eastAsia="宋体" w:cs="Times New Roman"/>
          <w:b/>
          <w:color w:val="auto"/>
          <w:sz w:val="32"/>
          <w:szCs w:val="32"/>
          <w:highlight w:val="none"/>
        </w:rPr>
      </w:pPr>
      <w:r>
        <w:rPr>
          <w:rFonts w:ascii="Times New Roman" w:hAnsi="Times New Roman" w:eastAsia="宋体" w:cs="Times New Roman"/>
          <w:b/>
          <w:bCs/>
          <w:color w:val="auto"/>
          <w:highlight w:val="none"/>
        </w:rPr>
        <w:t>注：以上目录是编制潜在承包人响应文件的基本格式要求，各潜在承包人可根据自身情况进一步细化。各潜在承包人请务必在投标工具中对应评审标准关联相应文件。</w:t>
      </w:r>
    </w:p>
    <w:p w14:paraId="57DED8D6">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sectPr>
          <w:headerReference r:id="rId32" w:type="first"/>
          <w:footerReference r:id="rId34" w:type="first"/>
          <w:headerReference r:id="rId31" w:type="default"/>
          <w:footerReference r:id="rId33" w:type="default"/>
          <w:pgSz w:w="11906" w:h="16838"/>
          <w:pgMar w:top="1440" w:right="1080" w:bottom="1440" w:left="1080" w:header="850" w:footer="992" w:gutter="0"/>
          <w:cols w:space="0" w:num="1"/>
          <w:titlePg/>
          <w:docGrid w:linePitch="312" w:charSpace="0"/>
        </w:sectPr>
      </w:pPr>
    </w:p>
    <w:p w14:paraId="3F7C7FFF">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技术响应承诺书</w:t>
      </w:r>
    </w:p>
    <w:p w14:paraId="4F4845C3">
      <w:pPr>
        <w:kinsoku/>
        <w:topLinePunct/>
        <w:spacing w:line="360" w:lineRule="auto"/>
        <w:ind w:right="480"/>
        <w:jc w:val="center"/>
        <w:rPr>
          <w:rFonts w:ascii="Times New Roman" w:hAnsi="Times New Roman" w:eastAsia="黑体" w:cs="Times New Roman"/>
          <w:b/>
          <w:color w:val="auto"/>
          <w:szCs w:val="24"/>
          <w:highlight w:val="none"/>
        </w:rPr>
      </w:pPr>
      <w:r>
        <w:rPr>
          <w:rFonts w:ascii="Times New Roman" w:hAnsi="Times New Roman" w:eastAsia="宋体" w:cs="Times New Roman"/>
          <w:color w:val="auto"/>
          <w:highlight w:val="none"/>
        </w:rPr>
        <w:t>(宜适用于最低价法、合理低价法工程施工项目)</w:t>
      </w:r>
    </w:p>
    <w:p w14:paraId="5F2CE9C1">
      <w:pPr>
        <w:kinsoku/>
        <w:topLinePunct/>
        <w:snapToGrid/>
        <w:spacing w:line="360" w:lineRule="auto"/>
        <w:ind w:firstLine="480" w:firstLineChars="200"/>
        <w:rPr>
          <w:rFonts w:ascii="Times New Roman" w:hAnsi="Times New Roman" w:eastAsia="宋体" w:cs="Times New Roman"/>
          <w:color w:val="auto"/>
          <w:szCs w:val="24"/>
          <w:highlight w:val="none"/>
        </w:rPr>
      </w:pPr>
    </w:p>
    <w:p w14:paraId="1769069F">
      <w:pPr>
        <w:kinsoku/>
        <w:topLinePunct/>
        <w:snapToGrid/>
        <w:spacing w:line="400" w:lineRule="exact"/>
        <w:ind w:firstLine="480" w:firstLineChars="200"/>
        <w:rPr>
          <w:rFonts w:ascii="Times New Roman" w:hAnsi="Times New Roman" w:cs="Times New Roman"/>
          <w:color w:val="auto"/>
          <w:szCs w:val="24"/>
          <w:highlight w:val="none"/>
        </w:rPr>
      </w:pPr>
      <w:r>
        <w:rPr>
          <w:rFonts w:ascii="Times New Roman" w:hAnsi="Times New Roman" w:eastAsia="宋体" w:cs="Times New Roman"/>
          <w:color w:val="auto"/>
          <w:szCs w:val="24"/>
          <w:highlight w:val="none"/>
        </w:rPr>
        <w:t xml:space="preserve">我公司一旦成为成交人，针对项目特点，在施工技术方面做如下承诺： </w:t>
      </w:r>
    </w:p>
    <w:p w14:paraId="0B9BD66D">
      <w:pPr>
        <w:kinsoku/>
        <w:topLinePunct/>
        <w:snapToGrid/>
        <w:spacing w:line="400" w:lineRule="exact"/>
        <w:ind w:firstLine="480" w:firstLineChars="200"/>
        <w:rPr>
          <w:rFonts w:ascii="Times New Roman" w:hAnsi="Times New Roman" w:cs="Times New Roman"/>
          <w:color w:val="auto"/>
          <w:szCs w:val="24"/>
          <w:highlight w:val="none"/>
        </w:rPr>
      </w:pPr>
      <w:r>
        <w:rPr>
          <w:rFonts w:ascii="Times New Roman" w:hAnsi="Times New Roman" w:eastAsia="宋体" w:cs="Times New Roman"/>
          <w:color w:val="auto"/>
          <w:szCs w:val="24"/>
          <w:highlight w:val="none"/>
        </w:rPr>
        <w:t xml:space="preserve">1.我公司将响应交易文件的发包需求，结合项目实际情况，制定详细的施工技术方案，合理配置施工机械设备及布置施工总平面图，满足各个施工阶段的要求。 </w:t>
      </w:r>
    </w:p>
    <w:p w14:paraId="2D1D76ED">
      <w:pPr>
        <w:kinsoku/>
        <w:topLinePunct/>
        <w:snapToGrid/>
        <w:spacing w:line="400" w:lineRule="exact"/>
        <w:ind w:firstLine="480" w:firstLineChars="200"/>
        <w:rPr>
          <w:rFonts w:ascii="Times New Roman" w:hAnsi="Times New Roman" w:cs="Times New Roman"/>
          <w:color w:val="auto"/>
          <w:szCs w:val="24"/>
          <w:highlight w:val="none"/>
        </w:rPr>
      </w:pPr>
      <w:r>
        <w:rPr>
          <w:rFonts w:ascii="Times New Roman" w:hAnsi="Times New Roman" w:eastAsia="宋体" w:cs="Times New Roman"/>
          <w:color w:val="auto"/>
          <w:szCs w:val="24"/>
          <w:highlight w:val="none"/>
        </w:rPr>
        <w:t xml:space="preserve">2.我公司将统一安排施工进度计划，按交易文件要求，在保证质量、安全的前提下，选择合理的施工方案，精心组织立体交叉施工，并将在资金、劳动力的投入上编制计划书，确保在合同工期内完成全部工程内容。 </w:t>
      </w:r>
    </w:p>
    <w:p w14:paraId="679884EA">
      <w:pPr>
        <w:kinsoku/>
        <w:topLinePunct/>
        <w:snapToGrid/>
        <w:spacing w:line="400" w:lineRule="exact"/>
        <w:ind w:firstLine="480" w:firstLineChars="200"/>
        <w:rPr>
          <w:rFonts w:ascii="Times New Roman" w:hAnsi="Times New Roman" w:cs="Times New Roman"/>
          <w:color w:val="auto"/>
          <w:szCs w:val="24"/>
          <w:highlight w:val="none"/>
        </w:rPr>
      </w:pPr>
      <w:r>
        <w:rPr>
          <w:rFonts w:ascii="Times New Roman" w:hAnsi="Times New Roman" w:eastAsia="宋体" w:cs="Times New Roman"/>
          <w:color w:val="auto"/>
          <w:szCs w:val="24"/>
          <w:highlight w:val="none"/>
        </w:rPr>
        <w:t xml:space="preserve">3.我公司将建立严格的质量保证体系，确保项目质量，加强施工质量验收制度，绝不违章施工，绝不使用不合格材料，严格执行国家、省、市现行的有关施工验收规范和质量检验评定标准，服从业主和监理的管理，并在施工过程中诚恳地接受各级政府质量监督部门和社会各界人士的监督，确保项目质量验收合格或一次性验收合格。 </w:t>
      </w:r>
    </w:p>
    <w:p w14:paraId="00FD83E3">
      <w:pPr>
        <w:kinsoku/>
        <w:topLinePunct/>
        <w:snapToGrid/>
        <w:spacing w:line="400" w:lineRule="exact"/>
        <w:ind w:firstLine="480" w:firstLineChars="200"/>
        <w:rPr>
          <w:rFonts w:ascii="Times New Roman" w:hAnsi="Times New Roman" w:cs="Times New Roman"/>
          <w:color w:val="auto"/>
          <w:szCs w:val="24"/>
          <w:highlight w:val="none"/>
        </w:rPr>
      </w:pPr>
      <w:r>
        <w:rPr>
          <w:rFonts w:ascii="Times New Roman" w:hAnsi="Times New Roman" w:eastAsia="宋体" w:cs="Times New Roman"/>
          <w:color w:val="auto"/>
          <w:szCs w:val="24"/>
          <w:highlight w:val="none"/>
        </w:rPr>
        <w:t xml:space="preserve">4.我公司将建立严格的安全及文明施工和环保措施，认真遵守和执行国家、地方和行业部门颁发的建设工程管理规定和条例，确保工程无重大安全事故，安全等级达到合格工地标准，争创文明标化工地。 </w:t>
      </w:r>
    </w:p>
    <w:p w14:paraId="5F3C41E1">
      <w:pPr>
        <w:kinsoku/>
        <w:topLinePunct/>
        <w:snapToGrid/>
        <w:spacing w:line="400" w:lineRule="exact"/>
        <w:ind w:firstLine="48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xml:space="preserve">5.我公司一旦成交，将在成交通知书领取时提供施工组织设计。 </w:t>
      </w:r>
    </w:p>
    <w:p w14:paraId="12AE3346">
      <w:pPr>
        <w:kinsoku/>
        <w:topLinePunct/>
        <w:snapToGrid/>
        <w:spacing w:line="400" w:lineRule="exact"/>
        <w:ind w:left="2" w:leftChars="1" w:firstLine="480" w:firstLineChars="200"/>
        <w:rPr>
          <w:rFonts w:ascii="Times New Roman" w:hAnsi="Times New Roman" w:cs="Times New Roman"/>
          <w:color w:val="auto"/>
          <w:highlight w:val="none"/>
        </w:rPr>
      </w:pPr>
      <w:r>
        <w:rPr>
          <w:rFonts w:ascii="Times New Roman" w:hAnsi="Times New Roman" w:eastAsia="宋体" w:cs="Times New Roman"/>
          <w:color w:val="auto"/>
          <w:szCs w:val="24"/>
          <w:highlight w:val="none"/>
        </w:rPr>
        <w:t>我公司在确定为成交人后若未能完成以上承诺，同意</w:t>
      </w:r>
      <w:r>
        <w:rPr>
          <w:rFonts w:ascii="Times New Roman" w:hAnsi="Times New Roman" w:eastAsia="宋体" w:cs="Times New Roman"/>
          <w:color w:val="auto"/>
          <w:szCs w:val="24"/>
          <w:highlight w:val="none"/>
          <w:lang w:val="zh-CN"/>
        </w:rPr>
        <w:t>你单位</w:t>
      </w:r>
      <w:r>
        <w:rPr>
          <w:rFonts w:ascii="Times New Roman" w:hAnsi="Times New Roman" w:eastAsia="宋体" w:cs="Times New Roman"/>
          <w:color w:val="auto"/>
          <w:szCs w:val="24"/>
          <w:highlight w:val="none"/>
        </w:rPr>
        <w:t>取消我单位成交资格的处理。</w:t>
      </w:r>
      <w:r>
        <w:rPr>
          <w:rFonts w:ascii="Times New Roman" w:hAnsi="Times New Roman" w:eastAsia="宋体" w:cs="Times New Roman"/>
          <w:color w:val="auto"/>
          <w:szCs w:val="24"/>
          <w:highlight w:val="none"/>
          <w:lang w:val="zh-CN"/>
        </w:rPr>
        <w:t>有权拒绝我单位在一定时期内进入你单位进行项目建设或其他经营活动，并接受因失信行为限制参加</w:t>
      </w:r>
      <w:r>
        <w:rPr>
          <w:rFonts w:ascii="Times New Roman" w:hAnsi="Times New Roman" w:eastAsia="宋体" w:cs="Times New Roman"/>
          <w:color w:val="auto"/>
          <w:szCs w:val="24"/>
          <w:highlight w:val="none"/>
        </w:rPr>
        <w:t>城投集团小额工程</w:t>
      </w:r>
      <w:r>
        <w:rPr>
          <w:rFonts w:ascii="Times New Roman" w:hAnsi="Times New Roman" w:eastAsia="宋体" w:cs="Times New Roman"/>
          <w:color w:val="auto"/>
          <w:szCs w:val="24"/>
          <w:highlight w:val="none"/>
          <w:lang w:val="zh-CN"/>
        </w:rPr>
        <w:t>交易活动。由此引起的相应损失均由我单位承担。</w:t>
      </w:r>
    </w:p>
    <w:p w14:paraId="5404DE15">
      <w:pPr>
        <w:kinsoku/>
        <w:topLinePunct/>
        <w:rPr>
          <w:rFonts w:ascii="Times New Roman" w:hAnsi="Times New Roman" w:cs="Times New Roman"/>
          <w:color w:val="auto"/>
          <w:highlight w:val="none"/>
        </w:rPr>
      </w:pPr>
    </w:p>
    <w:p w14:paraId="46AFB276">
      <w:pPr>
        <w:kinsoku/>
        <w:topLinePunct/>
        <w:snapToGrid/>
        <w:spacing w:line="360" w:lineRule="auto"/>
        <w:ind w:firstLine="5280" w:firstLineChars="2200"/>
        <w:rPr>
          <w:rFonts w:ascii="Times New Roman" w:hAnsi="Times New Roman" w:eastAsia="宋体" w:cs="Times New Roman"/>
          <w:color w:val="auto"/>
          <w:szCs w:val="24"/>
          <w:highlight w:val="none"/>
        </w:rPr>
      </w:pPr>
    </w:p>
    <w:p w14:paraId="0C39DE55">
      <w:pPr>
        <w:kinsoku/>
        <w:topLinePunct/>
        <w:snapToGrid/>
        <w:spacing w:line="360" w:lineRule="auto"/>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xml:space="preserve">　　　　　　　　　　　　　　　　　　　　　潜在承包人名称(电子签名) ： </w:t>
      </w:r>
    </w:p>
    <w:p w14:paraId="136E502F">
      <w:pPr>
        <w:kinsoku/>
        <w:topLinePunct/>
        <w:snapToGrid/>
        <w:spacing w:line="360" w:lineRule="auto"/>
        <w:jc w:val="both"/>
        <w:rPr>
          <w:rFonts w:ascii="Times New Roman" w:hAnsi="Times New Roman" w:cs="Times New Roman"/>
          <w:color w:val="auto"/>
          <w:highlight w:val="none"/>
          <w:u w:val="single"/>
        </w:rPr>
      </w:pPr>
      <w:r>
        <w:rPr>
          <w:rFonts w:ascii="Times New Roman" w:hAnsi="Times New Roman" w:eastAsia="宋体" w:cs="Times New Roman"/>
          <w:color w:val="auto"/>
          <w:szCs w:val="24"/>
          <w:highlight w:val="none"/>
        </w:rPr>
        <w:t>　　　　　　　　　　　　　　　　　　　　　</w:t>
      </w:r>
      <w:r>
        <w:rPr>
          <w:rFonts w:ascii="Times New Roman" w:hAnsi="Times New Roman" w:cs="Times New Roman"/>
          <w:color w:val="auto"/>
          <w:highlight w:val="none"/>
        </w:rPr>
        <w:t>日期：  年   月   日</w:t>
      </w:r>
    </w:p>
    <w:p w14:paraId="61768777">
      <w:pPr>
        <w:kinsoku/>
        <w:topLinePunct/>
        <w:snapToGrid/>
        <w:spacing w:line="360" w:lineRule="auto"/>
        <w:ind w:firstLine="6960" w:firstLineChars="2900"/>
        <w:rPr>
          <w:rFonts w:ascii="Times New Roman" w:hAnsi="Times New Roman" w:cs="Times New Roman"/>
          <w:color w:val="auto"/>
          <w:szCs w:val="24"/>
          <w:highlight w:val="none"/>
        </w:rPr>
      </w:pPr>
    </w:p>
    <w:p w14:paraId="2FAF37E8">
      <w:pPr>
        <w:kinsoku/>
        <w:topLinePunct/>
        <w:spacing w:line="360" w:lineRule="auto"/>
        <w:rPr>
          <w:rFonts w:ascii="Times New Roman" w:hAnsi="Times New Roman" w:eastAsia="仿宋_GB2312" w:cs="Times New Roman"/>
          <w:color w:val="auto"/>
          <w:szCs w:val="24"/>
          <w:highlight w:val="none"/>
        </w:rPr>
        <w:sectPr>
          <w:pgSz w:w="11906" w:h="16838"/>
          <w:pgMar w:top="1440" w:right="1080" w:bottom="1440" w:left="1080" w:header="850" w:footer="992" w:gutter="0"/>
          <w:cols w:space="0" w:num="1"/>
          <w:titlePg/>
          <w:docGrid w:linePitch="312" w:charSpace="0"/>
        </w:sectPr>
      </w:pPr>
    </w:p>
    <w:p w14:paraId="631582F8">
      <w:pPr>
        <w:kinsoku/>
        <w:wordWrap w:val="0"/>
        <w:topLinePunct/>
        <w:autoSpaceDE/>
        <w:autoSpaceDN/>
        <w:adjustRightInd/>
        <w:snapToGrid/>
        <w:jc w:val="center"/>
        <w:rPr>
          <w:rFonts w:ascii="Times New Roman" w:hAnsi="Times New Roman" w:eastAsia="黑体" w:cs="Times New Roman"/>
          <w:color w:val="auto"/>
          <w:spacing w:val="-4"/>
          <w:sz w:val="52"/>
          <w:szCs w:val="52"/>
          <w:highlight w:val="none"/>
          <w14:textOutline w14:w="8712" w14:cap="flat" w14:cmpd="sng" w14:algn="ctr">
            <w14:solidFill>
              <w14:srgbClr w14:val="000000"/>
            </w14:solidFill>
            <w14:prstDash w14:val="solid"/>
            <w14:miter w14:val="0"/>
          </w14:textOutline>
        </w:rPr>
      </w:pPr>
    </w:p>
    <w:p w14:paraId="0475E59B">
      <w:pPr>
        <w:kinsoku/>
        <w:wordWrap w:val="0"/>
        <w:topLinePunct/>
        <w:autoSpaceDE/>
        <w:autoSpaceDN/>
        <w:adjustRightInd/>
        <w:snapToGrid/>
        <w:jc w:val="center"/>
        <w:rPr>
          <w:rFonts w:ascii="Times New Roman" w:hAnsi="Times New Roman" w:eastAsia="黑体" w:cs="Times New Roman"/>
          <w:color w:val="auto"/>
          <w:spacing w:val="-4"/>
          <w:sz w:val="52"/>
          <w:szCs w:val="52"/>
          <w:highlight w:val="none"/>
          <w14:textOutline w14:w="8712" w14:cap="flat" w14:cmpd="sng" w14:algn="ctr">
            <w14:solidFill>
              <w14:srgbClr w14:val="000000"/>
            </w14:solidFill>
            <w14:prstDash w14:val="solid"/>
            <w14:miter w14:val="0"/>
          </w14:textOutline>
        </w:rPr>
      </w:pPr>
    </w:p>
    <w:p w14:paraId="42EF9EEE">
      <w:pPr>
        <w:kinsoku/>
        <w:wordWrap w:val="0"/>
        <w:topLinePunct/>
        <w:autoSpaceDE/>
        <w:autoSpaceDN/>
        <w:adjustRightInd/>
        <w:snapToGrid/>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pacing w:val="-4"/>
          <w:sz w:val="52"/>
          <w:szCs w:val="52"/>
          <w:highlight w:val="none"/>
          <w14:textOutline w14:w="8712" w14:cap="flat" w14:cmpd="sng" w14:algn="ctr">
            <w14:solidFill>
              <w14:srgbClr w14:val="000000"/>
            </w14:solidFill>
            <w14:prstDash w14:val="solid"/>
            <w14:miter w14:val="0"/>
          </w14:textOutline>
        </w:rPr>
        <w:t>小额项目工程施工响应文件</w:t>
      </w:r>
    </w:p>
    <w:p w14:paraId="5CA80F89">
      <w:pPr>
        <w:kinsoku/>
        <w:topLinePunct/>
        <w:jc w:val="center"/>
        <w:rPr>
          <w:rFonts w:ascii="Times New Roman" w:hAnsi="Times New Roman" w:cs="Times New Roman"/>
          <w:color w:val="auto"/>
          <w:highlight w:val="none"/>
        </w:rPr>
      </w:pPr>
    </w:p>
    <w:p w14:paraId="3F6CB696">
      <w:pPr>
        <w:kinsoku/>
        <w:topLinePunct/>
        <w:jc w:val="center"/>
        <w:rPr>
          <w:rFonts w:ascii="Times New Roman" w:hAnsi="Times New Roman" w:cs="Times New Roman"/>
          <w:color w:val="auto"/>
          <w:highlight w:val="none"/>
        </w:rPr>
      </w:pPr>
    </w:p>
    <w:p w14:paraId="5F218597">
      <w:pPr>
        <w:pStyle w:val="3"/>
        <w:rPr>
          <w:rFonts w:ascii="Times New Roman" w:hAnsi="Times New Roman" w:cs="Times New Roman"/>
          <w:color w:val="auto"/>
          <w:highlight w:val="none"/>
        </w:rPr>
      </w:pPr>
      <w:r>
        <w:rPr>
          <w:rFonts w:ascii="Times New Roman" w:hAnsi="Times New Roman" w:cs="Times New Roman"/>
          <w:color w:val="auto"/>
          <w:highlight w:val="none"/>
        </w:rPr>
        <w:t>(封面)</w:t>
      </w:r>
    </w:p>
    <w:p w14:paraId="69CD161F">
      <w:pPr>
        <w:kinsoku/>
        <w:topLinePunct/>
        <w:rPr>
          <w:rFonts w:ascii="Times New Roman" w:hAnsi="Times New Roman" w:cs="Times New Roman"/>
          <w:color w:val="auto"/>
          <w:highlight w:val="none"/>
        </w:rPr>
      </w:pPr>
    </w:p>
    <w:p w14:paraId="555B534E">
      <w:pPr>
        <w:kinsoku/>
        <w:wordWrap w:val="0"/>
        <w:topLinePunct/>
        <w:autoSpaceDE/>
        <w:autoSpaceDN/>
        <w:adjustRightInd/>
        <w:snapToGrid/>
        <w:rPr>
          <w:rFonts w:ascii="Times New Roman" w:hAnsi="Times New Roman" w:cs="Times New Roman"/>
          <w:color w:val="auto"/>
          <w:sz w:val="21"/>
          <w:highlight w:val="none"/>
        </w:rPr>
      </w:pPr>
    </w:p>
    <w:p w14:paraId="08D5305D">
      <w:pPr>
        <w:kinsoku/>
        <w:wordWrap w:val="0"/>
        <w:topLinePunct/>
        <w:autoSpaceDE/>
        <w:autoSpaceDN/>
        <w:adjustRightInd/>
        <w:snapToGrid/>
        <w:rPr>
          <w:rFonts w:ascii="Times New Roman" w:hAnsi="Times New Roman" w:cs="Times New Roman"/>
          <w:color w:val="auto"/>
          <w:sz w:val="21"/>
          <w:highlight w:val="none"/>
        </w:rPr>
      </w:pPr>
    </w:p>
    <w:p w14:paraId="53E3C497">
      <w:pPr>
        <w:kinsoku/>
        <w:wordWrap w:val="0"/>
        <w:topLinePunct/>
        <w:autoSpaceDE/>
        <w:autoSpaceDN/>
        <w:adjustRightInd/>
        <w:snapToGrid/>
        <w:spacing w:line="580" w:lineRule="exact"/>
        <w:rPr>
          <w:rFonts w:ascii="Times New Roman" w:hAnsi="Times New Roman" w:cs="Times New Roman"/>
          <w:color w:val="auto"/>
          <w:sz w:val="21"/>
          <w:highlight w:val="none"/>
        </w:rPr>
      </w:pPr>
    </w:p>
    <w:p w14:paraId="0A8E797C">
      <w:pPr>
        <w:kinsoku/>
        <w:wordWrap w:val="0"/>
        <w:topLinePunct/>
        <w:autoSpaceDE/>
        <w:autoSpaceDN/>
        <w:adjustRightInd/>
        <w:snapToGrid/>
        <w:spacing w:before="240" w:beforeLines="100" w:after="240" w:afterLines="100" w:line="580" w:lineRule="exact"/>
        <w:ind w:firstLine="1160" w:firstLineChars="400"/>
        <w:rPr>
          <w:rFonts w:ascii="Times New Roman" w:hAnsi="Times New Roman" w:eastAsia="仿宋" w:cs="Times New Roman"/>
          <w:color w:val="auto"/>
          <w:highlight w:val="none"/>
        </w:rPr>
      </w:pPr>
      <w:r>
        <w:rPr>
          <w:rFonts w:ascii="Times New Roman" w:hAnsi="Times New Roman" w:eastAsia="仿宋" w:cs="Times New Roman"/>
          <w:color w:val="auto"/>
          <w:spacing w:val="-5"/>
          <w:sz w:val="30"/>
          <w:szCs w:val="30"/>
          <w:highlight w:val="none"/>
        </w:rPr>
        <w:t>项目名称：</w:t>
      </w:r>
      <w:r>
        <w:rPr>
          <w:rFonts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u w:val="single"/>
        </w:rPr>
        <w:t xml:space="preserve">                                        </w:t>
      </w:r>
      <w:r>
        <w:rPr>
          <w:rFonts w:ascii="Times New Roman" w:hAnsi="Times New Roman" w:eastAsia="仿宋" w:cs="Times New Roman"/>
          <w:color w:val="auto"/>
          <w:sz w:val="30"/>
          <w:szCs w:val="30"/>
          <w:highlight w:val="none"/>
          <w:u w:val="single"/>
        </w:rPr>
        <w:t xml:space="preserve">           </w:t>
      </w:r>
    </w:p>
    <w:p w14:paraId="2635836F">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eastAsia="仿宋" w:cs="Times New Roman"/>
          <w:color w:val="auto"/>
          <w:spacing w:val="-2"/>
          <w:sz w:val="30"/>
          <w:szCs w:val="30"/>
          <w:highlight w:val="none"/>
          <w:u w:val="single"/>
        </w:rPr>
      </w:pPr>
      <w:r>
        <w:rPr>
          <w:rFonts w:ascii="Times New Roman" w:hAnsi="Times New Roman" w:eastAsia="仿宋" w:cs="Times New Roman"/>
          <w:color w:val="auto"/>
          <w:spacing w:val="-2"/>
          <w:sz w:val="30"/>
          <w:szCs w:val="30"/>
          <w:highlight w:val="none"/>
        </w:rPr>
        <w:t>文件内容：</w:t>
      </w:r>
      <w:r>
        <w:rPr>
          <w:rFonts w:ascii="Times New Roman" w:hAnsi="Times New Roman" w:eastAsia="仿宋" w:cs="Times New Roman"/>
          <w:color w:val="auto"/>
          <w:spacing w:val="-2"/>
          <w:sz w:val="30"/>
          <w:szCs w:val="30"/>
          <w:highlight w:val="none"/>
          <w:u w:val="single"/>
        </w:rPr>
        <w:t>　　　　商务标文件　　　　　　　　　　　</w:t>
      </w:r>
    </w:p>
    <w:p w14:paraId="2F6F44D4">
      <w:pPr>
        <w:kinsoku/>
        <w:wordWrap w:val="0"/>
        <w:topLinePunct/>
        <w:autoSpaceDE/>
        <w:autoSpaceDN/>
        <w:adjustRightInd/>
        <w:snapToGrid/>
        <w:spacing w:before="240" w:beforeLines="100" w:after="240" w:afterLines="100" w:line="580" w:lineRule="exact"/>
        <w:ind w:firstLine="1184" w:firstLineChars="400"/>
        <w:rPr>
          <w:rFonts w:ascii="Times New Roman" w:hAnsi="Times New Roman" w:cs="Times New Roman"/>
          <w:color w:val="auto"/>
          <w:sz w:val="21"/>
          <w:highlight w:val="none"/>
        </w:rPr>
      </w:pPr>
      <w:r>
        <w:rPr>
          <w:rFonts w:ascii="Times New Roman" w:hAnsi="Times New Roman" w:eastAsia="仿宋" w:cs="Times New Roman"/>
          <w:color w:val="auto"/>
          <w:spacing w:val="-2"/>
          <w:sz w:val="30"/>
          <w:szCs w:val="30"/>
          <w:highlight w:val="none"/>
        </w:rPr>
        <w:t>潜在承包人：</w:t>
      </w:r>
      <w:r>
        <w:rPr>
          <w:rFonts w:ascii="Times New Roman" w:hAnsi="Times New Roman" w:eastAsia="仿宋" w:cs="Times New Roman"/>
          <w:color w:val="auto"/>
          <w:spacing w:val="-2"/>
          <w:sz w:val="30"/>
          <w:szCs w:val="30"/>
          <w:highlight w:val="none"/>
          <w:u w:val="single"/>
        </w:rPr>
        <w:t xml:space="preserve">              </w:t>
      </w:r>
      <w:r>
        <w:rPr>
          <w:rFonts w:ascii="Times New Roman" w:hAnsi="Times New Roman" w:eastAsia="仿宋" w:cs="Times New Roman"/>
          <w:color w:val="auto"/>
          <w:spacing w:val="-1"/>
          <w:sz w:val="30"/>
          <w:szCs w:val="30"/>
          <w:highlight w:val="none"/>
          <w:u w:val="single"/>
        </w:rPr>
        <w:t xml:space="preserve">      </w:t>
      </w:r>
      <w:r>
        <w:rPr>
          <w:rFonts w:hint="eastAsia" w:ascii="Times New Roman" w:hAnsi="Times New Roman" w:eastAsia="仿宋" w:cs="Times New Roman"/>
          <w:color w:val="auto"/>
          <w:spacing w:val="-1"/>
          <w:sz w:val="30"/>
          <w:szCs w:val="30"/>
          <w:highlight w:val="none"/>
          <w:u w:val="single"/>
        </w:rPr>
        <w:t xml:space="preserve">                            </w:t>
      </w:r>
      <w:r>
        <w:rPr>
          <w:rFonts w:ascii="Times New Roman" w:hAnsi="Times New Roman" w:eastAsia="仿宋" w:cs="Times New Roman"/>
          <w:color w:val="auto"/>
          <w:spacing w:val="-1"/>
          <w:sz w:val="30"/>
          <w:szCs w:val="30"/>
          <w:highlight w:val="none"/>
          <w:u w:val="single"/>
        </w:rPr>
        <w:t xml:space="preserve">       (电子签名)</w:t>
      </w:r>
      <w:r>
        <w:rPr>
          <w:rFonts w:hint="eastAsia" w:ascii="Times New Roman" w:hAnsi="Times New Roman" w:eastAsia="仿宋" w:cs="Times New Roman"/>
          <w:color w:val="auto"/>
          <w:spacing w:val="-1"/>
          <w:sz w:val="30"/>
          <w:szCs w:val="30"/>
          <w:highlight w:val="none"/>
          <w:u w:val="single"/>
        </w:rPr>
        <w:t xml:space="preserve">  </w:t>
      </w:r>
      <w:r>
        <w:rPr>
          <w:rFonts w:ascii="Times New Roman" w:hAnsi="Times New Roman" w:eastAsia="仿宋" w:cs="Times New Roman"/>
          <w:color w:val="auto"/>
          <w:sz w:val="30"/>
          <w:szCs w:val="30"/>
          <w:highlight w:val="none"/>
          <w:u w:val="single"/>
        </w:rPr>
        <w:t xml:space="preserve"> </w:t>
      </w:r>
    </w:p>
    <w:p w14:paraId="0DFB510A">
      <w:pPr>
        <w:kinsoku/>
        <w:wordWrap w:val="0"/>
        <w:topLinePunct/>
        <w:autoSpaceDE/>
        <w:autoSpaceDN/>
        <w:adjustRightInd/>
        <w:snapToGrid/>
        <w:spacing w:before="240" w:beforeLines="100" w:after="240" w:afterLines="100" w:line="580" w:lineRule="exact"/>
        <w:ind w:firstLine="1168" w:firstLineChars="400"/>
        <w:rPr>
          <w:rFonts w:ascii="Times New Roman" w:hAnsi="Times New Roman" w:eastAsia="仿宋" w:cs="Times New Roman"/>
          <w:color w:val="auto"/>
          <w:sz w:val="30"/>
          <w:szCs w:val="30"/>
          <w:highlight w:val="none"/>
        </w:rPr>
      </w:pPr>
      <w:r>
        <w:rPr>
          <w:rFonts w:ascii="Times New Roman" w:hAnsi="Times New Roman" w:eastAsia="仿宋" w:cs="Times New Roman"/>
          <w:color w:val="auto"/>
          <w:spacing w:val="-4"/>
          <w:sz w:val="30"/>
          <w:szCs w:val="30"/>
          <w:highlight w:val="none"/>
        </w:rPr>
        <w:t>法定代</w:t>
      </w:r>
      <w:r>
        <w:rPr>
          <w:rFonts w:ascii="Times New Roman" w:hAnsi="Times New Roman" w:eastAsia="仿宋" w:cs="Times New Roman"/>
          <w:color w:val="auto"/>
          <w:spacing w:val="-3"/>
          <w:sz w:val="30"/>
          <w:szCs w:val="30"/>
          <w:highlight w:val="none"/>
        </w:rPr>
        <w:t>表</w:t>
      </w:r>
      <w:r>
        <w:rPr>
          <w:rFonts w:ascii="Times New Roman" w:hAnsi="Times New Roman" w:eastAsia="仿宋" w:cs="Times New Roman"/>
          <w:color w:val="auto"/>
          <w:spacing w:val="-2"/>
          <w:sz w:val="30"/>
          <w:szCs w:val="30"/>
          <w:highlight w:val="none"/>
        </w:rPr>
        <w:t>人或其委托代理人：</w:t>
      </w:r>
      <w:r>
        <w:rPr>
          <w:rFonts w:ascii="Times New Roman" w:hAnsi="Times New Roman" w:eastAsia="仿宋" w:cs="Times New Roman"/>
          <w:color w:val="auto"/>
          <w:spacing w:val="-2"/>
          <w:sz w:val="30"/>
          <w:szCs w:val="30"/>
          <w:highlight w:val="none"/>
          <w:u w:val="single"/>
        </w:rPr>
        <w:t xml:space="preserve">           </w:t>
      </w:r>
      <w:r>
        <w:rPr>
          <w:rFonts w:hint="eastAsia" w:ascii="Times New Roman" w:hAnsi="Times New Roman" w:eastAsia="仿宋" w:cs="Times New Roman"/>
          <w:color w:val="auto"/>
          <w:spacing w:val="-2"/>
          <w:sz w:val="30"/>
          <w:szCs w:val="30"/>
          <w:highlight w:val="none"/>
          <w:u w:val="single"/>
        </w:rPr>
        <w:t xml:space="preserve">            </w:t>
      </w:r>
      <w:r>
        <w:rPr>
          <w:rFonts w:ascii="Times New Roman" w:hAnsi="Times New Roman" w:eastAsia="仿宋" w:cs="Times New Roman"/>
          <w:color w:val="auto"/>
          <w:spacing w:val="-2"/>
          <w:sz w:val="30"/>
          <w:szCs w:val="30"/>
          <w:highlight w:val="none"/>
          <w:u w:val="single"/>
        </w:rPr>
        <w:t>　(</w:t>
      </w:r>
      <w:r>
        <w:rPr>
          <w:rFonts w:ascii="Times New Roman" w:hAnsi="Times New Roman" w:eastAsia="仿宋" w:cs="Times New Roman"/>
          <w:color w:val="auto"/>
          <w:spacing w:val="-1"/>
          <w:sz w:val="30"/>
          <w:szCs w:val="30"/>
          <w:highlight w:val="none"/>
          <w:u w:val="single"/>
        </w:rPr>
        <w:t>电子签名</w:t>
      </w:r>
      <w:r>
        <w:rPr>
          <w:rFonts w:ascii="Times New Roman" w:hAnsi="Times New Roman" w:eastAsia="仿宋" w:cs="Times New Roman"/>
          <w:color w:val="auto"/>
          <w:spacing w:val="-2"/>
          <w:sz w:val="30"/>
          <w:szCs w:val="30"/>
          <w:highlight w:val="none"/>
          <w:u w:val="single"/>
        </w:rPr>
        <w:t>)</w:t>
      </w:r>
      <w:r>
        <w:rPr>
          <w:rFonts w:ascii="Times New Roman" w:hAnsi="Times New Roman" w:eastAsia="仿宋" w:cs="Times New Roman"/>
          <w:color w:val="auto"/>
          <w:sz w:val="30"/>
          <w:szCs w:val="30"/>
          <w:highlight w:val="none"/>
          <w:u w:val="single"/>
        </w:rPr>
        <w:t xml:space="preserve"> </w:t>
      </w:r>
      <w:r>
        <w:rPr>
          <w:rFonts w:hint="eastAsia" w:ascii="Times New Roman" w:hAnsi="Times New Roman" w:eastAsia="仿宋" w:cs="Times New Roman"/>
          <w:color w:val="auto"/>
          <w:sz w:val="30"/>
          <w:szCs w:val="30"/>
          <w:highlight w:val="none"/>
          <w:u w:val="single"/>
        </w:rPr>
        <w:t xml:space="preserve">  </w:t>
      </w:r>
    </w:p>
    <w:p w14:paraId="3C532592">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55580D43">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4B6F60EB">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506F3583">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3545B8D9">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472F5E97">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016FDEDF">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4C650592">
      <w:pPr>
        <w:kinsoku/>
        <w:wordWrap w:val="0"/>
        <w:topLinePunct/>
        <w:autoSpaceDE/>
        <w:autoSpaceDN/>
        <w:adjustRightInd/>
        <w:snapToGrid/>
        <w:ind w:firstLine="572" w:firstLineChars="200"/>
        <w:jc w:val="center"/>
        <w:rPr>
          <w:rFonts w:ascii="Times New Roman" w:hAnsi="Times New Roman" w:eastAsia="仿宋" w:cs="Times New Roman"/>
          <w:color w:val="auto"/>
          <w:sz w:val="30"/>
          <w:szCs w:val="30"/>
          <w:highlight w:val="none"/>
        </w:rPr>
      </w:pPr>
      <w:r>
        <w:rPr>
          <w:rFonts w:ascii="Times New Roman" w:hAnsi="Times New Roman" w:eastAsia="仿宋" w:cs="Times New Roman"/>
          <w:color w:val="auto"/>
          <w:spacing w:val="-7"/>
          <w:sz w:val="30"/>
          <w:szCs w:val="30"/>
          <w:highlight w:val="none"/>
        </w:rPr>
        <w:t xml:space="preserve">日期：      年     月     </w:t>
      </w:r>
      <w:r>
        <w:rPr>
          <w:rFonts w:ascii="Times New Roman" w:hAnsi="Times New Roman" w:eastAsia="仿宋" w:cs="Times New Roman"/>
          <w:color w:val="auto"/>
          <w:spacing w:val="-5"/>
          <w:sz w:val="30"/>
          <w:szCs w:val="30"/>
          <w:highlight w:val="none"/>
        </w:rPr>
        <w:t>日</w:t>
      </w:r>
    </w:p>
    <w:p w14:paraId="4A829864">
      <w:pPr>
        <w:pStyle w:val="3"/>
        <w:kinsoku/>
        <w:topLinePunct/>
        <w:rPr>
          <w:rFonts w:ascii="Times New Roman" w:hAnsi="Times New Roman"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sectPr>
          <w:footerReference r:id="rId36" w:type="first"/>
          <w:footerReference r:id="rId35" w:type="default"/>
          <w:pgSz w:w="11906" w:h="16838"/>
          <w:pgMar w:top="1440" w:right="1080" w:bottom="1440" w:left="1080" w:header="850" w:footer="850" w:gutter="0"/>
          <w:cols w:space="0" w:num="1"/>
          <w:titlePg/>
        </w:sectPr>
      </w:pPr>
    </w:p>
    <w:p w14:paraId="675414D5">
      <w:pPr>
        <w:pStyle w:val="3"/>
        <w:kinsoku/>
        <w:topLinePunct/>
        <w:rPr>
          <w:rFonts w:ascii="Times New Roman" w:hAnsi="Times New Roman"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目   录</w:t>
      </w:r>
    </w:p>
    <w:p w14:paraId="52FD2BFF">
      <w:pPr>
        <w:widowControl w:val="0"/>
        <w:ind w:firstLine="422" w:firstLineChars="150"/>
        <w:rPr>
          <w:rFonts w:ascii="Times New Roman" w:hAnsi="Times New Roman" w:eastAsia="仿宋_GB2312" w:cs="Times New Roman"/>
          <w:b/>
          <w:bCs/>
          <w:color w:val="auto"/>
          <w:sz w:val="28"/>
          <w:szCs w:val="28"/>
          <w:highlight w:val="none"/>
        </w:rPr>
      </w:pPr>
    </w:p>
    <w:p w14:paraId="161B6032">
      <w:pPr>
        <w:widowControl w:val="0"/>
        <w:spacing w:line="360" w:lineRule="auto"/>
        <w:ind w:firstLine="360" w:firstLineChars="150"/>
        <w:jc w:val="distribut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ascii="Times New Roman" w:hAnsi="Times New Roman" w:eastAsia="宋体" w:cs="Times New Roman"/>
          <w:color w:val="auto"/>
          <w:highlight w:val="none"/>
        </w:rPr>
        <w:t>响应函及附录…………………………………………………………………(页码)</w:t>
      </w:r>
    </w:p>
    <w:p w14:paraId="3591CC03">
      <w:pPr>
        <w:widowControl w:val="0"/>
        <w:spacing w:line="360" w:lineRule="auto"/>
        <w:ind w:firstLine="360" w:firstLineChars="150"/>
        <w:jc w:val="distribut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2.联合体协议书（如有，根据发包人格式要求）</w:t>
      </w:r>
      <w:r>
        <w:rPr>
          <w:rFonts w:ascii="Times New Roman" w:hAnsi="Times New Roman" w:eastAsia="宋体" w:cs="Times New Roman"/>
          <w:color w:val="auto"/>
          <w:highlight w:val="none"/>
        </w:rPr>
        <w:t>………………………………………(页码)</w:t>
      </w:r>
    </w:p>
    <w:p w14:paraId="0917F1D6">
      <w:pPr>
        <w:widowControl w:val="0"/>
        <w:spacing w:line="360" w:lineRule="auto"/>
        <w:ind w:firstLine="360" w:firstLineChars="150"/>
        <w:jc w:val="distribut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r>
        <w:rPr>
          <w:rFonts w:ascii="Times New Roman" w:hAnsi="Times New Roman" w:eastAsia="宋体" w:cs="Times New Roman"/>
          <w:color w:val="auto"/>
          <w:highlight w:val="none"/>
        </w:rPr>
        <w:t>.工程量清单报价说明……………………………………………………………………(页码)</w:t>
      </w:r>
    </w:p>
    <w:p w14:paraId="12019776">
      <w:pPr>
        <w:widowControl w:val="0"/>
        <w:spacing w:line="360" w:lineRule="auto"/>
        <w:ind w:firstLine="360" w:firstLineChars="150"/>
        <w:jc w:val="distribut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r>
        <w:rPr>
          <w:rFonts w:ascii="Times New Roman" w:hAnsi="Times New Roman" w:eastAsia="宋体" w:cs="Times New Roman"/>
          <w:color w:val="auto"/>
          <w:highlight w:val="none"/>
        </w:rPr>
        <w:t>.已标价工程量清单…………………………………………………………………(页码)</w:t>
      </w:r>
    </w:p>
    <w:p w14:paraId="66444E72">
      <w:pPr>
        <w:widowControl w:val="0"/>
        <w:spacing w:line="360" w:lineRule="auto"/>
        <w:ind w:firstLine="360" w:firstLineChars="150"/>
        <w:jc w:val="distribute"/>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r>
        <w:rPr>
          <w:rFonts w:ascii="Times New Roman" w:hAnsi="Times New Roman" w:eastAsia="宋体" w:cs="Times New Roman"/>
          <w:color w:val="auto"/>
          <w:highlight w:val="none"/>
        </w:rPr>
        <w:t>.拟分包项目名称和分包商情况(如有)…………………………………………(页码)</w:t>
      </w:r>
    </w:p>
    <w:p w14:paraId="735AEDED">
      <w:pPr>
        <w:kinsoku/>
        <w:rPr>
          <w:rFonts w:ascii="Times New Roman" w:hAnsi="Times New Roman" w:eastAsia="宋体" w:cs="Times New Roman"/>
          <w:b/>
          <w:bCs/>
          <w:color w:val="auto"/>
          <w:highlight w:val="none"/>
        </w:rPr>
      </w:pPr>
    </w:p>
    <w:p w14:paraId="325FCA7C">
      <w:pPr>
        <w:kinsoku/>
        <w:rPr>
          <w:rFonts w:ascii="Times New Roman" w:hAnsi="Times New Roman" w:eastAsia="宋体" w:cs="Times New Roman"/>
          <w:b/>
          <w:bCs/>
          <w:color w:val="auto"/>
          <w:highlight w:val="none"/>
        </w:rPr>
      </w:pPr>
    </w:p>
    <w:p w14:paraId="74B62E81">
      <w:pPr>
        <w:kinsoku/>
        <w:spacing w:line="400" w:lineRule="exact"/>
        <w:rPr>
          <w:rFonts w:ascii="Times New Roman" w:hAnsi="Times New Roman" w:eastAsia="宋体" w:cs="Times New Roman"/>
          <w:b/>
          <w:color w:val="auto"/>
          <w:sz w:val="32"/>
          <w:szCs w:val="32"/>
          <w:highlight w:val="none"/>
        </w:rPr>
      </w:pPr>
      <w:r>
        <w:rPr>
          <w:rFonts w:ascii="Times New Roman" w:hAnsi="Times New Roman" w:eastAsia="宋体" w:cs="Times New Roman"/>
          <w:b/>
          <w:bCs/>
          <w:color w:val="auto"/>
          <w:highlight w:val="none"/>
        </w:rPr>
        <w:t>注：以上目录是编制潜在承包人响应文件的基本格式要求，各潜在承包人可根据自身情况进一步细化。各潜在承包人请务必在投标工具中对应评审标准关联相应文件。</w:t>
      </w:r>
    </w:p>
    <w:p w14:paraId="4C532913">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sectPr>
          <w:pgSz w:w="11906" w:h="16838"/>
          <w:pgMar w:top="1440" w:right="1080" w:bottom="1440" w:left="1080" w:header="850" w:footer="850" w:gutter="0"/>
          <w:cols w:space="0" w:num="1"/>
          <w:titlePg/>
        </w:sectPr>
      </w:pPr>
    </w:p>
    <w:p w14:paraId="377A1B8F">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响应函</w:t>
      </w:r>
    </w:p>
    <w:p w14:paraId="3BA79228">
      <w:pPr>
        <w:kinsoku/>
        <w:wordWrap w:val="0"/>
        <w:topLinePunct/>
        <w:autoSpaceDE/>
        <w:autoSpaceDN/>
        <w:adjustRightInd/>
        <w:snapToGrid/>
        <w:ind w:firstLine="420" w:firstLineChars="200"/>
        <w:rPr>
          <w:rFonts w:ascii="Times New Roman" w:hAnsi="Times New Roman" w:cs="Times New Roman"/>
          <w:color w:val="auto"/>
          <w:sz w:val="21"/>
          <w:highlight w:val="none"/>
        </w:rPr>
      </w:pPr>
    </w:p>
    <w:p w14:paraId="2AA68C76">
      <w:pPr>
        <w:kinsoku/>
        <w:wordWrap w:val="0"/>
        <w:topLinePunct/>
        <w:autoSpaceDE/>
        <w:autoSpaceDN/>
        <w:adjustRightInd/>
        <w:snapToGrid/>
        <w:spacing w:before="3" w:line="308" w:lineRule="auto"/>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致：</w:t>
      </w:r>
      <w:r>
        <w:rPr>
          <w:rFonts w:ascii="Times New Roman" w:hAnsi="Times New Roman" w:eastAsia="宋体" w:cs="Times New Roman"/>
          <w:color w:val="auto"/>
          <w:szCs w:val="24"/>
          <w:highlight w:val="none"/>
          <w:u w:val="single"/>
        </w:rPr>
        <w:t xml:space="preserve">  (发包人名称)        </w:t>
      </w:r>
    </w:p>
    <w:p w14:paraId="5CB33135">
      <w:pPr>
        <w:kinsoku/>
        <w:wordWrap w:val="0"/>
        <w:topLinePunct/>
        <w:autoSpaceDE/>
        <w:autoSpaceDN/>
        <w:adjustRightInd/>
        <w:snapToGrid/>
        <w:spacing w:before="3" w:line="308" w:lineRule="auto"/>
        <w:ind w:firstLine="480" w:firstLineChars="200"/>
        <w:rPr>
          <w:rFonts w:ascii="Times New Roman" w:hAnsi="Times New Roman" w:eastAsia="宋体" w:cs="Times New Roman"/>
          <w:color w:val="auto"/>
          <w:szCs w:val="24"/>
          <w:highlight w:val="none"/>
        </w:rPr>
      </w:pPr>
    </w:p>
    <w:p w14:paraId="738D6C95">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1、根据已收到贵方的</w:t>
      </w:r>
      <w:r>
        <w:rPr>
          <w:rFonts w:ascii="Times New Roman" w:hAnsi="Times New Roman" w:eastAsia="宋体" w:cs="Times New Roman"/>
          <w:color w:val="auto"/>
          <w:szCs w:val="24"/>
          <w:highlight w:val="none"/>
          <w:u w:val="single"/>
        </w:rPr>
        <w:t xml:space="preserve">  (项目编号)  </w:t>
      </w:r>
      <w:r>
        <w:rPr>
          <w:rFonts w:ascii="Times New Roman" w:hAnsi="Times New Roman" w:eastAsia="宋体" w:cs="Times New Roman"/>
          <w:color w:val="auto"/>
          <w:szCs w:val="24"/>
          <w:highlight w:val="none"/>
        </w:rPr>
        <w:t xml:space="preserve">的 </w:t>
      </w:r>
      <w:r>
        <w:rPr>
          <w:rFonts w:ascii="Times New Roman" w:hAnsi="Times New Roman" w:eastAsia="宋体" w:cs="Times New Roman"/>
          <w:color w:val="auto"/>
          <w:szCs w:val="24"/>
          <w:highlight w:val="none"/>
          <w:u w:val="single"/>
        </w:rPr>
        <w:t xml:space="preserve"> </w:t>
      </w:r>
      <w:r>
        <w:rPr>
          <w:rFonts w:hint="eastAsia"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u w:val="single"/>
        </w:rPr>
        <w:t xml:space="preserve"> (项目名称)    </w:t>
      </w:r>
      <w:r>
        <w:rPr>
          <w:rFonts w:ascii="Times New Roman" w:hAnsi="Times New Roman" w:eastAsia="宋体" w:cs="Times New Roman"/>
          <w:color w:val="auto"/>
          <w:szCs w:val="24"/>
          <w:highlight w:val="none"/>
        </w:rPr>
        <w:t xml:space="preserve"> 的交易文件， 遵照国家有关法律法规等规定，我单位经研究上述交易文件的全部内容后，我方愿以人民币 (大写) ：</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，RMB：¥</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元， (大小写不一致的以大写金额为准) 的报价并按交易文件要求承包。本项目拟派项目负责人姓名：</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，身份证号：</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w:t>
      </w:r>
    </w:p>
    <w:p w14:paraId="1A4C6CA6">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2、我方已详细审核全部交易文件，包括修改文件 (如有) 和有关附件，我方完全知道必须放弃提出含糊不清或误解的权力。</w:t>
      </w:r>
    </w:p>
    <w:p w14:paraId="1A7B4B5F">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3、一旦我方成为成交人，我方保证按合同协议书中规定的日期开始，并按合同协议书规定的预计日期完成，工期(服务期)</w:t>
      </w:r>
      <w:r>
        <w:rPr>
          <w:rFonts w:ascii="Times New Roman" w:hAnsi="Times New Roman" w:eastAsia="宋体" w:cs="Times New Roman"/>
          <w:color w:val="auto"/>
          <w:szCs w:val="24"/>
          <w:highlight w:val="none"/>
          <w:u w:val="single"/>
        </w:rPr>
        <w:t xml:space="preserve">      </w:t>
      </w:r>
      <w:r>
        <w:rPr>
          <w:rFonts w:ascii="Times New Roman" w:hAnsi="Times New Roman" w:eastAsia="宋体" w:cs="Times New Roman"/>
          <w:color w:val="auto"/>
          <w:szCs w:val="24"/>
          <w:highlight w:val="none"/>
        </w:rPr>
        <w:t xml:space="preserve"> 个日历天。</w:t>
      </w:r>
    </w:p>
    <w:p w14:paraId="473F0B47">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4、一旦我方成为成交人，我方保证按交易文件要求向贵方递交经贵方认可的履约担保。在我方报价低于风险控制价的情况下，我方将按照规定以保函的形式提交成交价与风险控制价之差额。</w:t>
      </w:r>
    </w:p>
    <w:p w14:paraId="5FCCFF8F">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5、我方同意所递交的响应文件在响应文件有效期内有效，在此期间内我方如有可能成交，我方将受此约束。如果在响应文件有效期内撤回，我方愿意承担相应损失。</w:t>
      </w:r>
    </w:p>
    <w:p w14:paraId="2ED6937F">
      <w:pPr>
        <w:kinsoku/>
        <w:wordWrap w:val="0"/>
        <w:topLinePunct/>
        <w:autoSpaceDE/>
        <w:autoSpaceDN/>
        <w:adjustRightInd/>
        <w:snapToGrid/>
        <w:spacing w:before="3" w:line="400" w:lineRule="exact"/>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6、除非另外达成协议并生效，贵方的成交通知书和本响应文件将成为约束我们双方的合同文件组成部分。</w:t>
      </w:r>
    </w:p>
    <w:p w14:paraId="05A466B8">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highlight w:val="none"/>
        </w:rPr>
      </w:pPr>
    </w:p>
    <w:p w14:paraId="18D34AD3">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highlight w:val="none"/>
        </w:rPr>
      </w:pPr>
    </w:p>
    <w:p w14:paraId="61F412D8">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highlight w:val="none"/>
        </w:rPr>
      </w:pPr>
    </w:p>
    <w:p w14:paraId="66EC37AE">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潜在承包人名称(电子签名) ：</w:t>
      </w:r>
    </w:p>
    <w:p w14:paraId="48A3E69E">
      <w:pPr>
        <w:kinsoku/>
        <w:wordWrap w:val="0"/>
        <w:topLinePunct/>
        <w:autoSpaceDE/>
        <w:autoSpaceDN/>
        <w:adjustRightInd/>
        <w:snapToGrid/>
        <w:spacing w:before="3" w:line="360" w:lineRule="auto"/>
        <w:ind w:firstLine="480" w:firstLineChars="200"/>
        <w:jc w:val="both"/>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　　　　　　　　　　　　　　　　　　　　日期：   年    月    日</w:t>
      </w:r>
    </w:p>
    <w:p w14:paraId="47A1BF32">
      <w:pPr>
        <w:kinsoku/>
        <w:wordWrap w:val="0"/>
        <w:topLinePunct/>
        <w:autoSpaceDE/>
        <w:autoSpaceDN/>
        <w:adjustRightInd/>
        <w:snapToGrid/>
        <w:ind w:firstLine="480" w:firstLineChars="200"/>
        <w:rPr>
          <w:rFonts w:ascii="Times New Roman" w:hAnsi="Times New Roman" w:cs="Times New Roman"/>
          <w:color w:val="auto"/>
          <w:highlight w:val="none"/>
        </w:rPr>
        <w:sectPr>
          <w:footerReference r:id="rId37" w:type="default"/>
          <w:pgSz w:w="11906" w:h="16838"/>
          <w:pgMar w:top="1440" w:right="1083" w:bottom="1440" w:left="1083" w:header="850" w:footer="850" w:gutter="0"/>
          <w:cols w:space="0" w:num="1"/>
        </w:sectPr>
      </w:pPr>
    </w:p>
    <w:p w14:paraId="749270EB">
      <w:pPr>
        <w:pStyle w:val="3"/>
        <w:widowControl w:val="0"/>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响应函附录</w:t>
      </w:r>
    </w:p>
    <w:tbl>
      <w:tblPr>
        <w:tblStyle w:val="17"/>
        <w:tblW w:w="9266" w:type="dxa"/>
        <w:jc w:val="center"/>
        <w:tblLayout w:type="autofit"/>
        <w:tblCellMar>
          <w:top w:w="0" w:type="dxa"/>
          <w:left w:w="108" w:type="dxa"/>
          <w:bottom w:w="0" w:type="dxa"/>
          <w:right w:w="108" w:type="dxa"/>
        </w:tblCellMar>
      </w:tblPr>
      <w:tblGrid>
        <w:gridCol w:w="861"/>
        <w:gridCol w:w="2955"/>
        <w:gridCol w:w="1955"/>
        <w:gridCol w:w="2190"/>
        <w:gridCol w:w="1305"/>
      </w:tblGrid>
      <w:tr w14:paraId="00CECA32">
        <w:tblPrEx>
          <w:tblCellMar>
            <w:top w:w="0" w:type="dxa"/>
            <w:left w:w="108" w:type="dxa"/>
            <w:bottom w:w="0" w:type="dxa"/>
            <w:right w:w="108" w:type="dxa"/>
          </w:tblCellMar>
        </w:tblPrEx>
        <w:trPr>
          <w:trHeight w:val="680" w:hRule="exact"/>
          <w:jc w:val="center"/>
        </w:trPr>
        <w:tc>
          <w:tcPr>
            <w:tcW w:w="861" w:type="dxa"/>
            <w:tcBorders>
              <w:top w:val="single" w:color="474747" w:sz="8" w:space="0"/>
              <w:left w:val="single" w:color="474747" w:sz="8" w:space="0"/>
              <w:bottom w:val="single" w:color="888E93" w:sz="8" w:space="0"/>
              <w:right w:val="single" w:color="888E93" w:sz="8" w:space="0"/>
            </w:tcBorders>
            <w:shd w:val="clear" w:color="auto" w:fill="D9D9D9"/>
            <w:vAlign w:val="center"/>
          </w:tcPr>
          <w:p w14:paraId="1A2E7130">
            <w:pPr>
              <w:jc w:val="center"/>
              <w:textAlignment w:val="center"/>
              <w:rPr>
                <w:rFonts w:ascii="Times New Roman" w:hAnsi="Times New Roman" w:eastAsia="宋体" w:cs="Times New Roman"/>
                <w:b/>
                <w:bCs/>
                <w:color w:val="auto"/>
                <w:szCs w:val="24"/>
                <w:highlight w:val="none"/>
              </w:rPr>
            </w:pPr>
            <w:r>
              <w:rPr>
                <w:rFonts w:ascii="Times New Roman" w:hAnsi="Times New Roman" w:eastAsia="宋体" w:cs="Times New Roman"/>
                <w:b/>
                <w:bCs/>
                <w:color w:val="auto"/>
                <w:szCs w:val="24"/>
                <w:highlight w:val="none"/>
              </w:rPr>
              <w:t>序号</w:t>
            </w:r>
          </w:p>
        </w:tc>
        <w:tc>
          <w:tcPr>
            <w:tcW w:w="2955"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50C0C005">
            <w:pPr>
              <w:jc w:val="center"/>
              <w:textAlignment w:val="center"/>
              <w:rPr>
                <w:rFonts w:ascii="Times New Roman" w:hAnsi="Times New Roman" w:eastAsia="宋体" w:cs="Times New Roman"/>
                <w:b/>
                <w:bCs/>
                <w:color w:val="auto"/>
                <w:szCs w:val="24"/>
                <w:highlight w:val="none"/>
              </w:rPr>
            </w:pPr>
            <w:r>
              <w:rPr>
                <w:rFonts w:ascii="Times New Roman" w:hAnsi="Times New Roman" w:eastAsia="宋体" w:cs="Times New Roman"/>
                <w:b/>
                <w:bCs/>
                <w:color w:val="auto"/>
                <w:szCs w:val="24"/>
                <w:highlight w:val="none"/>
              </w:rPr>
              <w:t>项目内容</w:t>
            </w:r>
          </w:p>
        </w:tc>
        <w:tc>
          <w:tcPr>
            <w:tcW w:w="1955"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597576C4">
            <w:pPr>
              <w:jc w:val="center"/>
              <w:textAlignment w:val="center"/>
              <w:rPr>
                <w:rFonts w:ascii="Times New Roman" w:hAnsi="Times New Roman" w:eastAsia="宋体" w:cs="Times New Roman"/>
                <w:b/>
                <w:bCs/>
                <w:color w:val="auto"/>
                <w:szCs w:val="24"/>
                <w:highlight w:val="none"/>
              </w:rPr>
            </w:pPr>
            <w:r>
              <w:rPr>
                <w:rFonts w:ascii="Times New Roman" w:hAnsi="Times New Roman" w:eastAsia="宋体" w:cs="Times New Roman"/>
                <w:b/>
                <w:bCs/>
                <w:color w:val="auto"/>
                <w:szCs w:val="24"/>
                <w:highlight w:val="none"/>
              </w:rPr>
              <w:t>合同条款号</w:t>
            </w:r>
          </w:p>
        </w:tc>
        <w:tc>
          <w:tcPr>
            <w:tcW w:w="2190" w:type="dxa"/>
            <w:tcBorders>
              <w:top w:val="single" w:color="474747" w:sz="8" w:space="0"/>
              <w:left w:val="single" w:color="888E93" w:sz="8" w:space="0"/>
              <w:bottom w:val="single" w:color="888E93" w:sz="8" w:space="0"/>
              <w:right w:val="single" w:color="888E93" w:sz="8" w:space="0"/>
            </w:tcBorders>
            <w:shd w:val="clear" w:color="auto" w:fill="D9D9D9"/>
            <w:vAlign w:val="center"/>
          </w:tcPr>
          <w:p w14:paraId="7B347D32">
            <w:pPr>
              <w:jc w:val="center"/>
              <w:textAlignment w:val="center"/>
              <w:rPr>
                <w:rFonts w:ascii="Times New Roman" w:hAnsi="Times New Roman" w:eastAsia="宋体" w:cs="Times New Roman"/>
                <w:b/>
                <w:bCs/>
                <w:color w:val="auto"/>
                <w:szCs w:val="24"/>
                <w:highlight w:val="none"/>
              </w:rPr>
            </w:pPr>
            <w:r>
              <w:rPr>
                <w:rFonts w:ascii="Times New Roman" w:hAnsi="Times New Roman" w:eastAsia="宋体" w:cs="Times New Roman"/>
                <w:b/>
                <w:bCs/>
                <w:color w:val="auto"/>
                <w:szCs w:val="24"/>
                <w:highlight w:val="none"/>
              </w:rPr>
              <w:t>约定内容</w:t>
            </w:r>
          </w:p>
        </w:tc>
        <w:tc>
          <w:tcPr>
            <w:tcW w:w="1305" w:type="dxa"/>
            <w:tcBorders>
              <w:top w:val="single" w:color="474747" w:sz="8" w:space="0"/>
              <w:left w:val="single" w:color="888E93" w:sz="8" w:space="0"/>
              <w:bottom w:val="single" w:color="888E93" w:sz="8" w:space="0"/>
              <w:right w:val="single" w:color="474747" w:sz="8" w:space="0"/>
            </w:tcBorders>
            <w:shd w:val="clear" w:color="auto" w:fill="D9D9D9"/>
            <w:vAlign w:val="center"/>
          </w:tcPr>
          <w:p w14:paraId="1EA8D7C3">
            <w:pPr>
              <w:jc w:val="center"/>
              <w:textAlignment w:val="center"/>
              <w:rPr>
                <w:rFonts w:ascii="Times New Roman" w:hAnsi="Times New Roman" w:eastAsia="宋体" w:cs="Times New Roman"/>
                <w:b/>
                <w:bCs/>
                <w:color w:val="auto"/>
                <w:szCs w:val="24"/>
                <w:highlight w:val="none"/>
              </w:rPr>
            </w:pPr>
            <w:r>
              <w:rPr>
                <w:rFonts w:ascii="Times New Roman" w:hAnsi="Times New Roman" w:eastAsia="宋体" w:cs="Times New Roman"/>
                <w:b/>
                <w:bCs/>
                <w:color w:val="auto"/>
                <w:szCs w:val="24"/>
                <w:highlight w:val="none"/>
              </w:rPr>
              <w:t>备注</w:t>
            </w:r>
          </w:p>
        </w:tc>
      </w:tr>
      <w:tr w14:paraId="3EFFE393">
        <w:tblPrEx>
          <w:tblCellMar>
            <w:top w:w="0" w:type="dxa"/>
            <w:left w:w="108" w:type="dxa"/>
            <w:bottom w:w="0" w:type="dxa"/>
            <w:right w:w="108" w:type="dxa"/>
          </w:tblCellMar>
        </w:tblPrEx>
        <w:trPr>
          <w:trHeight w:val="680" w:hRule="exact"/>
          <w:jc w:val="center"/>
        </w:trPr>
        <w:tc>
          <w:tcPr>
            <w:tcW w:w="861" w:type="dxa"/>
            <w:vMerge w:val="restart"/>
            <w:tcBorders>
              <w:top w:val="single" w:color="888E93" w:sz="8" w:space="0"/>
              <w:left w:val="single" w:color="474747" w:sz="8" w:space="0"/>
              <w:bottom w:val="single" w:color="888E93" w:sz="8" w:space="0"/>
              <w:right w:val="single" w:color="888E93" w:sz="8" w:space="0"/>
            </w:tcBorders>
            <w:shd w:val="clear" w:color="auto" w:fill="FFFFFF"/>
            <w:vAlign w:val="center"/>
          </w:tcPr>
          <w:p w14:paraId="28353356">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2955" w:type="dxa"/>
            <w:tcBorders>
              <w:top w:val="single" w:color="888E93" w:sz="8" w:space="0"/>
              <w:left w:val="single" w:color="888E93" w:sz="8" w:space="0"/>
              <w:bottom w:val="nil"/>
              <w:right w:val="single" w:color="888E93" w:sz="8" w:space="0"/>
            </w:tcBorders>
            <w:shd w:val="clear" w:color="auto" w:fill="FFFFFF"/>
            <w:vAlign w:val="center"/>
          </w:tcPr>
          <w:p w14:paraId="1FBB4717">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履约担保</w:t>
            </w:r>
          </w:p>
        </w:tc>
        <w:tc>
          <w:tcPr>
            <w:tcW w:w="1955" w:type="dxa"/>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26C8EE9C">
            <w:pPr>
              <w:rPr>
                <w:rFonts w:ascii="Times New Roman" w:hAnsi="Times New Roman" w:eastAsia="宋体" w:cs="Times New Roman"/>
                <w:color w:val="auto"/>
                <w:szCs w:val="24"/>
                <w:highlight w:val="none"/>
              </w:rPr>
            </w:pPr>
          </w:p>
        </w:tc>
        <w:tc>
          <w:tcPr>
            <w:tcW w:w="2190" w:type="dxa"/>
            <w:vMerge w:val="restart"/>
            <w:tcBorders>
              <w:top w:val="single" w:color="888E93" w:sz="8" w:space="0"/>
              <w:left w:val="single" w:color="888E93" w:sz="8" w:space="0"/>
              <w:bottom w:val="single" w:color="888E93" w:sz="8" w:space="0"/>
              <w:right w:val="single" w:color="888E93" w:sz="8" w:space="0"/>
            </w:tcBorders>
            <w:shd w:val="clear" w:color="auto" w:fill="FFFFFF"/>
            <w:vAlign w:val="center"/>
          </w:tcPr>
          <w:p w14:paraId="0D820051">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vMerge w:val="restart"/>
            <w:tcBorders>
              <w:top w:val="single" w:color="888E93" w:sz="8" w:space="0"/>
              <w:left w:val="single" w:color="888E93" w:sz="8" w:space="0"/>
              <w:bottom w:val="single" w:color="888E93" w:sz="8" w:space="0"/>
              <w:right w:val="single" w:color="474747" w:sz="8" w:space="0"/>
            </w:tcBorders>
            <w:shd w:val="clear" w:color="auto" w:fill="FFFFFF"/>
            <w:vAlign w:val="center"/>
          </w:tcPr>
          <w:p w14:paraId="032D6C11">
            <w:pPr>
              <w:rPr>
                <w:rFonts w:ascii="Times New Roman" w:hAnsi="Times New Roman" w:eastAsia="宋体" w:cs="Times New Roman"/>
                <w:color w:val="auto"/>
                <w:szCs w:val="24"/>
                <w:highlight w:val="none"/>
              </w:rPr>
            </w:pPr>
          </w:p>
        </w:tc>
      </w:tr>
      <w:tr w14:paraId="2645AB70">
        <w:tblPrEx>
          <w:tblCellMar>
            <w:top w:w="0" w:type="dxa"/>
            <w:left w:w="108" w:type="dxa"/>
            <w:bottom w:w="0" w:type="dxa"/>
            <w:right w:w="108" w:type="dxa"/>
          </w:tblCellMar>
        </w:tblPrEx>
        <w:trPr>
          <w:trHeight w:val="680" w:hRule="exact"/>
          <w:jc w:val="center"/>
        </w:trPr>
        <w:tc>
          <w:tcPr>
            <w:tcW w:w="861" w:type="dxa"/>
            <w:vMerge w:val="continue"/>
            <w:tcBorders>
              <w:top w:val="single" w:color="888E93" w:sz="8" w:space="0"/>
              <w:left w:val="single" w:color="474747" w:sz="8" w:space="0"/>
              <w:bottom w:val="single" w:color="888E93" w:sz="8" w:space="0"/>
              <w:right w:val="single" w:color="888E93" w:sz="8" w:space="0"/>
            </w:tcBorders>
            <w:shd w:val="clear" w:color="auto" w:fill="FFFFFF"/>
            <w:vAlign w:val="center"/>
          </w:tcPr>
          <w:p w14:paraId="6AB50D35">
            <w:pPr>
              <w:jc w:val="center"/>
              <w:rPr>
                <w:rFonts w:ascii="Times New Roman" w:hAnsi="Times New Roman" w:eastAsia="宋体" w:cs="Times New Roman"/>
                <w:color w:val="auto"/>
                <w:szCs w:val="24"/>
                <w:highlight w:val="none"/>
              </w:rPr>
            </w:pPr>
          </w:p>
        </w:tc>
        <w:tc>
          <w:tcPr>
            <w:tcW w:w="2955" w:type="dxa"/>
            <w:tcBorders>
              <w:top w:val="nil"/>
              <w:left w:val="single" w:color="888E93" w:sz="8" w:space="0"/>
              <w:bottom w:val="nil"/>
              <w:right w:val="single" w:color="888E93" w:sz="8" w:space="0"/>
            </w:tcBorders>
            <w:shd w:val="clear" w:color="auto" w:fill="FFFFFF"/>
            <w:vAlign w:val="center"/>
          </w:tcPr>
          <w:p w14:paraId="4C79753E">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银行保函金额</w:t>
            </w:r>
          </w:p>
        </w:tc>
        <w:tc>
          <w:tcPr>
            <w:tcW w:w="1955"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4446C885">
            <w:pPr>
              <w:rPr>
                <w:rFonts w:ascii="Times New Roman" w:hAnsi="Times New Roman" w:eastAsia="宋体" w:cs="Times New Roman"/>
                <w:color w:val="auto"/>
                <w:szCs w:val="24"/>
                <w:highlight w:val="none"/>
              </w:rPr>
            </w:pPr>
          </w:p>
        </w:tc>
        <w:tc>
          <w:tcPr>
            <w:tcW w:w="2190"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76875EA6">
            <w:pPr>
              <w:rPr>
                <w:rFonts w:ascii="Times New Roman" w:hAnsi="Times New Roman" w:eastAsia="宋体" w:cs="Times New Roman"/>
                <w:color w:val="auto"/>
                <w:szCs w:val="24"/>
                <w:highlight w:val="none"/>
              </w:rPr>
            </w:pPr>
          </w:p>
        </w:tc>
        <w:tc>
          <w:tcPr>
            <w:tcW w:w="1305" w:type="dxa"/>
            <w:vMerge w:val="continue"/>
            <w:tcBorders>
              <w:top w:val="single" w:color="888E93" w:sz="8" w:space="0"/>
              <w:left w:val="single" w:color="888E93" w:sz="8" w:space="0"/>
              <w:bottom w:val="single" w:color="888E93" w:sz="8" w:space="0"/>
              <w:right w:val="single" w:color="474747" w:sz="8" w:space="0"/>
            </w:tcBorders>
            <w:shd w:val="clear" w:color="auto" w:fill="FFFFFF"/>
            <w:vAlign w:val="center"/>
          </w:tcPr>
          <w:p w14:paraId="1819E13B">
            <w:pPr>
              <w:rPr>
                <w:rFonts w:ascii="Times New Roman" w:hAnsi="Times New Roman" w:eastAsia="宋体" w:cs="Times New Roman"/>
                <w:color w:val="auto"/>
                <w:szCs w:val="24"/>
                <w:highlight w:val="none"/>
              </w:rPr>
            </w:pPr>
          </w:p>
        </w:tc>
      </w:tr>
      <w:tr w14:paraId="2F217B76">
        <w:tblPrEx>
          <w:tblCellMar>
            <w:top w:w="0" w:type="dxa"/>
            <w:left w:w="108" w:type="dxa"/>
            <w:bottom w:w="0" w:type="dxa"/>
            <w:right w:w="108" w:type="dxa"/>
          </w:tblCellMar>
        </w:tblPrEx>
        <w:trPr>
          <w:trHeight w:val="680" w:hRule="exact"/>
          <w:jc w:val="center"/>
        </w:trPr>
        <w:tc>
          <w:tcPr>
            <w:tcW w:w="861" w:type="dxa"/>
            <w:vMerge w:val="continue"/>
            <w:tcBorders>
              <w:top w:val="single" w:color="888E93" w:sz="8" w:space="0"/>
              <w:left w:val="single" w:color="474747" w:sz="8" w:space="0"/>
              <w:bottom w:val="single" w:color="888E93" w:sz="8" w:space="0"/>
              <w:right w:val="single" w:color="888E93" w:sz="8" w:space="0"/>
            </w:tcBorders>
            <w:shd w:val="clear" w:color="auto" w:fill="FFFFFF"/>
            <w:vAlign w:val="center"/>
          </w:tcPr>
          <w:p w14:paraId="49247C57">
            <w:pPr>
              <w:jc w:val="center"/>
              <w:rPr>
                <w:rFonts w:ascii="Times New Roman" w:hAnsi="Times New Roman" w:eastAsia="宋体" w:cs="Times New Roman"/>
                <w:color w:val="auto"/>
                <w:szCs w:val="24"/>
                <w:highlight w:val="none"/>
              </w:rPr>
            </w:pPr>
          </w:p>
        </w:tc>
        <w:tc>
          <w:tcPr>
            <w:tcW w:w="2955" w:type="dxa"/>
            <w:tcBorders>
              <w:top w:val="nil"/>
              <w:left w:val="single" w:color="888E93" w:sz="8" w:space="0"/>
              <w:bottom w:val="single" w:color="888E93" w:sz="8" w:space="0"/>
              <w:right w:val="single" w:color="888E93" w:sz="8" w:space="0"/>
            </w:tcBorders>
            <w:shd w:val="clear" w:color="auto" w:fill="FFFFFF"/>
            <w:vAlign w:val="center"/>
          </w:tcPr>
          <w:p w14:paraId="7FA3F982">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履约担保书金额</w:t>
            </w:r>
          </w:p>
        </w:tc>
        <w:tc>
          <w:tcPr>
            <w:tcW w:w="1955"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77D9A4EB">
            <w:pPr>
              <w:rPr>
                <w:rFonts w:ascii="Times New Roman" w:hAnsi="Times New Roman" w:eastAsia="宋体" w:cs="Times New Roman"/>
                <w:color w:val="auto"/>
                <w:szCs w:val="24"/>
                <w:highlight w:val="none"/>
              </w:rPr>
            </w:pPr>
          </w:p>
        </w:tc>
        <w:tc>
          <w:tcPr>
            <w:tcW w:w="2190" w:type="dxa"/>
            <w:vMerge w:val="continue"/>
            <w:tcBorders>
              <w:top w:val="single" w:color="888E93" w:sz="8" w:space="0"/>
              <w:left w:val="single" w:color="888E93" w:sz="8" w:space="0"/>
              <w:bottom w:val="single" w:color="888E93" w:sz="8" w:space="0"/>
              <w:right w:val="single" w:color="888E93" w:sz="8" w:space="0"/>
            </w:tcBorders>
            <w:shd w:val="clear" w:color="auto" w:fill="FFFFFF"/>
            <w:vAlign w:val="center"/>
          </w:tcPr>
          <w:p w14:paraId="50EE65B6">
            <w:pPr>
              <w:rPr>
                <w:rFonts w:ascii="Times New Roman" w:hAnsi="Times New Roman" w:eastAsia="宋体" w:cs="Times New Roman"/>
                <w:color w:val="auto"/>
                <w:szCs w:val="24"/>
                <w:highlight w:val="none"/>
              </w:rPr>
            </w:pPr>
          </w:p>
        </w:tc>
        <w:tc>
          <w:tcPr>
            <w:tcW w:w="1305" w:type="dxa"/>
            <w:vMerge w:val="continue"/>
            <w:tcBorders>
              <w:top w:val="single" w:color="888E93" w:sz="8" w:space="0"/>
              <w:left w:val="single" w:color="888E93" w:sz="8" w:space="0"/>
              <w:bottom w:val="single" w:color="888E93" w:sz="8" w:space="0"/>
              <w:right w:val="single" w:color="474747" w:sz="8" w:space="0"/>
            </w:tcBorders>
            <w:shd w:val="clear" w:color="auto" w:fill="FFFFFF"/>
            <w:vAlign w:val="center"/>
          </w:tcPr>
          <w:p w14:paraId="3BAE8D9A">
            <w:pPr>
              <w:rPr>
                <w:rFonts w:ascii="Times New Roman" w:hAnsi="Times New Roman" w:eastAsia="宋体" w:cs="Times New Roman"/>
                <w:color w:val="auto"/>
                <w:szCs w:val="24"/>
                <w:highlight w:val="none"/>
              </w:rPr>
            </w:pPr>
          </w:p>
        </w:tc>
      </w:tr>
      <w:tr w14:paraId="2E075180">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465289F8">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252CF04">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施工准备时间</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96E896C">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DB56CBE">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C5146D5">
            <w:pPr>
              <w:rPr>
                <w:rFonts w:ascii="Times New Roman" w:hAnsi="Times New Roman" w:eastAsia="宋体" w:cs="Times New Roman"/>
                <w:color w:val="auto"/>
                <w:szCs w:val="24"/>
                <w:highlight w:val="none"/>
              </w:rPr>
            </w:pPr>
          </w:p>
        </w:tc>
      </w:tr>
      <w:tr w14:paraId="5A057644">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31461DBA">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2F883E3">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误期违约金额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30A8D702">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E1B46A9">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65087AB9">
            <w:pPr>
              <w:rPr>
                <w:rFonts w:ascii="Times New Roman" w:hAnsi="Times New Roman" w:eastAsia="宋体" w:cs="Times New Roman"/>
                <w:color w:val="auto"/>
                <w:szCs w:val="24"/>
                <w:highlight w:val="none"/>
              </w:rPr>
            </w:pPr>
          </w:p>
        </w:tc>
      </w:tr>
      <w:tr w14:paraId="1EC63D3D">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5E9F23ED">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866742E">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误期赔偿费限额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6946667">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237466F">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61C6451">
            <w:pPr>
              <w:rPr>
                <w:rFonts w:ascii="Times New Roman" w:hAnsi="Times New Roman" w:eastAsia="宋体" w:cs="Times New Roman"/>
                <w:color w:val="auto"/>
                <w:szCs w:val="24"/>
                <w:highlight w:val="none"/>
              </w:rPr>
            </w:pPr>
          </w:p>
        </w:tc>
      </w:tr>
      <w:tr w14:paraId="13D2F9A5">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29011529">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84F3A63">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提前工期奖</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C0396CA">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A7692C4">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53607F09">
            <w:pPr>
              <w:rPr>
                <w:rFonts w:ascii="Times New Roman" w:hAnsi="Times New Roman" w:eastAsia="宋体" w:cs="Times New Roman"/>
                <w:color w:val="auto"/>
                <w:szCs w:val="24"/>
                <w:highlight w:val="none"/>
              </w:rPr>
            </w:pPr>
          </w:p>
        </w:tc>
      </w:tr>
      <w:tr w14:paraId="35681879">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363E363A">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1C9C2FBF">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创优质工程(如有)</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B41BFD8">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945A40D">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7C95C95F">
            <w:pPr>
              <w:rPr>
                <w:rFonts w:ascii="Times New Roman" w:hAnsi="Times New Roman" w:eastAsia="宋体" w:cs="Times New Roman"/>
                <w:color w:val="auto"/>
                <w:szCs w:val="24"/>
                <w:highlight w:val="none"/>
              </w:rPr>
            </w:pPr>
          </w:p>
        </w:tc>
      </w:tr>
      <w:tr w14:paraId="20ACC1A2">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73954D19">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03DF03C1">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工程质量违约金最高金额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848ACBA">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B620CEA">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AC44E67">
            <w:pPr>
              <w:rPr>
                <w:rFonts w:ascii="Times New Roman" w:hAnsi="Times New Roman" w:eastAsia="宋体" w:cs="Times New Roman"/>
                <w:color w:val="auto"/>
                <w:szCs w:val="24"/>
                <w:highlight w:val="none"/>
              </w:rPr>
            </w:pPr>
          </w:p>
        </w:tc>
      </w:tr>
      <w:tr w14:paraId="27CCBBD8">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47728F72">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8</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6B820C2F">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预付款金额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00422B8">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5E48A52">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0575EBA5">
            <w:pPr>
              <w:rPr>
                <w:rFonts w:ascii="Times New Roman" w:hAnsi="Times New Roman" w:eastAsia="宋体" w:cs="Times New Roman"/>
                <w:color w:val="auto"/>
                <w:szCs w:val="24"/>
                <w:highlight w:val="none"/>
              </w:rPr>
            </w:pPr>
          </w:p>
        </w:tc>
      </w:tr>
      <w:tr w14:paraId="37B1276A">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6B10395E">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9</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CCBF33A">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预付款保函金额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6C9A0D9">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DD501CB">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708C58F6">
            <w:pPr>
              <w:rPr>
                <w:rFonts w:ascii="Times New Roman" w:hAnsi="Times New Roman" w:eastAsia="宋体" w:cs="Times New Roman"/>
                <w:color w:val="auto"/>
                <w:szCs w:val="24"/>
                <w:highlight w:val="none"/>
              </w:rPr>
            </w:pPr>
          </w:p>
        </w:tc>
      </w:tr>
      <w:tr w14:paraId="3E0CCCB9">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14E5BD2F">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10</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2CF34408">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进度款付款金额</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D9DDB96">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506D6D5C">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0EA2239A">
            <w:pPr>
              <w:rPr>
                <w:rFonts w:ascii="Times New Roman" w:hAnsi="Times New Roman" w:eastAsia="宋体" w:cs="Times New Roman"/>
                <w:color w:val="auto"/>
                <w:szCs w:val="24"/>
                <w:highlight w:val="none"/>
              </w:rPr>
            </w:pPr>
          </w:p>
        </w:tc>
      </w:tr>
      <w:tr w14:paraId="2A005363">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888E93" w:sz="8" w:space="0"/>
              <w:right w:val="single" w:color="888E93" w:sz="8" w:space="0"/>
            </w:tcBorders>
            <w:shd w:val="clear" w:color="auto" w:fill="FFFFFF"/>
            <w:vAlign w:val="center"/>
          </w:tcPr>
          <w:p w14:paraId="0979905F">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11</w:t>
            </w:r>
          </w:p>
        </w:tc>
        <w:tc>
          <w:tcPr>
            <w:tcW w:w="2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68DCF22">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竣工结算款付款时间</w:t>
            </w:r>
          </w:p>
        </w:tc>
        <w:tc>
          <w:tcPr>
            <w:tcW w:w="1955"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71EAFA81">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888E93" w:sz="8" w:space="0"/>
              <w:right w:val="single" w:color="888E93" w:sz="8" w:space="0"/>
            </w:tcBorders>
            <w:shd w:val="clear" w:color="auto" w:fill="FFFFFF"/>
            <w:vAlign w:val="center"/>
          </w:tcPr>
          <w:p w14:paraId="4BE73A82">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888E93" w:sz="8" w:space="0"/>
              <w:right w:val="single" w:color="474747" w:sz="8" w:space="0"/>
            </w:tcBorders>
            <w:shd w:val="clear" w:color="auto" w:fill="FFFFFF"/>
            <w:vAlign w:val="center"/>
          </w:tcPr>
          <w:p w14:paraId="31ED9ADD">
            <w:pPr>
              <w:rPr>
                <w:rFonts w:ascii="Times New Roman" w:hAnsi="Times New Roman" w:eastAsia="宋体" w:cs="Times New Roman"/>
                <w:color w:val="auto"/>
                <w:szCs w:val="24"/>
                <w:highlight w:val="none"/>
              </w:rPr>
            </w:pPr>
          </w:p>
        </w:tc>
      </w:tr>
      <w:tr w14:paraId="1383C62A">
        <w:tblPrEx>
          <w:tblCellMar>
            <w:top w:w="0" w:type="dxa"/>
            <w:left w:w="108" w:type="dxa"/>
            <w:bottom w:w="0" w:type="dxa"/>
            <w:right w:w="108" w:type="dxa"/>
          </w:tblCellMar>
        </w:tblPrEx>
        <w:trPr>
          <w:trHeight w:val="680" w:hRule="exact"/>
          <w:jc w:val="center"/>
        </w:trPr>
        <w:tc>
          <w:tcPr>
            <w:tcW w:w="861" w:type="dxa"/>
            <w:tcBorders>
              <w:top w:val="single" w:color="888E93" w:sz="8" w:space="0"/>
              <w:left w:val="single" w:color="474747" w:sz="8" w:space="0"/>
              <w:bottom w:val="single" w:color="474747" w:sz="8" w:space="0"/>
              <w:right w:val="single" w:color="888E93" w:sz="8" w:space="0"/>
            </w:tcBorders>
            <w:shd w:val="clear" w:color="auto" w:fill="FFFFFF"/>
            <w:vAlign w:val="center"/>
          </w:tcPr>
          <w:p w14:paraId="35E4C616">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2955"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158F2BC2">
            <w:pPr>
              <w:jc w:val="cente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保修期</w:t>
            </w:r>
          </w:p>
        </w:tc>
        <w:tc>
          <w:tcPr>
            <w:tcW w:w="1955"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532D2AF0">
            <w:pPr>
              <w:rPr>
                <w:rFonts w:ascii="Times New Roman" w:hAnsi="Times New Roman" w:eastAsia="宋体" w:cs="Times New Roman"/>
                <w:color w:val="auto"/>
                <w:szCs w:val="24"/>
                <w:highlight w:val="none"/>
              </w:rPr>
            </w:pPr>
          </w:p>
        </w:tc>
        <w:tc>
          <w:tcPr>
            <w:tcW w:w="2190" w:type="dxa"/>
            <w:tcBorders>
              <w:top w:val="single" w:color="888E93" w:sz="8" w:space="0"/>
              <w:left w:val="single" w:color="888E93" w:sz="8" w:space="0"/>
              <w:bottom w:val="single" w:color="474747" w:sz="8" w:space="0"/>
              <w:right w:val="single" w:color="888E93" w:sz="8" w:space="0"/>
            </w:tcBorders>
            <w:shd w:val="clear" w:color="auto" w:fill="FFFFFF"/>
            <w:vAlign w:val="center"/>
          </w:tcPr>
          <w:p w14:paraId="007745B8">
            <w:pPr>
              <w:textAlignment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按照交易文件要求</w:t>
            </w:r>
          </w:p>
        </w:tc>
        <w:tc>
          <w:tcPr>
            <w:tcW w:w="1305" w:type="dxa"/>
            <w:tcBorders>
              <w:top w:val="single" w:color="888E93" w:sz="8" w:space="0"/>
              <w:left w:val="single" w:color="888E93" w:sz="8" w:space="0"/>
              <w:bottom w:val="single" w:color="474747" w:sz="8" w:space="0"/>
              <w:right w:val="single" w:color="474747" w:sz="8" w:space="0"/>
            </w:tcBorders>
            <w:shd w:val="clear" w:color="auto" w:fill="FFFFFF"/>
            <w:vAlign w:val="center"/>
          </w:tcPr>
          <w:p w14:paraId="3DD14DE6">
            <w:pPr>
              <w:rPr>
                <w:rFonts w:ascii="Times New Roman" w:hAnsi="Times New Roman" w:eastAsia="宋体" w:cs="Times New Roman"/>
                <w:color w:val="auto"/>
                <w:szCs w:val="24"/>
                <w:highlight w:val="none"/>
              </w:rPr>
            </w:pPr>
          </w:p>
        </w:tc>
      </w:tr>
    </w:tbl>
    <w:p w14:paraId="0B7BEDAB">
      <w:pP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br w:type="page"/>
      </w:r>
    </w:p>
    <w:p w14:paraId="79AFEE21">
      <w:pPr>
        <w:pStyle w:val="3"/>
        <w:widowControl w:val="0"/>
        <w:kinsoku/>
        <w:topLinePunct/>
        <w:rPr>
          <w:rFonts w:ascii="宋体" w:hAnsi="宋体" w:eastAsia="宋体" w:cs="宋体"/>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hint="eastAsia" w:ascii="宋体" w:hAnsi="宋体" w:eastAsia="宋体" w:cs="宋体"/>
          <w:b w:val="0"/>
          <w:bCs w:val="0"/>
          <w:color w:val="auto"/>
          <w:spacing w:val="-1"/>
          <w:sz w:val="44"/>
          <w:szCs w:val="44"/>
          <w:highlight w:val="none"/>
          <w14:textOutline w14:w="5448" w14:cap="flat" w14:cmpd="sng" w14:algn="ctr">
            <w14:solidFill>
              <w14:srgbClr w14:val="000000"/>
            </w14:solidFill>
            <w14:prstDash w14:val="solid"/>
            <w14:miter w14:val="0"/>
          </w14:textOutline>
        </w:rPr>
        <w:t>工程量清单报价</w:t>
      </w:r>
    </w:p>
    <w:p w14:paraId="7C8D72F5">
      <w:pPr>
        <w:rPr>
          <w:color w:val="auto"/>
          <w:highlight w:val="none"/>
        </w:rPr>
      </w:pPr>
    </w:p>
    <w:p w14:paraId="02F1FEC3">
      <w:pPr>
        <w:numPr>
          <w:ilvl w:val="0"/>
          <w:numId w:val="13"/>
        </w:numPr>
        <w:kinsoku/>
        <w:snapToGrid/>
        <w:rPr>
          <w:rFonts w:ascii="宋体" w:hAnsi="宋体" w:eastAsia="宋体" w:cs="宋体"/>
          <w:color w:val="auto"/>
          <w:highlight w:val="none"/>
        </w:rPr>
      </w:pPr>
      <w:r>
        <w:rPr>
          <w:rFonts w:hint="eastAsia" w:ascii="宋体" w:hAnsi="宋体" w:eastAsia="宋体" w:cs="宋体"/>
          <w:color w:val="auto"/>
          <w:highlight w:val="none"/>
        </w:rPr>
        <w:t>响应报价应根据下列依据进行编制：相关专业工程的国家标准《工程量计算规范》；省、市建设行政主管部门以及工程造价管理机构颁发的相关计价规定；《杭州市建设工程工程量清单计价实施细则（2018年修订）》；本企业定额或参照省、市建设行政主管部门颁发的计价依据；交易文件、发包工程量清单及其补充通知、答疑纪要；达到规定设计深度的施工图纸；与工程项目有关的规范、标准、技术资料；施工现场实际情况、工程特点和潜在承包人自行拟定的施工组织设计或施工方案；市场价格或工程造价管理机构发布的价格信息；其他相关资料。</w:t>
      </w:r>
    </w:p>
    <w:p w14:paraId="7DCDF687">
      <w:pPr>
        <w:numPr>
          <w:ilvl w:val="0"/>
          <w:numId w:val="13"/>
        </w:numPr>
        <w:kinsoku/>
        <w:snapToGrid/>
        <w:rPr>
          <w:rFonts w:ascii="宋体" w:hAnsi="宋体" w:eastAsia="宋体" w:cs="宋体"/>
          <w:color w:val="auto"/>
          <w:highlight w:val="none"/>
        </w:rPr>
      </w:pPr>
      <w:r>
        <w:rPr>
          <w:rFonts w:hint="eastAsia" w:ascii="宋体" w:hAnsi="宋体" w:eastAsia="宋体" w:cs="宋体"/>
          <w:color w:val="auto"/>
          <w:highlight w:val="none"/>
        </w:rPr>
        <w:t>潜在承包人应当根据本企业的具体经营状况、技术装备水平、管理水平，视工程的实际情况、风险程度，自主报价。潜在承包人不得以低于其企业成本的响应报价竞标。</w:t>
      </w:r>
    </w:p>
    <w:p w14:paraId="6FEBD986">
      <w:pPr>
        <w:tabs>
          <w:tab w:val="left" w:pos="3780"/>
        </w:tabs>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潜在承包人应根据其响应报价情况提供书面报价说明。报价说明的主要内容包括：响应报价的编制依据；对工期、质量、材料、施工等方面的承诺；综合单价中考虑的风险因素、风险范围（幅度）；措施项目的依据；其他需要说明的问题。</w:t>
      </w:r>
    </w:p>
    <w:p w14:paraId="7D025353">
      <w:pPr>
        <w:numPr>
          <w:ilvl w:val="0"/>
          <w:numId w:val="13"/>
        </w:numPr>
        <w:kinsoku/>
        <w:snapToGrid/>
        <w:rPr>
          <w:rFonts w:ascii="宋体" w:hAnsi="宋体" w:eastAsia="宋体" w:cs="宋体"/>
          <w:color w:val="auto"/>
          <w:highlight w:val="none"/>
        </w:rPr>
      </w:pPr>
      <w:r>
        <w:rPr>
          <w:rFonts w:hint="eastAsia" w:ascii="宋体" w:hAnsi="宋体" w:eastAsia="宋体" w:cs="宋体"/>
          <w:color w:val="auto"/>
          <w:highlight w:val="none"/>
        </w:rPr>
        <w:t>响应报价应按照以下原则计价：</w:t>
      </w:r>
    </w:p>
    <w:p w14:paraId="33F51F90">
      <w:pPr>
        <w:kinsoku/>
        <w:snapToGrid/>
        <w:ind w:firstLine="482" w:firstLineChars="200"/>
        <w:rPr>
          <w:rFonts w:ascii="宋体" w:hAnsi="宋体" w:eastAsia="宋体" w:cs="宋体"/>
          <w:color w:val="auto"/>
          <w:highlight w:val="none"/>
        </w:rPr>
      </w:pPr>
      <w:r>
        <w:rPr>
          <w:rFonts w:hint="eastAsia" w:ascii="宋体" w:hAnsi="宋体" w:eastAsia="宋体" w:cs="宋体"/>
          <w:b/>
          <w:color w:val="auto"/>
          <w:highlight w:val="none"/>
        </w:rPr>
        <w:t>1.分部分项工程项目清单费用</w:t>
      </w:r>
    </w:p>
    <w:p w14:paraId="7BE0164B">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1）潜在承包人按发包工程量清单填报价格。响应报价采用综合单价计价，潜在承包人应根据综合单价的组成、工程量清单项目特征描述和工程内容确定综合单价。综合单价包括完成工程量清单中一个规定计量单位项目所需的人工费、材料费、机械使用费、企业管理费和利润，并考虑一定的风险因素。综合单价中应包括交易文件中确定的由潜在承包人承担的风险范围及其费用。</w:t>
      </w:r>
    </w:p>
    <w:p w14:paraId="6BB39471">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（2）人工费、材料费、机械使用费、企业管理费和利润的费用所涵盖内容按省级建设行政主管部门颁发的计价依据确定。上级建设行政主管部门颁发的相关计价文件对费用内容组成另有调整的，按其规定执行。</w:t>
      </w:r>
    </w:p>
    <w:p w14:paraId="428CACB9">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3）综合单价应包括发包人自行采购材料的价款。交易文件提供暂定价的材料，潜在承包人按暂定的单价计入综合单价。暂定价材料如遇本省计价依据中无相类似的材料时，潜在承包人应该在响应文件报价说明中明确该暂定价材料的损耗率。</w:t>
      </w:r>
    </w:p>
    <w:p w14:paraId="54B694C6">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（4）企业管理费、利润的费用计算由潜在承包人自主确定或参照省建设行政主管部门颁发的计价依据计算。</w:t>
      </w:r>
    </w:p>
    <w:p w14:paraId="39AFB45B">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响应报价时，企业管理费中应包括施工企业现场临时宿舍取暖降温等费用，以及施工企业对建筑以及材料、构件和建筑安装物进行一般鉴定、检查所发生的检验试验费等相关费用。为保障工程质量和安全，企业管理费报价不得低于省建设行政主管部门颁发的计价依据和相关取费计价文件规定的对应专业工程企业管理费弹性费率下限乘以20%的计算值。同时，潜在承包人必须对企业管理费中所包含的施工企业的现场临时宿舍取暖降温等费用，在相应的清单明细表中（表2-5）进行单独费用报价分析。</w:t>
      </w:r>
    </w:p>
    <w:p w14:paraId="79EAB8B6">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施工企业的现场临时宿舍取暖降温等费用，应根据市政府、市建设行政主管部门颁发的有关文件对于现场民工宿舍空调的设置要求或标准、安责险等规定落实相应费用的报价。</w:t>
      </w:r>
    </w:p>
    <w:p w14:paraId="75CEF11A">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潜在承包</w:t>
      </w:r>
      <w:r>
        <w:rPr>
          <w:rFonts w:hint="eastAsia" w:ascii="宋体" w:hAnsi="宋体" w:eastAsia="宋体" w:cs="宋体"/>
          <w:color w:val="auto"/>
          <w:spacing w:val="-8"/>
          <w:highlight w:val="none"/>
        </w:rPr>
        <w:t>人未按上述规定要求报价的，可以评定为废标。</w:t>
      </w:r>
    </w:p>
    <w:p w14:paraId="678ED86B">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（5）综合单价中的风险费计算应根据交易文件中所明确的潜在承包人应承担的风险范围和幅度由潜在承包人自主确定。</w:t>
      </w:r>
    </w:p>
    <w:p w14:paraId="65AA35E6">
      <w:pPr>
        <w:kinsoku/>
        <w:snapToGrid/>
        <w:ind w:firstLine="482" w:firstLineChars="200"/>
        <w:rPr>
          <w:rFonts w:ascii="宋体" w:hAnsi="宋体" w:eastAsia="宋体" w:cs="宋体"/>
          <w:b/>
          <w:color w:val="auto"/>
          <w:highlight w:val="none"/>
        </w:rPr>
      </w:pPr>
      <w:r>
        <w:rPr>
          <w:rFonts w:hint="eastAsia" w:ascii="宋体" w:hAnsi="宋体" w:eastAsia="宋体" w:cs="宋体"/>
          <w:b/>
          <w:color w:val="auto"/>
          <w:highlight w:val="none"/>
        </w:rPr>
        <w:t>2.措施项目清单费用</w:t>
      </w:r>
    </w:p>
    <w:p w14:paraId="3AC0D024">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1）潜在承包人应根据发包人提供的措施项目清单和潜在承包人自行确定的施工组织设计或施工方案填报数量和价格，不发生的措施项目金额以“O”计价。遇有措施项目清单未列项的，潜在承包人可补充措施项目并报价。</w:t>
      </w:r>
    </w:p>
    <w:p w14:paraId="3165AB18">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（2）技术措施项目中的单价项目报价可参照综合单价的组成自主确定或参照省建设行政主管部门发布的消耗量定额、施工费用定额和计算方法计算。</w:t>
      </w:r>
    </w:p>
    <w:p w14:paraId="54DAC93E">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（3）措施项目中凡属周转使用的设备、材料，均应按单次使用摊销量报价。</w:t>
      </w:r>
    </w:p>
    <w:p w14:paraId="69C11930">
      <w:pPr>
        <w:kinsoku/>
        <w:snapToGrid/>
        <w:ind w:firstLine="480" w:firstLineChars="200"/>
        <w:rPr>
          <w:rFonts w:ascii="宋体" w:hAnsi="宋体" w:eastAsia="宋体" w:cs="宋体"/>
          <w:color w:val="auto"/>
          <w:spacing w:val="-3"/>
          <w:highlight w:val="none"/>
        </w:rPr>
      </w:pPr>
      <w:r>
        <w:rPr>
          <w:rFonts w:hint="eastAsia" w:ascii="宋体" w:hAnsi="宋体" w:eastAsia="宋体" w:cs="宋体"/>
          <w:color w:val="auto"/>
          <w:highlight w:val="none"/>
        </w:rPr>
        <w:t>（4）潜在承包</w:t>
      </w:r>
      <w:r>
        <w:rPr>
          <w:rFonts w:hint="eastAsia" w:ascii="宋体" w:hAnsi="宋体" w:eastAsia="宋体" w:cs="宋体"/>
          <w:color w:val="auto"/>
          <w:spacing w:val="-3"/>
          <w:highlight w:val="none"/>
        </w:rPr>
        <w:t>人应针对拟建工程编制保证安全施工、文明施工、环境保护和临时设施的技术措施方案，并按发包工程量清单中的相应措施清单提供数量和报价。遇有缺项时，潜在承包人可补充措施项目。</w:t>
      </w:r>
    </w:p>
    <w:p w14:paraId="63A3D01F">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（5）施工取费费率依照本省现行计价依据的有关规定执行；</w:t>
      </w:r>
    </w:p>
    <w:p w14:paraId="37D13086">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安全文明施工措施项目费用包括安全施工、文明施工、环境保护和临时设施费用，必须充分保证。潜在承包人应结合发包工程的实际，依据发包人提供的安全文明施工措施项目清单及计价表（表1-3-A-1），按项目整体考虑分别报价。</w:t>
      </w:r>
    </w:p>
    <w:p w14:paraId="71F580F9">
      <w:pPr>
        <w:kinsoku/>
        <w:snapToGrid/>
        <w:rPr>
          <w:rFonts w:ascii="宋体" w:hAnsi="宋体" w:eastAsia="宋体" w:cs="宋体"/>
          <w:color w:val="auto"/>
          <w:highlight w:val="none"/>
        </w:rPr>
      </w:pPr>
      <w:r>
        <w:rPr>
          <w:rFonts w:hint="eastAsia" w:ascii="宋体" w:hAnsi="宋体" w:eastAsia="宋体" w:cs="宋体"/>
          <w:color w:val="auto"/>
          <w:highlight w:val="none"/>
        </w:rPr>
        <w:t xml:space="preserve">    安全文明施工措施费用报价不得低于建设行政主管部门颁发的取费计价文件规定的弹性费率下限的计算值。潜在承包人未按规定要求报价的，评审小组可以评定为废标；</w:t>
      </w:r>
    </w:p>
    <w:p w14:paraId="115564CA">
      <w:pPr>
        <w:kinsoku/>
        <w:snapToGrid/>
        <w:rPr>
          <w:rFonts w:ascii="宋体" w:hAnsi="宋体" w:eastAsia="宋体" w:cs="宋体"/>
          <w:color w:val="auto"/>
          <w:highlight w:val="none"/>
        </w:rPr>
      </w:pPr>
      <w:r>
        <w:rPr>
          <w:rFonts w:hint="eastAsia" w:ascii="宋体" w:hAnsi="宋体" w:eastAsia="宋体" w:cs="宋体"/>
          <w:color w:val="auto"/>
          <w:highlight w:val="none"/>
        </w:rPr>
        <w:t>即：安全文明施工措施费用的报价≥∑[(专业工程分部分项工程量清单中的取费基数值 + 技术措施项目清单中的取费基数值)×对应专业工程基本费下限费率]；</w:t>
      </w:r>
    </w:p>
    <w:p w14:paraId="78E6141E">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上级建设主管部门颁发的有关文件对该措施费用内容和费率下限标准有调整的，按其规定执行。</w:t>
      </w:r>
    </w:p>
    <w:p w14:paraId="13FF51DD">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报价中的创标化工地增加费应根据交易文件确立的创建等级要求和发包人公布的创标化工地增加费暂定费用金额进行统一填报。交易文件中未明确创标化工地等级要求及创标化工地增加费暂定费用金额的，潜在承包人暂不填报报价；</w:t>
      </w:r>
    </w:p>
    <w:p w14:paraId="0EA7120B">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上级建设主管部门颁发的有关文件对该措施费用内容和费率下限标准有调整的，按其规定执行。</w:t>
      </w:r>
    </w:p>
    <w:p w14:paraId="1FC88317">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 xml:space="preserve">潜在承包人未按上述规定要求报价的，可评定为废标。 </w:t>
      </w:r>
    </w:p>
    <w:p w14:paraId="4CA6ACE7">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安全文明施工措施费不得挪作他用。工程实施过程中应根据响应文件的承诺和合同约定，经监理单位审查认可后由建设单位足额支付。</w:t>
      </w:r>
    </w:p>
    <w:p w14:paraId="57C483B3">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（6）潜在承包人措施项目各分项之间不得重复报价。</w:t>
      </w:r>
    </w:p>
    <w:p w14:paraId="62075EE6">
      <w:pPr>
        <w:kinsoku/>
        <w:snapToGrid/>
        <w:ind w:firstLine="482" w:firstLineChars="200"/>
        <w:rPr>
          <w:rFonts w:ascii="宋体" w:hAnsi="宋体" w:eastAsia="宋体" w:cs="宋体"/>
          <w:b/>
          <w:bCs/>
          <w:color w:val="auto"/>
          <w:highlight w:val="none"/>
        </w:rPr>
      </w:pPr>
      <w:r>
        <w:rPr>
          <w:rFonts w:hint="eastAsia" w:ascii="宋体" w:hAnsi="宋体" w:eastAsia="宋体" w:cs="宋体"/>
          <w:b/>
          <w:bCs/>
          <w:color w:val="auto"/>
          <w:highlight w:val="none"/>
        </w:rPr>
        <w:t>3.其他项目清单费用</w:t>
      </w:r>
    </w:p>
    <w:p w14:paraId="131F8DA7">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1）暂列金额，潜在承包人按发包工程量清单确定的金额填报；总承包服务费，潜在承包人按发包工程量清单确定的项目内容和要求自主确定费率并报价；计日工费，潜在承包人按发包工程量清单列出的项目内容和数量自主确定综合单价并计算报价。发包人对计日工费内容和数量未作要求的，潜在承包人不需要作出报价。</w:t>
      </w:r>
    </w:p>
    <w:p w14:paraId="0FB9506C">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（2）其他项目清单中的暂列金额和计日工，均为发包人估算、预测数量，潜在承包人计入响应报价中，竣工结算时应按承包人实际完成的工程内容结算。</w:t>
      </w:r>
    </w:p>
    <w:p w14:paraId="3731A913">
      <w:pPr>
        <w:kinsoku/>
        <w:snapToGrid/>
        <w:ind w:firstLine="482" w:firstLineChars="200"/>
        <w:rPr>
          <w:rFonts w:ascii="宋体" w:hAnsi="宋体" w:eastAsia="宋体" w:cs="宋体"/>
          <w:b/>
          <w:color w:val="auto"/>
          <w:highlight w:val="none"/>
        </w:rPr>
      </w:pPr>
      <w:r>
        <w:rPr>
          <w:rFonts w:hint="eastAsia" w:ascii="宋体" w:hAnsi="宋体" w:eastAsia="宋体" w:cs="宋体"/>
          <w:b/>
          <w:color w:val="auto"/>
          <w:highlight w:val="none"/>
        </w:rPr>
        <w:t>4.规费、税金</w:t>
      </w:r>
    </w:p>
    <w:p w14:paraId="6A107C9B">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规费、税金按省建设行政主管部门颁发的施工费用定额的内容和计费标准计算报价。省、市政府及有关权力部门颁发的政策性文件对规费、税金的内容和计费标准有调整的，按其规定执行。规费费率低于现行标准费率30%的作废标处理；税金作为不可竞争费用，费率低于现行规定的作废标处理。</w:t>
      </w:r>
    </w:p>
    <w:p w14:paraId="6EB3E804">
      <w:pPr>
        <w:numPr>
          <w:ilvl w:val="0"/>
          <w:numId w:val="13"/>
        </w:numPr>
        <w:kinsoku/>
        <w:snapToGrid/>
        <w:rPr>
          <w:rFonts w:ascii="宋体" w:hAnsi="宋体" w:eastAsia="宋体" w:cs="宋体"/>
          <w:color w:val="auto"/>
          <w:highlight w:val="none"/>
        </w:rPr>
      </w:pPr>
      <w:r>
        <w:rPr>
          <w:rFonts w:hint="eastAsia" w:ascii="宋体" w:hAnsi="宋体" w:eastAsia="宋体" w:cs="宋体"/>
          <w:color w:val="auto"/>
          <w:highlight w:val="none"/>
        </w:rPr>
        <w:t>发包工程量清单中标明的工程量是潜在承包人响应报价的共同基础，潜在承包人不得擅自修改发包工程量清单的分部分项工程项目清单内容。</w:t>
      </w:r>
    </w:p>
    <w:p w14:paraId="2D3451F5">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工程量清单报价应与工、料、机报价及对应的报价分析相符，与拟建工程的施工组织设计或施工方案相符。</w:t>
      </w:r>
    </w:p>
    <w:p w14:paraId="07536797">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潜在承包人</w:t>
      </w:r>
      <w:r>
        <w:rPr>
          <w:rFonts w:hint="eastAsia" w:ascii="宋体" w:hAnsi="宋体" w:eastAsia="宋体" w:cs="宋体"/>
          <w:color w:val="auto"/>
          <w:spacing w:val="-3"/>
          <w:highlight w:val="none"/>
        </w:rPr>
        <w:t>应根据自己的企业定额或参照省建设行政主管部门颁发的消耗量定额向发包人提供具体的报价计算分析，其各项报价分析表与工程量清单计价表之间的金额（价格）应前后对应一致。</w:t>
      </w:r>
    </w:p>
    <w:p w14:paraId="33888C34">
      <w:pPr>
        <w:numPr>
          <w:ilvl w:val="0"/>
          <w:numId w:val="13"/>
        </w:numPr>
        <w:kinsoku/>
        <w:snapToGrid/>
        <w:rPr>
          <w:rFonts w:ascii="宋体" w:hAnsi="宋体" w:eastAsia="宋体" w:cs="宋体"/>
          <w:color w:val="auto"/>
          <w:highlight w:val="none"/>
        </w:rPr>
      </w:pPr>
      <w:r>
        <w:rPr>
          <w:rFonts w:hint="eastAsia" w:ascii="宋体" w:hAnsi="宋体" w:eastAsia="宋体" w:cs="宋体"/>
          <w:color w:val="auto"/>
          <w:highlight w:val="none"/>
        </w:rPr>
        <w:t>除《杭州市建设工程工程量清单计价实施细则（2018年修订）》另有规定外，潜在承包人对措施项目清单中不发生的项目，其费用报价允许潜在承包人根据实际情况报“0”，但须与施工组织设计或施工方案对应并提供充分的说明和依据。</w:t>
      </w:r>
    </w:p>
    <w:p w14:paraId="783941F8">
      <w:pPr>
        <w:numPr>
          <w:ilvl w:val="0"/>
          <w:numId w:val="13"/>
        </w:numPr>
        <w:kinsoku/>
        <w:snapToGrid/>
        <w:rPr>
          <w:rFonts w:ascii="宋体" w:hAnsi="宋体" w:eastAsia="宋体" w:cs="宋体"/>
          <w:color w:val="auto"/>
          <w:highlight w:val="none"/>
        </w:rPr>
      </w:pPr>
      <w:r>
        <w:rPr>
          <w:rFonts w:hint="eastAsia" w:ascii="宋体" w:hAnsi="宋体" w:eastAsia="宋体" w:cs="宋体"/>
          <w:color w:val="auto"/>
          <w:highlight w:val="none"/>
        </w:rPr>
        <w:t>清单报价中的任何算术性错误，发包人按下列原则予以调整：</w:t>
      </w:r>
    </w:p>
    <w:p w14:paraId="31F498B6">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1.大写金额和小写金额不一致，以大写金额为准；</w:t>
      </w:r>
    </w:p>
    <w:p w14:paraId="785CDED7">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2.合价金额与单价金额和工程量的乘积不一致的，以单价金额为准，但单价金额有明显错误的除外；</w:t>
      </w:r>
    </w:p>
    <w:p w14:paraId="3C451D64">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3.合价累计金额与小计（合计）金额不一致的，以合价累计金额为准，并修改小计（合计）金额及总报价。</w:t>
      </w:r>
    </w:p>
    <w:p w14:paraId="0AB5E28C">
      <w:pPr>
        <w:numPr>
          <w:ilvl w:val="0"/>
          <w:numId w:val="13"/>
        </w:numPr>
        <w:kinsoku/>
        <w:snapToGrid/>
        <w:rPr>
          <w:rFonts w:ascii="宋体" w:hAnsi="宋体" w:eastAsia="宋体" w:cs="宋体"/>
          <w:color w:val="auto"/>
          <w:highlight w:val="none"/>
        </w:rPr>
      </w:pPr>
      <w:r>
        <w:rPr>
          <w:rFonts w:hint="eastAsia" w:ascii="宋体" w:hAnsi="宋体" w:eastAsia="宋体" w:cs="宋体"/>
          <w:color w:val="auto"/>
          <w:highlight w:val="none"/>
        </w:rPr>
        <w:t>按照《杭州市人民政府办公厅关于印发杭州市建设工程推广应用预拌砂浆管理办法的通知》（杭政办函〔2011〕32号文件）的要求使用预拌砂浆，潜在承包人应将使用预拌砂浆的费用计入响应报价范围。</w:t>
      </w:r>
    </w:p>
    <w:p w14:paraId="4D85A0AB">
      <w:pPr>
        <w:kinsoku/>
        <w:snapToGrid/>
        <w:ind w:firstLine="480" w:firstLineChars="200"/>
        <w:rPr>
          <w:rFonts w:ascii="宋体" w:hAnsi="宋体" w:eastAsia="宋体" w:cs="宋体"/>
          <w:color w:val="auto"/>
          <w:highlight w:val="none"/>
        </w:rPr>
      </w:pPr>
    </w:p>
    <w:p w14:paraId="31638507">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附：</w:t>
      </w:r>
    </w:p>
    <w:p w14:paraId="45984639">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工程量清单及计价采用的表格格式如下（具体可参照杭州市示范文本）：</w:t>
      </w:r>
    </w:p>
    <w:p w14:paraId="6DD3DC59">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 xml:space="preserve">1.工程量清单及计价表： </w:t>
      </w:r>
    </w:p>
    <w:p w14:paraId="48150213">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（1）报价总价封面（已标价工程量清单）</w:t>
      </w:r>
    </w:p>
    <w:p w14:paraId="75320557">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（2）工程量清单报价说明</w:t>
      </w:r>
    </w:p>
    <w:p w14:paraId="738C4922">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（3）表1-1-1 工程项目报价汇总表</w:t>
      </w:r>
    </w:p>
    <w:p w14:paraId="793E13D1">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（4）表1-1-2 单位工程报价汇总表</w:t>
      </w:r>
    </w:p>
    <w:p w14:paraId="69B245C5">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（5）表1-2 分部分项工程项目清单及计价表</w:t>
      </w:r>
    </w:p>
    <w:p w14:paraId="7119C698">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（6）表1-3-A 组织措施项目（整体）清单及计价表</w:t>
      </w:r>
    </w:p>
    <w:p w14:paraId="0C6DC8F0">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（7）表1-3-B 组织措施项目（专业工程）清单及计价表</w:t>
      </w:r>
    </w:p>
    <w:p w14:paraId="6CD484AA">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（8）表1-3-C 技术措施项目清单及计价表</w:t>
      </w:r>
    </w:p>
    <w:p w14:paraId="12F728D6">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（9）表1-3-A-1 安全文明施工措施项目清单及计价表</w:t>
      </w:r>
    </w:p>
    <w:p w14:paraId="7A205CD4">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（10）表1-4 其他项目清单及计价表</w:t>
      </w:r>
    </w:p>
    <w:p w14:paraId="7C0B97B2">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（11）表1-4-1 计日工表</w:t>
      </w:r>
    </w:p>
    <w:p w14:paraId="686D03AC">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（12）表1-4-2 总承包服务费项目及计价表</w:t>
      </w:r>
    </w:p>
    <w:p w14:paraId="1B329F6D">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（13）表1-5 主要工日价格表</w:t>
      </w:r>
    </w:p>
    <w:p w14:paraId="55927E43">
      <w:pPr>
        <w:kinsoku/>
        <w:snapToGrid/>
        <w:ind w:firstLine="460" w:firstLineChars="192"/>
        <w:rPr>
          <w:rFonts w:ascii="宋体" w:hAnsi="宋体" w:eastAsia="宋体" w:cs="宋体"/>
          <w:color w:val="auto"/>
          <w:highlight w:val="none"/>
        </w:rPr>
      </w:pPr>
      <w:r>
        <w:rPr>
          <w:rFonts w:hint="eastAsia" w:ascii="宋体" w:hAnsi="宋体" w:eastAsia="宋体" w:cs="宋体"/>
          <w:color w:val="auto"/>
          <w:highlight w:val="none"/>
        </w:rPr>
        <w:t>（14）表1-6 主要材料价格表</w:t>
      </w:r>
    </w:p>
    <w:p w14:paraId="7A709487">
      <w:pPr>
        <w:tabs>
          <w:tab w:val="center" w:pos="4755"/>
          <w:tab w:val="right" w:pos="9070"/>
        </w:tabs>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（15）表1-7 主要机械台班价格表</w:t>
      </w:r>
    </w:p>
    <w:p w14:paraId="299D32CB">
      <w:pPr>
        <w:tabs>
          <w:tab w:val="center" w:pos="4755"/>
          <w:tab w:val="right" w:pos="9070"/>
        </w:tabs>
        <w:kinsoku/>
        <w:snapToGrid/>
        <w:ind w:firstLine="240" w:firstLineChars="100"/>
        <w:rPr>
          <w:rFonts w:ascii="宋体" w:hAnsi="宋体" w:eastAsia="宋体" w:cs="宋体"/>
          <w:color w:val="auto"/>
          <w:highlight w:val="none"/>
        </w:rPr>
      </w:pPr>
      <w:r>
        <w:rPr>
          <w:rFonts w:hint="eastAsia" w:ascii="宋体" w:hAnsi="宋体" w:eastAsia="宋体" w:cs="宋体"/>
          <w:color w:val="auto"/>
          <w:highlight w:val="none"/>
        </w:rPr>
        <w:t xml:space="preserve">2.工程量清单报价分析表： </w:t>
      </w:r>
    </w:p>
    <w:p w14:paraId="780E09D6">
      <w:pPr>
        <w:tabs>
          <w:tab w:val="center" w:pos="4755"/>
          <w:tab w:val="right" w:pos="9070"/>
        </w:tabs>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（1） 表2-1  分部分项工程项目清单综合单价分析表</w:t>
      </w:r>
    </w:p>
    <w:p w14:paraId="5451BC79">
      <w:pPr>
        <w:tabs>
          <w:tab w:val="center" w:pos="4755"/>
          <w:tab w:val="right" w:pos="9070"/>
        </w:tabs>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（2） 表2-2  措施项目清单分析表</w:t>
      </w:r>
    </w:p>
    <w:p w14:paraId="2BD9BDC7">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（3） 表2-3  综合单价工料机分析表</w:t>
      </w:r>
    </w:p>
    <w:p w14:paraId="08715B9F">
      <w:pPr>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（4） 表2-4  措施项目工料机分析表</w:t>
      </w:r>
    </w:p>
    <w:p w14:paraId="0759275B">
      <w:pPr>
        <w:tabs>
          <w:tab w:val="left" w:pos="0"/>
          <w:tab w:val="left" w:pos="1080"/>
        </w:tabs>
        <w:kinsoku/>
        <w:snapToGrid/>
        <w:ind w:firstLine="480" w:firstLineChars="200"/>
        <w:rPr>
          <w:rFonts w:ascii="宋体" w:hAnsi="宋体" w:eastAsia="宋体" w:cs="宋体"/>
          <w:color w:val="auto"/>
          <w:highlight w:val="none"/>
        </w:rPr>
      </w:pPr>
      <w:r>
        <w:rPr>
          <w:rFonts w:hint="eastAsia" w:ascii="宋体" w:hAnsi="宋体" w:eastAsia="宋体" w:cs="宋体"/>
          <w:color w:val="auto"/>
          <w:highlight w:val="none"/>
        </w:rPr>
        <w:t>（5） 表2-5  临时宿舍取暖降温等费用分析表</w:t>
      </w:r>
    </w:p>
    <w:p w14:paraId="04DD1AAF">
      <w:pPr>
        <w:tabs>
          <w:tab w:val="center" w:pos="4755"/>
          <w:tab w:val="right" w:pos="9070"/>
        </w:tabs>
        <w:kinsoku/>
        <w:snapToGrid/>
        <w:ind w:firstLine="240" w:firstLineChars="100"/>
        <w:rPr>
          <w:rFonts w:ascii="宋体" w:hAnsi="宋体" w:eastAsia="宋体" w:cs="宋体"/>
          <w:color w:val="auto"/>
          <w:highlight w:val="none"/>
        </w:rPr>
      </w:pPr>
      <w:r>
        <w:rPr>
          <w:rFonts w:hint="eastAsia" w:ascii="宋体" w:hAnsi="宋体" w:eastAsia="宋体" w:cs="宋体"/>
          <w:color w:val="auto"/>
          <w:highlight w:val="none"/>
        </w:rPr>
        <w:t>3.根据发包人工程量清单编制要求填报具体的表格。</w:t>
      </w:r>
    </w:p>
    <w:p w14:paraId="7E3FDB6A">
      <w:pPr>
        <w:kinsoku/>
        <w:topLinePunct/>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br w:type="page"/>
      </w:r>
    </w:p>
    <w:p w14:paraId="319E3FAE">
      <w:pPr>
        <w:kinsoku/>
        <w:topLinePunct/>
        <w:rPr>
          <w:rFonts w:ascii="Times New Roman" w:hAnsi="Times New Roman" w:eastAsia="宋体" w:cs="Times New Roman"/>
          <w:color w:val="auto"/>
          <w:spacing w:val="-1"/>
          <w:sz w:val="44"/>
          <w:szCs w:val="44"/>
          <w:highlight w:val="none"/>
          <w14:textOutline w14:w="5448" w14:cap="flat" w14:cmpd="sng" w14:algn="ctr">
            <w14:solidFill>
              <w14:srgbClr w14:val="000000"/>
            </w14:solidFill>
            <w14:prstDash w14:val="solid"/>
            <w14:miter w14:val="0"/>
          </w14:textOutline>
        </w:rPr>
      </w:pPr>
    </w:p>
    <w:p w14:paraId="2DD28087">
      <w:pPr>
        <w:pStyle w:val="3"/>
        <w:kinsoku/>
        <w:topLinePunct/>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pPr>
      <w:r>
        <w:rPr>
          <w:rFonts w:ascii="Times New Roman" w:hAnsi="Times New Roman" w:eastAsia="宋体" w:cs="Times New Roman"/>
          <w:b w:val="0"/>
          <w:bCs w:val="0"/>
          <w:color w:val="auto"/>
          <w:spacing w:val="-1"/>
          <w:sz w:val="44"/>
          <w:szCs w:val="44"/>
          <w:highlight w:val="none"/>
          <w14:textOutline w14:w="5448" w14:cap="flat" w14:cmpd="sng" w14:algn="ctr">
            <w14:solidFill>
              <w14:srgbClr w14:val="000000"/>
            </w14:solidFill>
            <w14:prstDash w14:val="solid"/>
            <w14:miter w14:val="0"/>
          </w14:textOutline>
        </w:rPr>
        <w:t>拟分包项目名称和分包商情况</w:t>
      </w:r>
    </w:p>
    <w:tbl>
      <w:tblPr>
        <w:tblStyle w:val="23"/>
        <w:tblW w:w="88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279"/>
        <w:gridCol w:w="1658"/>
        <w:gridCol w:w="1488"/>
        <w:gridCol w:w="659"/>
        <w:gridCol w:w="799"/>
        <w:gridCol w:w="1483"/>
      </w:tblGrid>
      <w:tr w14:paraId="61BAF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474" w:type="dxa"/>
          </w:tcPr>
          <w:p w14:paraId="51CB6251">
            <w:pPr>
              <w:pStyle w:val="26"/>
              <w:spacing w:before="275" w:line="220" w:lineRule="auto"/>
              <w:ind w:left="125"/>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分包人名称</w:t>
            </w:r>
          </w:p>
        </w:tc>
        <w:tc>
          <w:tcPr>
            <w:tcW w:w="2937" w:type="dxa"/>
            <w:gridSpan w:val="2"/>
          </w:tcPr>
          <w:p w14:paraId="5538EF2C">
            <w:pPr>
              <w:rPr>
                <w:rFonts w:ascii="Times New Roman" w:hAnsi="Times New Roman" w:cs="Times New Roman"/>
                <w:color w:val="auto"/>
                <w:sz w:val="21"/>
                <w:highlight w:val="none"/>
              </w:rPr>
            </w:pPr>
          </w:p>
        </w:tc>
        <w:tc>
          <w:tcPr>
            <w:tcW w:w="1488" w:type="dxa"/>
          </w:tcPr>
          <w:p w14:paraId="2804BF09">
            <w:pPr>
              <w:pStyle w:val="26"/>
              <w:spacing w:before="286" w:line="229" w:lineRule="auto"/>
              <w:ind w:left="524"/>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地址</w:t>
            </w:r>
          </w:p>
        </w:tc>
        <w:tc>
          <w:tcPr>
            <w:tcW w:w="2941" w:type="dxa"/>
            <w:gridSpan w:val="3"/>
          </w:tcPr>
          <w:p w14:paraId="03B7B9EF">
            <w:pPr>
              <w:rPr>
                <w:rFonts w:ascii="Times New Roman" w:hAnsi="Times New Roman" w:cs="Times New Roman"/>
                <w:color w:val="auto"/>
                <w:sz w:val="21"/>
                <w:highlight w:val="none"/>
              </w:rPr>
            </w:pPr>
          </w:p>
        </w:tc>
      </w:tr>
      <w:tr w14:paraId="750E5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6B746A1E">
            <w:pPr>
              <w:pStyle w:val="26"/>
              <w:spacing w:before="281" w:line="219" w:lineRule="auto"/>
              <w:ind w:left="125"/>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法定代表人</w:t>
            </w:r>
          </w:p>
        </w:tc>
        <w:tc>
          <w:tcPr>
            <w:tcW w:w="1279" w:type="dxa"/>
          </w:tcPr>
          <w:p w14:paraId="2AACD419">
            <w:pPr>
              <w:rPr>
                <w:rFonts w:ascii="Times New Roman" w:hAnsi="Times New Roman" w:cs="Times New Roman"/>
                <w:color w:val="auto"/>
                <w:sz w:val="21"/>
                <w:highlight w:val="none"/>
              </w:rPr>
            </w:pPr>
          </w:p>
        </w:tc>
        <w:tc>
          <w:tcPr>
            <w:tcW w:w="1658" w:type="dxa"/>
          </w:tcPr>
          <w:p w14:paraId="7C476B4E">
            <w:pPr>
              <w:pStyle w:val="26"/>
              <w:spacing w:before="281" w:line="219" w:lineRule="auto"/>
              <w:ind w:left="112"/>
              <w:rPr>
                <w:rFonts w:ascii="Times New Roman" w:hAnsi="Times New Roman" w:cs="Times New Roman"/>
                <w:color w:val="auto"/>
                <w:sz w:val="24"/>
                <w:szCs w:val="24"/>
                <w:highlight w:val="none"/>
              </w:rPr>
            </w:pPr>
            <w:r>
              <w:rPr>
                <w:rFonts w:ascii="Times New Roman" w:hAnsi="Times New Roman" w:cs="Times New Roman"/>
                <w:color w:val="auto"/>
                <w:spacing w:val="2"/>
                <w:sz w:val="24"/>
                <w:szCs w:val="24"/>
                <w:highlight w:val="none"/>
              </w:rPr>
              <w:t>营业执照号码</w:t>
            </w:r>
          </w:p>
        </w:tc>
        <w:tc>
          <w:tcPr>
            <w:tcW w:w="1488" w:type="dxa"/>
          </w:tcPr>
          <w:p w14:paraId="5EC7FB7B">
            <w:pPr>
              <w:rPr>
                <w:rFonts w:ascii="Times New Roman" w:hAnsi="Times New Roman" w:cs="Times New Roman"/>
                <w:color w:val="auto"/>
                <w:sz w:val="21"/>
                <w:highlight w:val="none"/>
              </w:rPr>
            </w:pPr>
          </w:p>
        </w:tc>
        <w:tc>
          <w:tcPr>
            <w:tcW w:w="1458" w:type="dxa"/>
            <w:gridSpan w:val="2"/>
          </w:tcPr>
          <w:p w14:paraId="00550A53">
            <w:pPr>
              <w:pStyle w:val="26"/>
              <w:spacing w:before="140" w:line="232" w:lineRule="auto"/>
              <w:ind w:left="246" w:right="227"/>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资质等级</w:t>
            </w:r>
            <w:r>
              <w:rPr>
                <w:rFonts w:ascii="Times New Roman" w:hAnsi="Times New Roman" w:cs="Times New Roman"/>
                <w:color w:val="auto"/>
                <w:spacing w:val="1"/>
                <w:sz w:val="24"/>
                <w:szCs w:val="24"/>
                <w:highlight w:val="none"/>
              </w:rPr>
              <w:t xml:space="preserve"> </w:t>
            </w:r>
            <w:r>
              <w:rPr>
                <w:rFonts w:ascii="Times New Roman" w:hAnsi="Times New Roman" w:cs="Times New Roman"/>
                <w:color w:val="auto"/>
                <w:spacing w:val="3"/>
                <w:sz w:val="24"/>
                <w:szCs w:val="24"/>
                <w:highlight w:val="none"/>
              </w:rPr>
              <w:t>证书号码</w:t>
            </w:r>
          </w:p>
        </w:tc>
        <w:tc>
          <w:tcPr>
            <w:tcW w:w="1483" w:type="dxa"/>
          </w:tcPr>
          <w:p w14:paraId="770A70C6">
            <w:pPr>
              <w:rPr>
                <w:rFonts w:ascii="Times New Roman" w:hAnsi="Times New Roman" w:cs="Times New Roman"/>
                <w:color w:val="auto"/>
                <w:sz w:val="21"/>
                <w:highlight w:val="none"/>
              </w:rPr>
            </w:pPr>
          </w:p>
        </w:tc>
      </w:tr>
      <w:tr w14:paraId="65DA1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1AB4F420">
            <w:pPr>
              <w:pStyle w:val="26"/>
              <w:spacing w:before="130" w:line="230" w:lineRule="auto"/>
              <w:ind w:left="244" w:right="213"/>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拟分包的</w:t>
            </w:r>
            <w:r>
              <w:rPr>
                <w:rFonts w:ascii="Times New Roman" w:hAnsi="Times New Roman" w:cs="Times New Roman"/>
                <w:color w:val="auto"/>
                <w:spacing w:val="1"/>
                <w:sz w:val="24"/>
                <w:szCs w:val="24"/>
                <w:highlight w:val="none"/>
              </w:rPr>
              <w:t xml:space="preserve"> </w:t>
            </w:r>
            <w:r>
              <w:rPr>
                <w:rFonts w:ascii="Times New Roman" w:hAnsi="Times New Roman" w:cs="Times New Roman"/>
                <w:color w:val="auto"/>
                <w:spacing w:val="11"/>
                <w:sz w:val="24"/>
                <w:szCs w:val="24"/>
                <w:highlight w:val="none"/>
              </w:rPr>
              <w:t>工程项目</w:t>
            </w:r>
          </w:p>
        </w:tc>
        <w:tc>
          <w:tcPr>
            <w:tcW w:w="2937" w:type="dxa"/>
            <w:gridSpan w:val="2"/>
          </w:tcPr>
          <w:p w14:paraId="5EB53E1F">
            <w:pPr>
              <w:pStyle w:val="26"/>
              <w:spacing w:before="271" w:line="219" w:lineRule="auto"/>
              <w:ind w:left="1001"/>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主要内容</w:t>
            </w:r>
          </w:p>
        </w:tc>
        <w:tc>
          <w:tcPr>
            <w:tcW w:w="2147" w:type="dxa"/>
            <w:gridSpan w:val="2"/>
          </w:tcPr>
          <w:p w14:paraId="1DA18764">
            <w:pPr>
              <w:pStyle w:val="26"/>
              <w:spacing w:before="109" w:line="243" w:lineRule="auto"/>
              <w:ind w:left="703" w:right="660" w:firstLine="120"/>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造价</w:t>
            </w:r>
            <w:r>
              <w:rPr>
                <w:rFonts w:ascii="Times New Roman" w:hAnsi="Times New Roman" w:cs="Times New Roman"/>
                <w:color w:val="auto"/>
                <w:sz w:val="24"/>
                <w:szCs w:val="24"/>
                <w:highlight w:val="none"/>
              </w:rPr>
              <w:t xml:space="preserve">  </w:t>
            </w:r>
            <w:r>
              <w:rPr>
                <w:rFonts w:ascii="Times New Roman" w:hAnsi="Times New Roman" w:cs="Times New Roman"/>
                <w:color w:val="auto"/>
                <w:spacing w:val="13"/>
                <w:sz w:val="24"/>
                <w:szCs w:val="24"/>
                <w:highlight w:val="none"/>
              </w:rPr>
              <w:t>(万元)</w:t>
            </w:r>
          </w:p>
        </w:tc>
        <w:tc>
          <w:tcPr>
            <w:tcW w:w="2282" w:type="dxa"/>
            <w:gridSpan w:val="2"/>
          </w:tcPr>
          <w:p w14:paraId="2E3B0B3A">
            <w:pPr>
              <w:pStyle w:val="26"/>
              <w:spacing w:before="271" w:line="219" w:lineRule="auto"/>
              <w:ind w:left="77"/>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已经做过的类似工程</w:t>
            </w:r>
          </w:p>
        </w:tc>
      </w:tr>
      <w:tr w14:paraId="14683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570B1077">
            <w:pPr>
              <w:rPr>
                <w:rFonts w:ascii="Times New Roman" w:hAnsi="Times New Roman" w:cs="Times New Roman"/>
                <w:color w:val="auto"/>
                <w:sz w:val="21"/>
                <w:highlight w:val="none"/>
              </w:rPr>
            </w:pPr>
          </w:p>
        </w:tc>
        <w:tc>
          <w:tcPr>
            <w:tcW w:w="2937" w:type="dxa"/>
            <w:gridSpan w:val="2"/>
          </w:tcPr>
          <w:p w14:paraId="24EAFDA2">
            <w:pPr>
              <w:rPr>
                <w:rFonts w:ascii="Times New Roman" w:hAnsi="Times New Roman" w:cs="Times New Roman"/>
                <w:color w:val="auto"/>
                <w:sz w:val="21"/>
                <w:highlight w:val="none"/>
              </w:rPr>
            </w:pPr>
          </w:p>
        </w:tc>
        <w:tc>
          <w:tcPr>
            <w:tcW w:w="2147" w:type="dxa"/>
            <w:gridSpan w:val="2"/>
          </w:tcPr>
          <w:p w14:paraId="1C64B7D3">
            <w:pPr>
              <w:rPr>
                <w:rFonts w:ascii="Times New Roman" w:hAnsi="Times New Roman" w:cs="Times New Roman"/>
                <w:color w:val="auto"/>
                <w:sz w:val="21"/>
                <w:highlight w:val="none"/>
              </w:rPr>
            </w:pPr>
          </w:p>
        </w:tc>
        <w:tc>
          <w:tcPr>
            <w:tcW w:w="2282" w:type="dxa"/>
            <w:gridSpan w:val="2"/>
          </w:tcPr>
          <w:p w14:paraId="4CA1F192">
            <w:pPr>
              <w:rPr>
                <w:rFonts w:ascii="Times New Roman" w:hAnsi="Times New Roman" w:cs="Times New Roman"/>
                <w:color w:val="auto"/>
                <w:sz w:val="21"/>
                <w:highlight w:val="none"/>
              </w:rPr>
            </w:pPr>
          </w:p>
        </w:tc>
      </w:tr>
      <w:tr w14:paraId="4A168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74" w:type="dxa"/>
          </w:tcPr>
          <w:p w14:paraId="0C4F3166">
            <w:pPr>
              <w:rPr>
                <w:rFonts w:ascii="Times New Roman" w:hAnsi="Times New Roman" w:cs="Times New Roman"/>
                <w:color w:val="auto"/>
                <w:sz w:val="21"/>
                <w:highlight w:val="none"/>
              </w:rPr>
            </w:pPr>
          </w:p>
        </w:tc>
        <w:tc>
          <w:tcPr>
            <w:tcW w:w="2937" w:type="dxa"/>
            <w:gridSpan w:val="2"/>
          </w:tcPr>
          <w:p w14:paraId="28B166B5">
            <w:pPr>
              <w:rPr>
                <w:rFonts w:ascii="Times New Roman" w:hAnsi="Times New Roman" w:cs="Times New Roman"/>
                <w:color w:val="auto"/>
                <w:sz w:val="21"/>
                <w:highlight w:val="none"/>
              </w:rPr>
            </w:pPr>
          </w:p>
        </w:tc>
        <w:tc>
          <w:tcPr>
            <w:tcW w:w="2147" w:type="dxa"/>
            <w:gridSpan w:val="2"/>
          </w:tcPr>
          <w:p w14:paraId="3027B6F8">
            <w:pPr>
              <w:rPr>
                <w:rFonts w:ascii="Times New Roman" w:hAnsi="Times New Roman" w:cs="Times New Roman"/>
                <w:color w:val="auto"/>
                <w:sz w:val="21"/>
                <w:highlight w:val="none"/>
              </w:rPr>
            </w:pPr>
          </w:p>
        </w:tc>
        <w:tc>
          <w:tcPr>
            <w:tcW w:w="2282" w:type="dxa"/>
            <w:gridSpan w:val="2"/>
          </w:tcPr>
          <w:p w14:paraId="0E3856A3">
            <w:pPr>
              <w:rPr>
                <w:rFonts w:ascii="Times New Roman" w:hAnsi="Times New Roman" w:cs="Times New Roman"/>
                <w:color w:val="auto"/>
                <w:sz w:val="21"/>
                <w:highlight w:val="none"/>
              </w:rPr>
            </w:pPr>
          </w:p>
        </w:tc>
      </w:tr>
      <w:tr w14:paraId="38EAC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474" w:type="dxa"/>
          </w:tcPr>
          <w:p w14:paraId="6A8CE23D">
            <w:pPr>
              <w:rPr>
                <w:rFonts w:ascii="Times New Roman" w:hAnsi="Times New Roman" w:cs="Times New Roman"/>
                <w:color w:val="auto"/>
                <w:sz w:val="21"/>
                <w:highlight w:val="none"/>
              </w:rPr>
            </w:pPr>
          </w:p>
        </w:tc>
        <w:tc>
          <w:tcPr>
            <w:tcW w:w="2937" w:type="dxa"/>
            <w:gridSpan w:val="2"/>
          </w:tcPr>
          <w:p w14:paraId="719F79AE">
            <w:pPr>
              <w:rPr>
                <w:rFonts w:ascii="Times New Roman" w:hAnsi="Times New Roman" w:cs="Times New Roman"/>
                <w:color w:val="auto"/>
                <w:sz w:val="21"/>
                <w:highlight w:val="none"/>
              </w:rPr>
            </w:pPr>
          </w:p>
        </w:tc>
        <w:tc>
          <w:tcPr>
            <w:tcW w:w="2147" w:type="dxa"/>
            <w:gridSpan w:val="2"/>
          </w:tcPr>
          <w:p w14:paraId="03EDC7CD">
            <w:pPr>
              <w:rPr>
                <w:rFonts w:ascii="Times New Roman" w:hAnsi="Times New Roman" w:cs="Times New Roman"/>
                <w:color w:val="auto"/>
                <w:sz w:val="21"/>
                <w:highlight w:val="none"/>
              </w:rPr>
            </w:pPr>
          </w:p>
        </w:tc>
        <w:tc>
          <w:tcPr>
            <w:tcW w:w="2282" w:type="dxa"/>
            <w:gridSpan w:val="2"/>
          </w:tcPr>
          <w:p w14:paraId="4D0BD024">
            <w:pPr>
              <w:rPr>
                <w:rFonts w:ascii="Times New Roman" w:hAnsi="Times New Roman" w:cs="Times New Roman"/>
                <w:color w:val="auto"/>
                <w:sz w:val="21"/>
                <w:highlight w:val="none"/>
              </w:rPr>
            </w:pPr>
          </w:p>
        </w:tc>
      </w:tr>
      <w:tr w14:paraId="44612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474" w:type="dxa"/>
          </w:tcPr>
          <w:p w14:paraId="3C095A9F">
            <w:pPr>
              <w:rPr>
                <w:rFonts w:ascii="Times New Roman" w:hAnsi="Times New Roman" w:cs="Times New Roman"/>
                <w:color w:val="auto"/>
                <w:sz w:val="21"/>
                <w:highlight w:val="none"/>
              </w:rPr>
            </w:pPr>
          </w:p>
        </w:tc>
        <w:tc>
          <w:tcPr>
            <w:tcW w:w="2937" w:type="dxa"/>
            <w:gridSpan w:val="2"/>
          </w:tcPr>
          <w:p w14:paraId="6F56AEBB">
            <w:pPr>
              <w:rPr>
                <w:rFonts w:ascii="Times New Roman" w:hAnsi="Times New Roman" w:cs="Times New Roman"/>
                <w:color w:val="auto"/>
                <w:sz w:val="21"/>
                <w:highlight w:val="none"/>
              </w:rPr>
            </w:pPr>
          </w:p>
        </w:tc>
        <w:tc>
          <w:tcPr>
            <w:tcW w:w="2147" w:type="dxa"/>
            <w:gridSpan w:val="2"/>
          </w:tcPr>
          <w:p w14:paraId="1214A3FD">
            <w:pPr>
              <w:rPr>
                <w:rFonts w:ascii="Times New Roman" w:hAnsi="Times New Roman" w:cs="Times New Roman"/>
                <w:color w:val="auto"/>
                <w:sz w:val="21"/>
                <w:highlight w:val="none"/>
              </w:rPr>
            </w:pPr>
          </w:p>
        </w:tc>
        <w:tc>
          <w:tcPr>
            <w:tcW w:w="2282" w:type="dxa"/>
            <w:gridSpan w:val="2"/>
          </w:tcPr>
          <w:p w14:paraId="7F0D2A11">
            <w:pPr>
              <w:rPr>
                <w:rFonts w:ascii="Times New Roman" w:hAnsi="Times New Roman" w:cs="Times New Roman"/>
                <w:color w:val="auto"/>
                <w:sz w:val="21"/>
                <w:highlight w:val="none"/>
              </w:rPr>
            </w:pPr>
          </w:p>
        </w:tc>
      </w:tr>
      <w:tr w14:paraId="757E6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6DA9D80F">
            <w:pPr>
              <w:rPr>
                <w:rFonts w:ascii="Times New Roman" w:hAnsi="Times New Roman" w:cs="Times New Roman"/>
                <w:color w:val="auto"/>
                <w:sz w:val="21"/>
                <w:highlight w:val="none"/>
              </w:rPr>
            </w:pPr>
          </w:p>
        </w:tc>
        <w:tc>
          <w:tcPr>
            <w:tcW w:w="2937" w:type="dxa"/>
            <w:gridSpan w:val="2"/>
          </w:tcPr>
          <w:p w14:paraId="7DF23F6E">
            <w:pPr>
              <w:rPr>
                <w:rFonts w:ascii="Times New Roman" w:hAnsi="Times New Roman" w:cs="Times New Roman"/>
                <w:color w:val="auto"/>
                <w:sz w:val="21"/>
                <w:highlight w:val="none"/>
              </w:rPr>
            </w:pPr>
          </w:p>
        </w:tc>
        <w:tc>
          <w:tcPr>
            <w:tcW w:w="2147" w:type="dxa"/>
            <w:gridSpan w:val="2"/>
          </w:tcPr>
          <w:p w14:paraId="4B348CA9">
            <w:pPr>
              <w:rPr>
                <w:rFonts w:ascii="Times New Roman" w:hAnsi="Times New Roman" w:cs="Times New Roman"/>
                <w:color w:val="auto"/>
                <w:sz w:val="21"/>
                <w:highlight w:val="none"/>
              </w:rPr>
            </w:pPr>
          </w:p>
        </w:tc>
        <w:tc>
          <w:tcPr>
            <w:tcW w:w="2282" w:type="dxa"/>
            <w:gridSpan w:val="2"/>
          </w:tcPr>
          <w:p w14:paraId="48618CC3">
            <w:pPr>
              <w:rPr>
                <w:rFonts w:ascii="Times New Roman" w:hAnsi="Times New Roman" w:cs="Times New Roman"/>
                <w:color w:val="auto"/>
                <w:sz w:val="21"/>
                <w:highlight w:val="none"/>
              </w:rPr>
            </w:pPr>
          </w:p>
        </w:tc>
      </w:tr>
      <w:tr w14:paraId="66343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7D6981F9">
            <w:pPr>
              <w:rPr>
                <w:rFonts w:ascii="Times New Roman" w:hAnsi="Times New Roman" w:cs="Times New Roman"/>
                <w:color w:val="auto"/>
                <w:sz w:val="21"/>
                <w:highlight w:val="none"/>
              </w:rPr>
            </w:pPr>
          </w:p>
        </w:tc>
        <w:tc>
          <w:tcPr>
            <w:tcW w:w="2937" w:type="dxa"/>
            <w:gridSpan w:val="2"/>
          </w:tcPr>
          <w:p w14:paraId="686B4C82">
            <w:pPr>
              <w:rPr>
                <w:rFonts w:ascii="Times New Roman" w:hAnsi="Times New Roman" w:cs="Times New Roman"/>
                <w:color w:val="auto"/>
                <w:sz w:val="21"/>
                <w:highlight w:val="none"/>
              </w:rPr>
            </w:pPr>
          </w:p>
        </w:tc>
        <w:tc>
          <w:tcPr>
            <w:tcW w:w="2147" w:type="dxa"/>
            <w:gridSpan w:val="2"/>
          </w:tcPr>
          <w:p w14:paraId="5EC2D67D">
            <w:pPr>
              <w:rPr>
                <w:rFonts w:ascii="Times New Roman" w:hAnsi="Times New Roman" w:cs="Times New Roman"/>
                <w:color w:val="auto"/>
                <w:sz w:val="21"/>
                <w:highlight w:val="none"/>
              </w:rPr>
            </w:pPr>
          </w:p>
        </w:tc>
        <w:tc>
          <w:tcPr>
            <w:tcW w:w="2282" w:type="dxa"/>
            <w:gridSpan w:val="2"/>
          </w:tcPr>
          <w:p w14:paraId="49CB1180">
            <w:pPr>
              <w:rPr>
                <w:rFonts w:ascii="Times New Roman" w:hAnsi="Times New Roman" w:cs="Times New Roman"/>
                <w:color w:val="auto"/>
                <w:sz w:val="21"/>
                <w:highlight w:val="none"/>
              </w:rPr>
            </w:pPr>
          </w:p>
        </w:tc>
      </w:tr>
      <w:tr w14:paraId="4DD1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09994D5B">
            <w:pPr>
              <w:rPr>
                <w:rFonts w:ascii="Times New Roman" w:hAnsi="Times New Roman" w:cs="Times New Roman"/>
                <w:color w:val="auto"/>
                <w:sz w:val="21"/>
                <w:highlight w:val="none"/>
              </w:rPr>
            </w:pPr>
          </w:p>
        </w:tc>
        <w:tc>
          <w:tcPr>
            <w:tcW w:w="2937" w:type="dxa"/>
            <w:gridSpan w:val="2"/>
          </w:tcPr>
          <w:p w14:paraId="0781170C">
            <w:pPr>
              <w:rPr>
                <w:rFonts w:ascii="Times New Roman" w:hAnsi="Times New Roman" w:cs="Times New Roman"/>
                <w:color w:val="auto"/>
                <w:sz w:val="21"/>
                <w:highlight w:val="none"/>
              </w:rPr>
            </w:pPr>
          </w:p>
        </w:tc>
        <w:tc>
          <w:tcPr>
            <w:tcW w:w="2147" w:type="dxa"/>
            <w:gridSpan w:val="2"/>
          </w:tcPr>
          <w:p w14:paraId="2602572B">
            <w:pPr>
              <w:rPr>
                <w:rFonts w:ascii="Times New Roman" w:hAnsi="Times New Roman" w:cs="Times New Roman"/>
                <w:color w:val="auto"/>
                <w:sz w:val="21"/>
                <w:highlight w:val="none"/>
              </w:rPr>
            </w:pPr>
          </w:p>
        </w:tc>
        <w:tc>
          <w:tcPr>
            <w:tcW w:w="2282" w:type="dxa"/>
            <w:gridSpan w:val="2"/>
          </w:tcPr>
          <w:p w14:paraId="73C904C7">
            <w:pPr>
              <w:rPr>
                <w:rFonts w:ascii="Times New Roman" w:hAnsi="Times New Roman" w:cs="Times New Roman"/>
                <w:color w:val="auto"/>
                <w:sz w:val="21"/>
                <w:highlight w:val="none"/>
              </w:rPr>
            </w:pPr>
          </w:p>
        </w:tc>
      </w:tr>
      <w:tr w14:paraId="143AF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474" w:type="dxa"/>
          </w:tcPr>
          <w:p w14:paraId="49E29EBC">
            <w:pPr>
              <w:rPr>
                <w:rFonts w:ascii="Times New Roman" w:hAnsi="Times New Roman" w:cs="Times New Roman"/>
                <w:color w:val="auto"/>
                <w:sz w:val="21"/>
                <w:highlight w:val="none"/>
              </w:rPr>
            </w:pPr>
          </w:p>
        </w:tc>
        <w:tc>
          <w:tcPr>
            <w:tcW w:w="2937" w:type="dxa"/>
            <w:gridSpan w:val="2"/>
          </w:tcPr>
          <w:p w14:paraId="77F51D3D">
            <w:pPr>
              <w:rPr>
                <w:rFonts w:ascii="Times New Roman" w:hAnsi="Times New Roman" w:cs="Times New Roman"/>
                <w:color w:val="auto"/>
                <w:sz w:val="21"/>
                <w:highlight w:val="none"/>
              </w:rPr>
            </w:pPr>
          </w:p>
        </w:tc>
        <w:tc>
          <w:tcPr>
            <w:tcW w:w="2147" w:type="dxa"/>
            <w:gridSpan w:val="2"/>
          </w:tcPr>
          <w:p w14:paraId="17633F5D">
            <w:pPr>
              <w:rPr>
                <w:rFonts w:ascii="Times New Roman" w:hAnsi="Times New Roman" w:cs="Times New Roman"/>
                <w:color w:val="auto"/>
                <w:sz w:val="21"/>
                <w:highlight w:val="none"/>
              </w:rPr>
            </w:pPr>
          </w:p>
        </w:tc>
        <w:tc>
          <w:tcPr>
            <w:tcW w:w="2282" w:type="dxa"/>
            <w:gridSpan w:val="2"/>
          </w:tcPr>
          <w:p w14:paraId="567DE816">
            <w:pPr>
              <w:rPr>
                <w:rFonts w:ascii="Times New Roman" w:hAnsi="Times New Roman" w:cs="Times New Roman"/>
                <w:color w:val="auto"/>
                <w:sz w:val="21"/>
                <w:highlight w:val="none"/>
              </w:rPr>
            </w:pPr>
          </w:p>
        </w:tc>
      </w:tr>
      <w:tr w14:paraId="25FD7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67C49869">
            <w:pPr>
              <w:rPr>
                <w:rFonts w:ascii="Times New Roman" w:hAnsi="Times New Roman" w:cs="Times New Roman"/>
                <w:color w:val="auto"/>
                <w:sz w:val="21"/>
                <w:highlight w:val="none"/>
              </w:rPr>
            </w:pPr>
          </w:p>
        </w:tc>
        <w:tc>
          <w:tcPr>
            <w:tcW w:w="2937" w:type="dxa"/>
            <w:gridSpan w:val="2"/>
          </w:tcPr>
          <w:p w14:paraId="732A65DA">
            <w:pPr>
              <w:rPr>
                <w:rFonts w:ascii="Times New Roman" w:hAnsi="Times New Roman" w:cs="Times New Roman"/>
                <w:color w:val="auto"/>
                <w:sz w:val="21"/>
                <w:highlight w:val="none"/>
              </w:rPr>
            </w:pPr>
          </w:p>
        </w:tc>
        <w:tc>
          <w:tcPr>
            <w:tcW w:w="2147" w:type="dxa"/>
            <w:gridSpan w:val="2"/>
          </w:tcPr>
          <w:p w14:paraId="78B2330F">
            <w:pPr>
              <w:rPr>
                <w:rFonts w:ascii="Times New Roman" w:hAnsi="Times New Roman" w:cs="Times New Roman"/>
                <w:color w:val="auto"/>
                <w:sz w:val="21"/>
                <w:highlight w:val="none"/>
              </w:rPr>
            </w:pPr>
          </w:p>
        </w:tc>
        <w:tc>
          <w:tcPr>
            <w:tcW w:w="2282" w:type="dxa"/>
            <w:gridSpan w:val="2"/>
          </w:tcPr>
          <w:p w14:paraId="5D9EBA51">
            <w:pPr>
              <w:rPr>
                <w:rFonts w:ascii="Times New Roman" w:hAnsi="Times New Roman" w:cs="Times New Roman"/>
                <w:color w:val="auto"/>
                <w:sz w:val="21"/>
                <w:highlight w:val="none"/>
              </w:rPr>
            </w:pPr>
          </w:p>
        </w:tc>
      </w:tr>
      <w:tr w14:paraId="2B03B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474" w:type="dxa"/>
          </w:tcPr>
          <w:p w14:paraId="69BADA43">
            <w:pPr>
              <w:rPr>
                <w:rFonts w:ascii="Times New Roman" w:hAnsi="Times New Roman" w:cs="Times New Roman"/>
                <w:color w:val="auto"/>
                <w:sz w:val="21"/>
                <w:highlight w:val="none"/>
              </w:rPr>
            </w:pPr>
          </w:p>
        </w:tc>
        <w:tc>
          <w:tcPr>
            <w:tcW w:w="2937" w:type="dxa"/>
            <w:gridSpan w:val="2"/>
          </w:tcPr>
          <w:p w14:paraId="7759DAB8">
            <w:pPr>
              <w:rPr>
                <w:rFonts w:ascii="Times New Roman" w:hAnsi="Times New Roman" w:cs="Times New Roman"/>
                <w:color w:val="auto"/>
                <w:sz w:val="21"/>
                <w:highlight w:val="none"/>
              </w:rPr>
            </w:pPr>
          </w:p>
        </w:tc>
        <w:tc>
          <w:tcPr>
            <w:tcW w:w="2147" w:type="dxa"/>
            <w:gridSpan w:val="2"/>
          </w:tcPr>
          <w:p w14:paraId="3185B1BB">
            <w:pPr>
              <w:rPr>
                <w:rFonts w:ascii="Times New Roman" w:hAnsi="Times New Roman" w:cs="Times New Roman"/>
                <w:color w:val="auto"/>
                <w:sz w:val="21"/>
                <w:highlight w:val="none"/>
              </w:rPr>
            </w:pPr>
          </w:p>
        </w:tc>
        <w:tc>
          <w:tcPr>
            <w:tcW w:w="2282" w:type="dxa"/>
            <w:gridSpan w:val="2"/>
          </w:tcPr>
          <w:p w14:paraId="2787FBF0">
            <w:pPr>
              <w:rPr>
                <w:rFonts w:ascii="Times New Roman" w:hAnsi="Times New Roman" w:cs="Times New Roman"/>
                <w:color w:val="auto"/>
                <w:sz w:val="21"/>
                <w:highlight w:val="none"/>
              </w:rPr>
            </w:pPr>
          </w:p>
        </w:tc>
      </w:tr>
      <w:tr w14:paraId="1D632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474" w:type="dxa"/>
          </w:tcPr>
          <w:p w14:paraId="677CC69C">
            <w:pPr>
              <w:rPr>
                <w:rFonts w:ascii="Times New Roman" w:hAnsi="Times New Roman" w:cs="Times New Roman"/>
                <w:color w:val="auto"/>
                <w:sz w:val="21"/>
                <w:highlight w:val="none"/>
              </w:rPr>
            </w:pPr>
          </w:p>
        </w:tc>
        <w:tc>
          <w:tcPr>
            <w:tcW w:w="2937" w:type="dxa"/>
            <w:gridSpan w:val="2"/>
          </w:tcPr>
          <w:p w14:paraId="7F591DE6">
            <w:pPr>
              <w:rPr>
                <w:rFonts w:ascii="Times New Roman" w:hAnsi="Times New Roman" w:cs="Times New Roman"/>
                <w:color w:val="auto"/>
                <w:sz w:val="21"/>
                <w:highlight w:val="none"/>
              </w:rPr>
            </w:pPr>
          </w:p>
        </w:tc>
        <w:tc>
          <w:tcPr>
            <w:tcW w:w="2147" w:type="dxa"/>
            <w:gridSpan w:val="2"/>
          </w:tcPr>
          <w:p w14:paraId="3F87B512">
            <w:pPr>
              <w:rPr>
                <w:rFonts w:ascii="Times New Roman" w:hAnsi="Times New Roman" w:cs="Times New Roman"/>
                <w:color w:val="auto"/>
                <w:sz w:val="21"/>
                <w:highlight w:val="none"/>
              </w:rPr>
            </w:pPr>
          </w:p>
        </w:tc>
        <w:tc>
          <w:tcPr>
            <w:tcW w:w="2282" w:type="dxa"/>
            <w:gridSpan w:val="2"/>
          </w:tcPr>
          <w:p w14:paraId="66DD7959">
            <w:pPr>
              <w:rPr>
                <w:rFonts w:ascii="Times New Roman" w:hAnsi="Times New Roman" w:cs="Times New Roman"/>
                <w:color w:val="auto"/>
                <w:sz w:val="21"/>
                <w:highlight w:val="none"/>
              </w:rPr>
            </w:pPr>
          </w:p>
        </w:tc>
      </w:tr>
      <w:tr w14:paraId="07226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474" w:type="dxa"/>
          </w:tcPr>
          <w:p w14:paraId="22CB3175">
            <w:pPr>
              <w:rPr>
                <w:rFonts w:ascii="Times New Roman" w:hAnsi="Times New Roman" w:cs="Times New Roman"/>
                <w:color w:val="auto"/>
                <w:sz w:val="21"/>
                <w:highlight w:val="none"/>
              </w:rPr>
            </w:pPr>
          </w:p>
        </w:tc>
        <w:tc>
          <w:tcPr>
            <w:tcW w:w="2937" w:type="dxa"/>
            <w:gridSpan w:val="2"/>
          </w:tcPr>
          <w:p w14:paraId="73A3B2EB">
            <w:pPr>
              <w:rPr>
                <w:rFonts w:ascii="Times New Roman" w:hAnsi="Times New Roman" w:cs="Times New Roman"/>
                <w:color w:val="auto"/>
                <w:sz w:val="21"/>
                <w:highlight w:val="none"/>
              </w:rPr>
            </w:pPr>
          </w:p>
        </w:tc>
        <w:tc>
          <w:tcPr>
            <w:tcW w:w="2147" w:type="dxa"/>
            <w:gridSpan w:val="2"/>
          </w:tcPr>
          <w:p w14:paraId="17302DA4">
            <w:pPr>
              <w:rPr>
                <w:rFonts w:ascii="Times New Roman" w:hAnsi="Times New Roman" w:cs="Times New Roman"/>
                <w:color w:val="auto"/>
                <w:sz w:val="21"/>
                <w:highlight w:val="none"/>
              </w:rPr>
            </w:pPr>
          </w:p>
        </w:tc>
        <w:tc>
          <w:tcPr>
            <w:tcW w:w="2282" w:type="dxa"/>
            <w:gridSpan w:val="2"/>
          </w:tcPr>
          <w:p w14:paraId="3F4095E5">
            <w:pPr>
              <w:rPr>
                <w:rFonts w:ascii="Times New Roman" w:hAnsi="Times New Roman" w:cs="Times New Roman"/>
                <w:color w:val="auto"/>
                <w:sz w:val="21"/>
                <w:highlight w:val="none"/>
              </w:rPr>
            </w:pPr>
          </w:p>
        </w:tc>
      </w:tr>
    </w:tbl>
    <w:p w14:paraId="399B550F">
      <w:pPr>
        <w:rPr>
          <w:color w:val="auto"/>
          <w:highlight w:val="none"/>
        </w:rPr>
      </w:pPr>
    </w:p>
    <w:sectPr>
      <w:headerReference r:id="rId39" w:type="first"/>
      <w:footerReference r:id="rId41" w:type="first"/>
      <w:headerReference r:id="rId38" w:type="default"/>
      <w:footerReference r:id="rId40" w:type="default"/>
      <w:pgSz w:w="11906" w:h="16838"/>
      <w:pgMar w:top="1440" w:right="1080" w:bottom="1440" w:left="1080" w:header="850" w:footer="850" w:gutter="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931B2">
    <w:pPr>
      <w:pStyle w:val="1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F313">
    <w:pPr>
      <w:spacing w:line="178" w:lineRule="auto"/>
      <w:ind w:left="4166"/>
      <w:rPr>
        <w:rFonts w:ascii="Calibri" w:hAnsi="Calibri" w:eastAsia="Calibri" w:cs="Calibri"/>
        <w:sz w:val="18"/>
        <w:szCs w:val="18"/>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E60879">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AExv3KAQAAkgMAAA4AAABkcnMvZTJvRG9jLnhtbK1TzY7TMBC+I/EO&#10;lu80aReh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l+UNZ05YevPLj++Xn78v&#10;v76xm+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AExv3KAQAAkgMAAA4AAAAAAAAAAQAgAAAAHwEAAGRycy9lMm9E&#10;b2MueG1sUEsFBgAAAAAGAAYAWQEAAFsFAAAAAA==&#10;">
              <v:fill on="f" focussize="0,0"/>
              <v:stroke on="f"/>
              <v:imagedata o:title=""/>
              <o:lock v:ext="edit" aspectratio="f"/>
              <v:textbox inset="0mm,0mm,0mm,0mm" style="mso-fit-shape-to-text:t;">
                <w:txbxContent>
                  <w:p w14:paraId="49E60879">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35</w:t>
                    </w:r>
                    <w:r>
                      <w:rPr>
                        <w:rFonts w:ascii="Times New Roman" w:hAnsi="Times New Roman" w:cs="Times New Roman"/>
                      </w:rP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0759">
    <w:pPr>
      <w:spacing w:line="173" w:lineRule="auto"/>
      <w:ind w:left="4590"/>
      <w:rPr>
        <w:rFonts w:ascii="Times New Roman" w:hAnsi="Times New Roman" w:eastAsia="Times New Roman" w:cs="Times New Roman"/>
        <w:sz w:val="14"/>
        <w:szCs w:val="14"/>
      </w:rPr>
    </w:pPr>
    <w:r>
      <w:rPr>
        <w:sz w:val="14"/>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390C0E">
                          <w:pPr>
                            <w:pStyle w:val="11"/>
                          </w:pPr>
                          <w:r>
                            <w:fldChar w:fldCharType="begin"/>
                          </w:r>
                          <w:r>
                            <w:instrText xml:space="preserve"> PAGE  \* MERGEFORMAT </w:instrText>
                          </w:r>
                          <w:r>
                            <w:fldChar w:fldCharType="separate"/>
                          </w:r>
                          <w:r>
                            <w:t>36</w:t>
                          </w:r>
                          <w:r>
                            <w:fldChar w:fldCharType="end"/>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p50b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fIbzpyw9ObnH9/PP3+f&#10;f31jxdt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pqedGywEAAJMDAAAOAAAAAAAAAAEAIAAAAB8BAABkcnMvZTJv&#10;RG9jLnhtbFBLBQYAAAAABgAGAFkBAABcBQAAAAA=&#10;">
              <v:fill on="f" focussize="0,0"/>
              <v:stroke on="f"/>
              <v:imagedata o:title=""/>
              <o:lock v:ext="edit" aspectratio="f"/>
              <v:textbox inset="0mm,0mm,0mm,0mm" style="mso-fit-shape-to-text:t;">
                <w:txbxContent>
                  <w:p w14:paraId="4F390C0E">
                    <w:pPr>
                      <w:pStyle w:val="11"/>
                    </w:pPr>
                    <w:r>
                      <w:fldChar w:fldCharType="begin"/>
                    </w:r>
                    <w:r>
                      <w:instrText xml:space="preserve"> PAGE  \* MERGEFORMAT </w:instrText>
                    </w:r>
                    <w:r>
                      <w:fldChar w:fldCharType="separate"/>
                    </w:r>
                    <w:r>
                      <w:t>36</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69F6C">
    <w:pPr>
      <w:spacing w:line="173" w:lineRule="auto"/>
      <w:ind w:left="4590"/>
      <w:rPr>
        <w:rFonts w:ascii="Times New Roman" w:hAnsi="Times New Roman" w:eastAsia="Times New Roman" w:cs="Times New Roman"/>
        <w:sz w:val="14"/>
        <w:szCs w:val="14"/>
      </w:rPr>
    </w:pPr>
    <w:r>
      <w:rPr>
        <w:sz w:val="14"/>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AEC7EEF">
                          <w:pPr>
                            <w:pStyle w:val="11"/>
                          </w:pPr>
                          <w:r>
                            <w:fldChar w:fldCharType="begin"/>
                          </w:r>
                          <w:r>
                            <w:instrText xml:space="preserve"> PAGE  \* MERGEFORMAT </w:instrText>
                          </w:r>
                          <w:r>
                            <w:fldChar w:fldCharType="separate"/>
                          </w:r>
                          <w:r>
                            <w:t>37</w:t>
                          </w:r>
                          <w:r>
                            <w:fldChar w:fldCharType="end"/>
                          </w:r>
                        </w:p>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wxGM6ywEAAJMDAAAOAAAAAAAAAAEAIAAAAB8BAABkcnMvZTJv&#10;RG9jLnhtbFBLBQYAAAAABgAGAFkBAABcBQAAAAA=&#10;">
              <v:fill on="f" focussize="0,0"/>
              <v:stroke on="f"/>
              <v:imagedata o:title=""/>
              <o:lock v:ext="edit" aspectratio="f"/>
              <v:textbox inset="0mm,0mm,0mm,0mm" style="mso-fit-shape-to-text:t;">
                <w:txbxContent>
                  <w:p w14:paraId="4AEC7EEF">
                    <w:pPr>
                      <w:pStyle w:val="11"/>
                    </w:pPr>
                    <w:r>
                      <w:fldChar w:fldCharType="begin"/>
                    </w:r>
                    <w:r>
                      <w:instrText xml:space="preserve"> PAGE  \* MERGEFORMAT </w:instrText>
                    </w:r>
                    <w:r>
                      <w:fldChar w:fldCharType="separate"/>
                    </w:r>
                    <w:r>
                      <w:t>37</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12E23">
    <w:pPr>
      <w:spacing w:line="173" w:lineRule="auto"/>
      <w:ind w:left="4555"/>
      <w:rPr>
        <w:rFonts w:ascii="Times New Roman" w:hAnsi="Times New Roman" w:eastAsia="Times New Roman" w:cs="Times New Roman"/>
        <w:sz w:val="14"/>
        <w:szCs w:val="14"/>
      </w:rPr>
    </w:pPr>
    <w:r>
      <w:rPr>
        <w:sz w:val="14"/>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27AF13">
                          <w:pPr>
                            <w:pStyle w:val="11"/>
                          </w:pPr>
                          <w:r>
                            <w:fldChar w:fldCharType="begin"/>
                          </w:r>
                          <w:r>
                            <w:instrText xml:space="preserve"> PAGE  \* MERGEFORMAT </w:instrText>
                          </w:r>
                          <w:r>
                            <w:fldChar w:fldCharType="separate"/>
                          </w:r>
                          <w:r>
                            <w:t>38</w:t>
                          </w:r>
                          <w: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fzhvHKAQAAkwMAAA4AAAAAAAAAAQAgAAAAHwEAAGRycy9lMm9E&#10;b2MueG1sUEsFBgAAAAAGAAYAWQEAAFsFAAAAAA==&#10;">
              <v:fill on="f" focussize="0,0"/>
              <v:stroke on="f"/>
              <v:imagedata o:title=""/>
              <o:lock v:ext="edit" aspectratio="f"/>
              <v:textbox inset="0mm,0mm,0mm,0mm" style="mso-fit-shape-to-text:t;">
                <w:txbxContent>
                  <w:p w14:paraId="6227AF13">
                    <w:pPr>
                      <w:pStyle w:val="11"/>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2F3C">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FD409AE">
                          <w:pPr>
                            <w:pStyle w:val="11"/>
                          </w:pPr>
                          <w:r>
                            <w:fldChar w:fldCharType="begin"/>
                          </w:r>
                          <w:r>
                            <w:instrText xml:space="preserve"> PAGE  \* MERGEFORMAT </w:instrText>
                          </w:r>
                          <w:r>
                            <w:fldChar w:fldCharType="separate"/>
                          </w:r>
                          <w:r>
                            <w:t>39</w:t>
                          </w:r>
                          <w:r>
                            <w:fldChar w:fldCharType="end"/>
                          </w:r>
                        </w:p>
                      </w:txbxContent>
                    </wps:txbx>
                    <wps:bodyPr vert="horz" wrap="none" lIns="0" tIns="0" rIns="0" bIns="0" anchor="t">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NgFSTLAQAAkw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l7zpyw9Obn37/Of/6d&#10;//5kRZEs6gKWdPI+3MGUIYVJb9+ATV9SwvrB1tPFVtVHJmmzWC1Xq5wcl1SbE8LJHq4HwPhRectS&#10;UHGgdxvsFMfPGMej85HUzbi0On+rjRmraSdLNEdiKYr9rp/Y7nx9Ipk09QTeevjBWUdvXnFHI86Z&#10;+eTI0jQecwBzsJsD4SRdrPjIC8OHQ6T2A7fUbOwwcaC3GtRNc5WG4XE+nHr4lzb/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TYBUkywEAAJMDAAAOAAAAAAAAAAEAIAAAAB8BAABkcnMvZTJv&#10;RG9jLnhtbFBLBQYAAAAABgAGAFkBAABcBQAAAAA=&#10;">
              <v:fill on="f" focussize="0,0"/>
              <v:stroke on="f"/>
              <v:imagedata o:title=""/>
              <o:lock v:ext="edit" aspectratio="f"/>
              <v:textbox inset="0mm,0mm,0mm,0mm" style="mso-fit-shape-to-text:t;">
                <w:txbxContent>
                  <w:p w14:paraId="6FD409AE">
                    <w:pPr>
                      <w:pStyle w:val="11"/>
                    </w:pPr>
                    <w:r>
                      <w:fldChar w:fldCharType="begin"/>
                    </w:r>
                    <w:r>
                      <w:instrText xml:space="preserve"> PAGE  \* MERGEFORMAT </w:instrText>
                    </w:r>
                    <w:r>
                      <w:fldChar w:fldCharType="separate"/>
                    </w:r>
                    <w:r>
                      <w:t>39</w:t>
                    </w:r>
                    <w:r>
                      <w:fldChar w:fldCharType="end"/>
                    </w:r>
                  </w:p>
                </w:txbxContent>
              </v:textbox>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43E1">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6432" behindDoc="0" locked="0" layoutInCell="1" allowOverlap="1">
              <wp:simplePos x="0" y="0"/>
              <wp:positionH relativeFrom="margin">
                <wp:posOffset>3028950</wp:posOffset>
              </wp:positionH>
              <wp:positionV relativeFrom="paragraph">
                <wp:posOffset>-142240</wp:posOffset>
              </wp:positionV>
              <wp:extent cx="1828800" cy="1828800"/>
              <wp:effectExtent l="0" t="0" r="0" b="0"/>
              <wp:wrapNone/>
              <wp:docPr id="4108"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F219C8">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16" o:spid="_x0000_s1026" o:spt="1" style="position:absolute;left:0pt;margin-left:238.5pt;margin-top:-11.2pt;height:144pt;width:144pt;mso-position-horizontal-relative:margin;mso-wrap-style:none;z-index:251666432;mso-width-relative:page;mso-height-relative:page;" filled="f" stroked="f" coordsize="21600,21600" o:gfxdata="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tQdd9kAAAALAQAADwAAAAAAAAABACAAAAAiAAAAZHJz&#10;L2Rvd25yZXYueG1sUEsBAhQAFAAAAAgAh07iQCb0vTPKAQAAkwMAAA4AAAAAAAAAAQAgAAAAKAEA&#10;AGRycy9lMm9Eb2MueG1sUEsFBgAAAAAGAAYAWQEAAGQFAAAAAA==&#10;">
              <v:fill on="f" focussize="0,0"/>
              <v:stroke on="f"/>
              <v:imagedata o:title=""/>
              <o:lock v:ext="edit" aspectratio="f"/>
              <v:textbox inset="0mm,0mm,0mm,0mm" style="mso-fit-shape-to-text:t;">
                <w:txbxContent>
                  <w:p w14:paraId="20F219C8">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43</w:t>
                    </w:r>
                    <w:r>
                      <w:rPr>
                        <w:rFonts w:ascii="Times New Roman" w:hAnsi="Times New Roman" w:cs="Times New Roman"/>
                      </w:rPr>
                      <w:fldChar w:fldCharType="end"/>
                    </w:r>
                  </w:p>
                </w:txbxContent>
              </v:textbox>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6A26">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78A9B9A">
                          <w:pPr>
                            <w:pStyle w:val="11"/>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jZfb7KAQAAkwMAAA4AAAAAAAAAAQAgAAAAHwEAAGRycy9lMm9E&#10;b2MueG1sUEsFBgAAAAAGAAYAWQEAAFsFAAAAAA==&#10;">
              <v:fill on="f" focussize="0,0"/>
              <v:stroke on="f"/>
              <v:imagedata o:title=""/>
              <o:lock v:ext="edit" aspectratio="f"/>
              <v:textbox inset="0mm,0mm,0mm,0mm" style="mso-fit-shape-to-text:t;">
                <w:txbxContent>
                  <w:p w14:paraId="478A9B9A">
                    <w:pPr>
                      <w:pStyle w:val="11"/>
                    </w:pPr>
                    <w:r>
                      <w:fldChar w:fldCharType="begin"/>
                    </w:r>
                    <w:r>
                      <w:instrText xml:space="preserve"> PAGE  \* MERGEFORMAT </w:instrText>
                    </w:r>
                    <w:r>
                      <w:fldChar w:fldCharType="separate"/>
                    </w:r>
                    <w:r>
                      <w:t>46</w:t>
                    </w:r>
                    <w:r>
                      <w:fldChar w:fldCharType="end"/>
                    </w:r>
                  </w:p>
                </w:txbxContent>
              </v:textbox>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E63E">
    <w:pPr>
      <w:pStyle w:val="11"/>
    </w:pPr>
    <w: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0" name="文本框 2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A503EAB">
                          <w:pPr>
                            <w:pStyle w:val="11"/>
                          </w:pPr>
                          <w:r>
                            <w:fldChar w:fldCharType="begin"/>
                          </w:r>
                          <w:r>
                            <w:instrText xml:space="preserve"> PAGE  \* MERGEFORMAT </w:instrText>
                          </w:r>
                          <w:r>
                            <w:fldChar w:fldCharType="separate"/>
                          </w:r>
                          <w:r>
                            <w:t>44</w:t>
                          </w:r>
                          <w:r>
                            <w:fldChar w:fldCharType="end"/>
                          </w:r>
                        </w:p>
                      </w:txbxContent>
                    </wps:txbx>
                    <wps:bodyPr vert="horz" wrap="none" lIns="0" tIns="0" rIns="0" bIns="0" anchor="t">
                      <a:spAutoFit/>
                    </wps:bodyPr>
                  </wps:wsp>
                </a:graphicData>
              </a:graphic>
            </wp:anchor>
          </w:drawing>
        </mc:Choice>
        <mc:Fallback>
          <w:pict>
            <v:rect id="文本框 24"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3hEAbKAQAAkw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wWZ4oSlNz///nX+8+/8&#10;9ydbXieLuoAlnXwI9zBlSGHS2zdg05eUsH6w9XSxVfWRSdosVsvVKidwSbU5IZzs8XoAjJ+UtywF&#10;FQd6t8FOcbzDOB6dj6RuxqXV+VttzFhNO1miORJLUex3/cR25+sTyaSpJ/DWww/OOnrzijsacc7M&#10;Z0eWpvGYA5iD3RwIJ+lixUdeGD4eIrUfuKVmY4eJA73VoG6aqzQMT/Ph1OO/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M3hEAbKAQAAkwMAAA4AAAAAAAAAAQAgAAAAHwEAAGRycy9lMm9E&#10;b2MueG1sUEsFBgAAAAAGAAYAWQEAAFsFAAAAAA==&#10;">
              <v:fill on="f" focussize="0,0"/>
              <v:stroke on="f"/>
              <v:imagedata o:title=""/>
              <o:lock v:ext="edit" aspectratio="f"/>
              <v:textbox inset="0mm,0mm,0mm,0mm" style="mso-fit-shape-to-text:t;">
                <w:txbxContent>
                  <w:p w14:paraId="1A503EAB">
                    <w:pPr>
                      <w:pStyle w:val="11"/>
                    </w:pPr>
                    <w:r>
                      <w:fldChar w:fldCharType="begin"/>
                    </w:r>
                    <w:r>
                      <w:instrText xml:space="preserve"> PAGE  \* MERGEFORMAT </w:instrText>
                    </w:r>
                    <w:r>
                      <w:fldChar w:fldCharType="separate"/>
                    </w:r>
                    <w:r>
                      <w:t>44</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10871">
    <w:pPr>
      <w:spacing w:line="178" w:lineRule="auto"/>
      <w:ind w:left="4522"/>
      <w:rPr>
        <w:rFonts w:ascii="Calibri" w:hAnsi="Calibri" w:eastAsia="Calibri" w:cs="Calibri"/>
        <w:sz w:val="18"/>
        <w:szCs w:val="18"/>
      </w:rPr>
    </w:pPr>
    <w:r>
      <w:rPr>
        <w:sz w:val="18"/>
      </w:rPr>
      <mc:AlternateContent>
        <mc:Choice Requires="wps">
          <w:drawing>
            <wp:anchor distT="0" distB="0" distL="0" distR="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1"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29F93F2">
                          <w:pPr>
                            <w:pStyle w:val="11"/>
                          </w:pPr>
                          <w:r>
                            <w:fldChar w:fldCharType="begin"/>
                          </w:r>
                          <w:r>
                            <w:instrText xml:space="preserve"> PAGE  \* MERGEFORMAT </w:instrText>
                          </w:r>
                          <w:r>
                            <w:fldChar w:fldCharType="separate"/>
                          </w:r>
                          <w:r>
                            <w:t>47</w:t>
                          </w:r>
                          <w: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naF5vKAQAAkgMAAA4AAAAAAAAAAQAgAAAAHwEAAGRycy9lMm9E&#10;b2MueG1sUEsFBgAAAAAGAAYAWQEAAFsFAAAAAA==&#10;">
              <v:fill on="f" focussize="0,0"/>
              <v:stroke on="f"/>
              <v:imagedata o:title=""/>
              <o:lock v:ext="edit" aspectratio="f"/>
              <v:textbox inset="0mm,0mm,0mm,0mm" style="mso-fit-shape-to-text:t;">
                <w:txbxContent>
                  <w:p w14:paraId="129F93F2">
                    <w:pPr>
                      <w:pStyle w:val="11"/>
                    </w:pPr>
                    <w:r>
                      <w:fldChar w:fldCharType="begin"/>
                    </w:r>
                    <w:r>
                      <w:instrText xml:space="preserve"> PAGE  \* MERGEFORMAT </w:instrText>
                    </w:r>
                    <w:r>
                      <w:fldChar w:fldCharType="separate"/>
                    </w:r>
                    <w:r>
                      <w:t>47</w:t>
                    </w:r>
                    <w: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BC71C">
    <w:pPr>
      <w:spacing w:line="173" w:lineRule="auto"/>
      <w:rPr>
        <w:rFonts w:ascii="Times New Roman" w:hAnsi="Times New Roman" w:eastAsia="Times New Roman" w:cs="Times New Roman"/>
        <w:sz w:val="14"/>
        <w:szCs w:val="14"/>
      </w:rPr>
    </w:pPr>
    <w:r>
      <w:rPr>
        <w:sz w:val="14"/>
      </w:rPr>
      <mc:AlternateContent>
        <mc:Choice Requires="wps">
          <w:drawing>
            <wp:anchor distT="0" distB="0" distL="0" distR="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503B8D8">
                          <w:pPr>
                            <w:pStyle w:val="11"/>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oynwDKAQAAkg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8WSMycsvfn596/zn3/n&#10;vz/Z++RQF7Ckg/fhDqYMKUxy+wZs+pIQ1g+uni6uqj4ySZvFarla5WS4pNqcEE72cD0Axo/KW5aC&#10;igM92+CmOH7GOB6dj6RuxqXV+VttzFhNO1miORJLUex3/cR25+sTqaShJ/DWww/OOnryijuacM7M&#10;J0eOpumYA5iD3RwIJ+lixUdeGD4cIrUfuKVmY4eJAz3VoG4aqzQLj/Ph1MOv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LoynwDKAQAAkgMAAA4AAAAAAAAAAQAgAAAAHwEAAGRycy9lMm9E&#10;b2MueG1sUEsFBgAAAAAGAAYAWQEAAFsFAAAAAA==&#10;">
              <v:fill on="f" focussize="0,0"/>
              <v:stroke on="f"/>
              <v:imagedata o:title=""/>
              <o:lock v:ext="edit" aspectratio="f"/>
              <v:textbox inset="0mm,0mm,0mm,0mm" style="mso-fit-shape-to-text:t;">
                <w:txbxContent>
                  <w:p w14:paraId="7503B8D8">
                    <w:pPr>
                      <w:pStyle w:val="11"/>
                    </w:pPr>
                    <w:r>
                      <w:fldChar w:fldCharType="begin"/>
                    </w:r>
                    <w:r>
                      <w:instrText xml:space="preserve"> PAGE  \* MERGEFORMAT </w:instrText>
                    </w:r>
                    <w:r>
                      <w:fldChar w:fldCharType="separate"/>
                    </w:r>
                    <w:r>
                      <w:t>50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F38B">
    <w:pPr>
      <w:pStyle w:val="11"/>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FF55">
    <w:pPr>
      <w:spacing w:line="173" w:lineRule="auto"/>
      <w:rPr>
        <w:rFonts w:ascii="Times New Roman" w:hAnsi="Times New Roman" w:eastAsia="Times New Roman" w:cs="Times New Roman"/>
        <w:sz w:val="14"/>
        <w:szCs w:val="14"/>
      </w:rPr>
    </w:pPr>
    <w:r>
      <w:rPr>
        <w:sz w:val="14"/>
      </w:rPr>
      <mc:AlternateContent>
        <mc:Choice Requires="wps">
          <w:drawing>
            <wp:anchor distT="0" distB="0" distL="0" distR="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1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E36472D">
                          <w:pPr>
                            <w:pStyle w:val="11"/>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19"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tlrE8ywEAAJMDAAAOAAAAAAAAAAEAIAAAAB8BAABkcnMvZTJv&#10;RG9jLnhtbFBLBQYAAAAABgAGAFkBAABcBQAAAAA=&#10;">
              <v:fill on="f" focussize="0,0"/>
              <v:stroke on="f"/>
              <v:imagedata o:title=""/>
              <o:lock v:ext="edit" aspectratio="f"/>
              <v:textbox inset="0mm,0mm,0mm,0mm" style="mso-fit-shape-to-text:t;">
                <w:txbxContent>
                  <w:p w14:paraId="4E36472D">
                    <w:pPr>
                      <w:pStyle w:val="11"/>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A8C70">
    <w:pPr>
      <w:pStyle w:val="11"/>
      <w:rPr>
        <w:rFonts w:ascii="仿宋_GB2312" w:eastAsia="仿宋_GB2312"/>
        <w:szCs w:val="18"/>
      </w:rPr>
    </w:pPr>
    <w:r>
      <mc:AlternateContent>
        <mc:Choice Requires="wps">
          <w:drawing>
            <wp:anchor distT="0" distB="0" distL="0" distR="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A26402">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hoAxnKAQAAkwMAAA4AAAAAAAAAAQAgAAAAHwEAAGRycy9lMm9E&#10;b2MueG1sUEsFBgAAAAAGAAYAWQEAAFsFAAAAAA==&#10;">
              <v:fill on="f" focussize="0,0"/>
              <v:stroke on="f"/>
              <v:imagedata o:title=""/>
              <o:lock v:ext="edit" aspectratio="f"/>
              <v:textbox inset="0mm,0mm,0mm,0mm" style="mso-fit-shape-to-text:t;">
                <w:txbxContent>
                  <w:p w14:paraId="14A26402">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55</w:t>
                    </w:r>
                    <w:r>
                      <w:rPr>
                        <w:rFonts w:ascii="Times New Roman" w:hAnsi="Times New Roman" w:cs="Times New Roman"/>
                      </w:rP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32CAC">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2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22648E">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3"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KxaraywEAAJMDAAAOAAAAAAAAAAEAIAAAAB8BAABkcnMvZTJv&#10;RG9jLnhtbFBLBQYAAAAABgAGAFkBAABcBQAAAAA=&#10;">
              <v:fill on="f" focussize="0,0"/>
              <v:stroke on="f"/>
              <v:imagedata o:title=""/>
              <o:lock v:ext="edit" aspectratio="f"/>
              <v:textbox inset="0mm,0mm,0mm,0mm" style="mso-fit-shape-to-text:t;">
                <w:txbxContent>
                  <w:p w14:paraId="0E22648E">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56</w:t>
                    </w:r>
                    <w:r>
                      <w:rPr>
                        <w:rFonts w:ascii="Times New Roman" w:hAnsi="Times New Roman" w:cs="Times New Roman"/>
                      </w:rPr>
                      <w:fldChar w:fldCharType="end"/>
                    </w:r>
                  </w:p>
                </w:txbxContent>
              </v:textbox>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2130">
    <w:pPr>
      <w:pStyle w:val="11"/>
      <w:rPr>
        <w:rFonts w:ascii="仿宋_GB2312" w:eastAsia="仿宋_GB2312"/>
        <w:szCs w:val="24"/>
      </w:rPr>
    </w:pPr>
    <w:r>
      <mc:AlternateContent>
        <mc:Choice Requires="wps">
          <w:drawing>
            <wp:anchor distT="0" distB="0" distL="0" distR="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6"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AABD98">
                          <w:pPr>
                            <w:pStyle w:val="11"/>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AMWLjKAQAAkwMAAA4AAAAAAAAAAQAgAAAAHwEAAGRycy9lMm9E&#10;b2MueG1sUEsFBgAAAAAGAAYAWQEAAFsFAAAAAA==&#10;">
              <v:fill on="f" focussize="0,0"/>
              <v:stroke on="f"/>
              <v:imagedata o:title=""/>
              <o:lock v:ext="edit" aspectratio="f"/>
              <v:textbox inset="0mm,0mm,0mm,0mm" style="mso-fit-shape-to-text:t;">
                <w:txbxContent>
                  <w:p w14:paraId="2EAABD98">
                    <w:pPr>
                      <w:pStyle w:val="11"/>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E7E41">
    <w:pPr>
      <w:pStyle w:val="11"/>
      <w:rPr>
        <w:rFonts w:ascii="仿宋_GB2312" w:eastAsia="仿宋_GB2312"/>
        <w:szCs w:val="18"/>
      </w:rPr>
    </w:pPr>
    <w:r>
      <mc:AlternateContent>
        <mc:Choice Requires="wps">
          <w:drawing>
            <wp:anchor distT="0" distB="0" distL="0" distR="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7" name="文本框 2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60C8BF5">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58</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2" o:spid="_x0000_s1026" o:spt="1"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yfGPHKAQAAkwMAAA4AAAAAAAAAAQAgAAAAHwEAAGRycy9lMm9E&#10;b2MueG1sUEsFBgAAAAAGAAYAWQEAAFsFAAAAAA==&#10;">
              <v:fill on="f" focussize="0,0"/>
              <v:stroke on="f"/>
              <v:imagedata o:title=""/>
              <o:lock v:ext="edit" aspectratio="f"/>
              <v:textbox inset="0mm,0mm,0mm,0mm" style="mso-fit-shape-to-text:t;">
                <w:txbxContent>
                  <w:p w14:paraId="360C8BF5">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58</w:t>
                    </w:r>
                    <w:r>
                      <w:rPr>
                        <w:rFonts w:ascii="Times New Roman" w:hAnsi="Times New Roman" w:cs="Times New Roman"/>
                      </w:rPr>
                      <w:fldChar w:fldCharType="end"/>
                    </w:r>
                  </w:p>
                </w:txbxContent>
              </v:textbox>
            </v:rect>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664D">
    <w:pPr>
      <w:spacing w:line="186"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193D71">
                          <w:pPr>
                            <w:pStyle w:val="11"/>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zIxCMkBAACSAwAADgAAAAAAAAABACAAAAAfAQAAZHJzL2Uyb0Rv&#10;Yy54bWxQSwUGAAAAAAYABgBZAQAAWgUAAAAA&#10;">
              <v:fill on="f" focussize="0,0"/>
              <v:stroke on="f"/>
              <v:imagedata o:title=""/>
              <o:lock v:ext="edit" aspectratio="f"/>
              <v:textbox inset="0mm,0mm,0mm,0mm" style="mso-fit-shape-to-text:t;">
                <w:txbxContent>
                  <w:p w14:paraId="37193D71">
                    <w:pPr>
                      <w:pStyle w:val="11"/>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A54A">
    <w:pPr>
      <w:pStyle w:val="11"/>
      <w:rPr>
        <w:rFonts w:ascii="仿宋_GB2312" w:eastAsia="仿宋_GB2312"/>
        <w:szCs w:val="18"/>
      </w:rPr>
    </w:pPr>
    <w:r>
      <mc:AlternateContent>
        <mc:Choice Requires="wps">
          <w:drawing>
            <wp:anchor distT="0" distB="0" distL="0" distR="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92F79B">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T7OxPHAQAAjwMAAA4AAABkcnMvZTJvRG9jLnhtbK1TS44TMRDdI3EH&#10;y3viTpB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rvhbzrx09OCXH98vP39ffn1j&#10;q2xPF7GkU4/xAaYMKcxa+wZc/pIK1g+Wnq+W6j4xRZvL9Wq9LshtRbU5IRzxdD0CpjsdHMtBxYHe&#10;bLBSnj5gGo/OR3I36/Pqw62xdqzmHZFpjsRylPp9P7Hdh/pMEmniCbwN8JWzjt674p7GmzN778nO&#10;PBpzAHOwnwPpFV2s+MgL4/tjovYDt9xs7DBxoHca1E0zlQfh73w49fQf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HT7OxPHAQAAjwMAAA4AAAAAAAAAAQAgAAAAHwEAAGRycy9lMm9Eb2Mu&#10;eG1sUEsFBgAAAAAGAAYAWQEAAFgFAAAAAA==&#10;">
              <v:fill on="f" focussize="0,0"/>
              <v:stroke on="f"/>
              <v:imagedata o:title=""/>
              <o:lock v:ext="edit" aspectratio="f"/>
              <v:textbox inset="0mm,0mm,0mm,0mm" style="mso-fit-shape-to-text:t;">
                <w:txbxContent>
                  <w:p w14:paraId="0092F79B">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p>
                </w:txbxContent>
              </v:textbox>
            </v:rect>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1FBA">
    <w:pPr>
      <w:spacing w:line="178" w:lineRule="auto"/>
      <w:ind w:left="4522"/>
      <w:rPr>
        <w:rFonts w:ascii="Calibri" w:hAnsi="Calibri" w:eastAsia="Calibri" w:cs="Calibri"/>
        <w:sz w:val="18"/>
        <w:szCs w:val="18"/>
      </w:rPr>
    </w:pPr>
    <w:r>
      <w:rPr>
        <w:sz w:val="18"/>
      </w:rPr>
      <mc:AlternateContent>
        <mc:Choice Requires="wps">
          <w:drawing>
            <wp:anchor distT="0" distB="0" distL="0" distR="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BB38CB">
                          <w:pPr>
                            <w:pStyle w:val="11"/>
                            <w:rPr>
                              <w:rFonts w:ascii="Times New Roman" w:hAnsi="Times New Roman" w:cs="Times New Roman"/>
                            </w:rPr>
                          </w:pPr>
                          <w:r>
                            <w:fldChar w:fldCharType="begin"/>
                          </w:r>
                          <w:r>
                            <w:instrText xml:space="preserve"> PAGE  \* MERGEFORMAT </w:instrText>
                          </w:r>
                          <w:r>
                            <w:fldChar w:fldCharType="separate"/>
                          </w:r>
                          <w:r>
                            <w:t>66</w:t>
                          </w:r>
                          <w:r>
                            <w:fldChar w:fldCharType="end"/>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2JkdfHAQAAjw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OXPC0oNffv64/Ppz+f2d&#10;vU329AErOnUf7mDKkMKkdWjBpi+pYEO29Hy1VA2RSdpcrlfrdUluS6rNCeEUD9cDYHyvvGUpqDnQ&#10;m2UrxekjxvHofCR1My6tzt9qY8Zq2ikSzZFYiuKwHya2e9+cSSJNPIF3Hr5x1tN719zReHNmPjiy&#10;M43GHMAc7OdAOEkXaz7ywvDuGKl95paajR0mDvROWd00U2kQHuf51MN/t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I2JkdfHAQAAjwMAAA4AAAAAAAAAAQAgAAAAHwEAAGRycy9lMm9Eb2Mu&#10;eG1sUEsFBgAAAAAGAAYAWQEAAFgFAAAAAA==&#10;">
              <v:fill on="f" focussize="0,0"/>
              <v:stroke on="f"/>
              <v:imagedata o:title=""/>
              <o:lock v:ext="edit" aspectratio="f"/>
              <v:textbox inset="0mm,0mm,0mm,0mm" style="mso-fit-shape-to-text:t;">
                <w:txbxContent>
                  <w:p w14:paraId="46BB38CB">
                    <w:pPr>
                      <w:pStyle w:val="11"/>
                      <w:rPr>
                        <w:rFonts w:ascii="Times New Roman" w:hAnsi="Times New Roman" w:cs="Times New Roman"/>
                      </w:rPr>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97F71">
    <w:pPr>
      <w:spacing w:line="178" w:lineRule="auto"/>
      <w:ind w:left="4522"/>
      <w:rPr>
        <w:rFonts w:ascii="Calibri" w:hAnsi="Calibri" w:eastAsia="Calibri" w:cs="Calibri"/>
        <w:sz w:val="18"/>
        <w:szCs w:val="18"/>
      </w:rPr>
    </w:pPr>
    <w:r>
      <w:rPr>
        <w:sz w:val="18"/>
      </w:rPr>
      <mc:AlternateContent>
        <mc:Choice Requires="wps">
          <w:drawing>
            <wp:anchor distT="0" distB="0" distL="0" distR="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20"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E778F1">
                          <w:pPr>
                            <w:pStyle w:val="11"/>
                            <w:rPr>
                              <w:rFonts w:ascii="Times New Roman" w:hAnsi="Times New Roman" w:cs="Times New Roman"/>
                            </w:rPr>
                          </w:pPr>
                          <w:r>
                            <w:fldChar w:fldCharType="begin"/>
                          </w:r>
                          <w:r>
                            <w:instrText xml:space="preserve"> PAGE  \* MERGEFORMAT </w:instrText>
                          </w:r>
                          <w:r>
                            <w:fldChar w:fldCharType="separate"/>
                          </w:r>
                          <w:r>
                            <w:t>66</w:t>
                          </w:r>
                          <w:r>
                            <w:fldChar w:fldCharType="end"/>
                          </w:r>
                        </w:p>
                      </w:txbxContent>
                    </wps:txbx>
                    <wps:bodyPr vert="horz" wrap="none" lIns="0" tIns="0" rIns="0" bIns="0" anchor="t">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n0p1JskBAACSAwAADgAAAAAAAAABACAAAAAfAQAAZHJzL2Uyb0Rv&#10;Yy54bWxQSwUGAAAAAAYABgBZAQAAWgUAAAAA&#10;">
              <v:fill on="f" focussize="0,0"/>
              <v:stroke on="f"/>
              <v:imagedata o:title=""/>
              <o:lock v:ext="edit" aspectratio="f"/>
              <v:textbox inset="0mm,0mm,0mm,0mm" style="mso-fit-shape-to-text:t;">
                <w:txbxContent>
                  <w:p w14:paraId="46E778F1">
                    <w:pPr>
                      <w:pStyle w:val="11"/>
                      <w:rPr>
                        <w:rFonts w:ascii="Times New Roman" w:hAnsi="Times New Roman" w:cs="Times New Roman"/>
                      </w:rPr>
                    </w:pPr>
                    <w:r>
                      <w:fldChar w:fldCharType="begin"/>
                    </w:r>
                    <w:r>
                      <w:instrText xml:space="preserve"> PAGE  \* MERGEFORMAT </w:instrText>
                    </w:r>
                    <w:r>
                      <w:fldChar w:fldCharType="separate"/>
                    </w:r>
                    <w:r>
                      <w:t>66</w:t>
                    </w:r>
                    <w:r>
                      <w:fldChar w:fldCharType="end"/>
                    </w:r>
                  </w:p>
                </w:txbxContent>
              </v:textbox>
            </v:rect>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2601">
    <w:pPr>
      <w:pStyle w:val="11"/>
      <w:rPr>
        <w:rFonts w:ascii="仿宋_GB2312" w:eastAsia="仿宋_GB2312"/>
        <w:szCs w:val="18"/>
      </w:rPr>
    </w:pPr>
    <w:r>
      <mc:AlternateContent>
        <mc:Choice Requires="wps">
          <w:drawing>
            <wp:anchor distT="0" distB="0" distL="0" distR="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E406CFB">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4V3zDKAQAAkgMAAA4AAABkcnMvZTJvRG9jLnhtbK1TS27bMBDdF+gd&#10;CO5jSUZQuI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8V7zpyw9Obn37/Of/6d&#10;//5ky+RQF7Ckg/fhDqYMKUxy+wZs+pIQ1g+uni6uqj4ySZvFarla5WS4pNqcEE72cD0Axo/KW5aC&#10;igM92+CmOH7GOB6dj6RuxqXV+VttzFhNO1miORJLUex3/cR25+sTqaShJ/DWww/OOnryijuacM7M&#10;J0eOpumYA5iD3RwIJ+lixUdeGD4cIrUfuKVmY4eJAz3VoG4aqzQLj/Ph1MOvtP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N4V3zDKAQAAkgMAAA4AAAAAAAAAAQAgAAAAHwEAAGRycy9lMm9E&#10;b2MueG1sUEsFBgAAAAAGAAYAWQEAAFsFAAAAAA==&#10;">
              <v:fill on="f" focussize="0,0"/>
              <v:stroke on="f"/>
              <v:imagedata o:title=""/>
              <o:lock v:ext="edit" aspectratio="f"/>
              <v:textbox inset="0mm,0mm,0mm,0mm" style="mso-fit-shape-to-text:t;">
                <w:txbxContent>
                  <w:p w14:paraId="4E406CFB">
                    <w:pPr>
                      <w:pStyle w:val="1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62</w:t>
                    </w:r>
                    <w:r>
                      <w:rPr>
                        <w:rFonts w:ascii="Times New Roman" w:hAnsi="Times New Roman" w:cs="Times New Roma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FB7F">
    <w:pPr>
      <w:spacing w:line="192" w:lineRule="auto"/>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292EC">
    <w:pPr>
      <w:spacing w:line="188" w:lineRule="auto"/>
      <w:rPr>
        <w:rFonts w:ascii="Times New Roman" w:hAnsi="Times New Roman" w:eastAsia="Times New Roman" w:cs="Times New Rom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09550" cy="137795"/>
              <wp:effectExtent l="0" t="0" r="0" b="0"/>
              <wp:wrapNone/>
              <wp:docPr id="4099" name="文本框 15"/>
              <wp:cNvGraphicFramePr/>
              <a:graphic xmlns:a="http://schemas.openxmlformats.org/drawingml/2006/main">
                <a:graphicData uri="http://schemas.microsoft.com/office/word/2010/wordprocessingShape">
                  <wps:wsp>
                    <wps:cNvSpPr/>
                    <wps:spPr>
                      <a:xfrm>
                        <a:off x="0" y="0"/>
                        <a:ext cx="209550" cy="137795"/>
                      </a:xfrm>
                      <a:prstGeom prst="rect">
                        <a:avLst/>
                      </a:prstGeom>
                      <a:ln>
                        <a:noFill/>
                      </a:ln>
                    </wps:spPr>
                    <wps:txbx>
                      <w:txbxContent>
                        <w:p w14:paraId="1ED52A11">
                          <w:pPr>
                            <w:pStyle w:val="11"/>
                          </w:pPr>
                          <w:r>
                            <w:fldChar w:fldCharType="begin"/>
                          </w:r>
                          <w:r>
                            <w:instrText xml:space="preserve"> PAGE  \* MERGEFORMAT </w:instrText>
                          </w:r>
                          <w:r>
                            <w:fldChar w:fldCharType="separate"/>
                          </w:r>
                          <w:r>
                            <w:t>6</w:t>
                          </w:r>
                          <w:r>
                            <w:fldChar w:fldCharType="end"/>
                          </w:r>
                        </w:p>
                      </w:txbxContent>
                    </wps:txbx>
                    <wps:bodyPr vert="horz" wrap="square" lIns="0" tIns="0" rIns="0" bIns="0" anchor="t">
                      <a:noAutofit/>
                    </wps:bodyPr>
                  </wps:wsp>
                </a:graphicData>
              </a:graphic>
            </wp:anchor>
          </w:drawing>
        </mc:Choice>
        <mc:Fallback>
          <w:pict>
            <v:rect id="文本框 15" o:spid="_x0000_s1026" o:spt="1" style="position:absolute;left:0pt;margin-top:0pt;height:10.85pt;width:16.5pt;mso-position-horizontal:center;mso-position-horizontal-relative:margin;z-index:251659264;mso-width-relative:page;mso-height-relative:page;" filled="f" stroked="f" coordsize="21600,21600" o:gfxdata="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rCFjtUAAAADAQAADwAAAAAAAAABACAAAAAiAAAA&#10;ZHJzL2Rvd25yZXYueG1sUEsBAhQAFAAAAAgAh07iQI4pikDRAQAAkwMAAA4AAAAAAAAAAQAgAAAA&#10;JAEAAGRycy9lMm9Eb2MueG1sUEsFBgAAAAAGAAYAWQEAAGcFAAAAAA==&#10;">
              <v:fill on="f" focussize="0,0"/>
              <v:stroke on="f"/>
              <v:imagedata o:title=""/>
              <o:lock v:ext="edit" aspectratio="f"/>
              <v:textbox inset="0mm,0mm,0mm,0mm">
                <w:txbxContent>
                  <w:p w14:paraId="1ED52A11">
                    <w:pPr>
                      <w:pStyle w:val="11"/>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FA49">
    <w:pPr>
      <w:spacing w:line="172" w:lineRule="auto"/>
      <w:rPr>
        <w:rFonts w:ascii="Times New Roman" w:hAnsi="Times New Roman" w:eastAsia="Times New Roman" w:cs="Times New Roman"/>
        <w:sz w:val="13"/>
        <w:szCs w:val="13"/>
      </w:rPr>
    </w:pPr>
    <w:r>
      <w:rPr>
        <w:sz w:val="13"/>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19F85F0">
                          <w:pPr>
                            <w:pStyle w:val="11"/>
                          </w:pPr>
                          <w:r>
                            <w:fldChar w:fldCharType="begin"/>
                          </w:r>
                          <w:r>
                            <w:instrText xml:space="preserve"> PAGE  \* MERGEFORMAT </w:instrText>
                          </w:r>
                          <w:r>
                            <w:fldChar w:fldCharType="separate"/>
                          </w:r>
                          <w:r>
                            <w:t>21</w:t>
                          </w:r>
                          <w:r>
                            <w:fldChar w:fldCharType="end"/>
                          </w:r>
                        </w:p>
                      </w:txbxContent>
                    </wps:txbx>
                    <wps:bodyPr vert="horz" wrap="none" lIns="0" tIns="0" rIns="0" bIns="0" anchor="t">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ZEMcNyAEAAJIDAAAOAAAAAAAAAAEAIAAAAB8BAABkcnMvZTJvRG9j&#10;LnhtbFBLBQYAAAAABgAGAFkBAABZBQAAAAA=&#10;">
              <v:fill on="f" focussize="0,0"/>
              <v:stroke on="f"/>
              <v:imagedata o:title=""/>
              <o:lock v:ext="edit" aspectratio="f"/>
              <v:textbox inset="0mm,0mm,0mm,0mm" style="mso-fit-shape-to-text:t;">
                <w:txbxContent>
                  <w:p w14:paraId="719F85F0">
                    <w:pPr>
                      <w:pStyle w:val="11"/>
                    </w:pPr>
                    <w:r>
                      <w:fldChar w:fldCharType="begin"/>
                    </w:r>
                    <w:r>
                      <w:instrText xml:space="preserve"> PAGE  \* MERGEFORMAT </w:instrText>
                    </w:r>
                    <w:r>
                      <w:fldChar w:fldCharType="separate"/>
                    </w:r>
                    <w:r>
                      <w:t>21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7A812">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656F6">
    <w:pPr>
      <w:spacing w:line="176" w:lineRule="auto"/>
      <w:ind w:left="4343"/>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6D34">
    <w:pPr>
      <w:pStyle w:val="11"/>
      <w:tabs>
        <w:tab w:val="right" w:pos="9901"/>
      </w:tabs>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4EBBBA">
                          <w:pPr>
                            <w:pStyle w:val="11"/>
                          </w:pPr>
                          <w:r>
                            <w:t xml:space="preserve">第 </w:t>
                          </w:r>
                          <w:r>
                            <w:fldChar w:fldCharType="begin"/>
                          </w:r>
                          <w:r>
                            <w:instrText xml:space="preserve"> PAGE  \* MERGEFORMAT </w:instrText>
                          </w:r>
                          <w:r>
                            <w:fldChar w:fldCharType="separate"/>
                          </w:r>
                          <w:r>
                            <w:t>100</w:t>
                          </w:r>
                          <w:r>
                            <w:fldChar w:fldCharType="end"/>
                          </w:r>
                          <w:r>
                            <w:t xml:space="preserve"> 页 共 </w:t>
                          </w:r>
                          <w:r>
                            <w:fldChar w:fldCharType="begin"/>
                          </w:r>
                          <w:r>
                            <w:instrText xml:space="preserve"> NUMPAGES  \* MERGEFORMAT </w:instrText>
                          </w:r>
                          <w:r>
                            <w:fldChar w:fldCharType="separate"/>
                          </w:r>
                          <w:r>
                            <w:t>143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054EBBBA">
                    <w:pPr>
                      <w:pStyle w:val="11"/>
                    </w:pPr>
                    <w:r>
                      <w:t xml:space="preserve">第 </w:t>
                    </w:r>
                    <w:r>
                      <w:fldChar w:fldCharType="begin"/>
                    </w:r>
                    <w:r>
                      <w:instrText xml:space="preserve"> PAGE  \* MERGEFORMAT </w:instrText>
                    </w:r>
                    <w:r>
                      <w:fldChar w:fldCharType="separate"/>
                    </w:r>
                    <w:r>
                      <w:t>100</w:t>
                    </w:r>
                    <w:r>
                      <w:fldChar w:fldCharType="end"/>
                    </w:r>
                    <w:r>
                      <w:t xml:space="preserve"> 页 共 </w:t>
                    </w:r>
                    <w:r>
                      <w:fldChar w:fldCharType="begin"/>
                    </w:r>
                    <w:r>
                      <w:instrText xml:space="preserve"> NUMPAGES  \* MERGEFORMAT </w:instrText>
                    </w:r>
                    <w:r>
                      <w:fldChar w:fldCharType="separate"/>
                    </w:r>
                    <w:r>
                      <w:t>143</w:t>
                    </w:r>
                    <w:r>
                      <w:fldChar w:fldCharType="end"/>
                    </w:r>
                    <w:r>
                      <w:t xml:space="preserve"> 页</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-2341245</wp:posOffset>
              </wp:positionH>
              <wp:positionV relativeFrom="paragraph">
                <wp:posOffset>735965</wp:posOffset>
              </wp:positionV>
              <wp:extent cx="9001125" cy="0"/>
              <wp:effectExtent l="0" t="5080" r="0" b="4445"/>
              <wp:wrapNone/>
              <wp:docPr id="19" name="直接连接符 19"/>
              <wp:cNvGraphicFramePr/>
              <a:graphic xmlns:a="http://schemas.openxmlformats.org/drawingml/2006/main">
                <a:graphicData uri="http://schemas.microsoft.com/office/word/2010/wordprocessingShape">
                  <wps:wsp>
                    <wps:cNvCnPr/>
                    <wps:spPr>
                      <a:xfrm>
                        <a:off x="0" y="0"/>
                        <a:ext cx="90011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4.35pt;margin-top:57.95pt;height:0pt;width:708.75pt;z-index:251680768;mso-width-relative:page;mso-height-relative:page;" filled="f" stroked="t" coordsize="21600,21600" o:gfxdata="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dnPE2QAAAA0BAAAPAAAAAAAAAAEAIAAAACIAAABkcnMvZG93bnJldi54bWxQSwEC&#10;FAAUAAAACACHTuJAvdPB6vMBAADmAwAADgAAAAAAAAABACAAAAAoAQAAZHJzL2Uyb0RvYy54bWxQ&#10;SwUGAAAAAAYABgBZAQAAjQUAAAAA&#10;">
              <v:fill on="f" focussize="0,0"/>
              <v:stroke color="#000000" joinstyle="round"/>
              <v:imagedata o:title=""/>
              <o:lock v:ext="edit" aspectratio="f"/>
            </v:lin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4EC9">
    <w:pPr>
      <w:pStyle w:val="11"/>
      <w:tabs>
        <w:tab w:val="right" w:pos="9901"/>
      </w:tabs>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906B1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7A906B1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143</w:t>
                    </w:r>
                    <w:r>
                      <w:fldChar w:fldCharType="end"/>
                    </w:r>
                    <w:r>
                      <w:t xml:space="preserve"> 页</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-2341245</wp:posOffset>
              </wp:positionH>
              <wp:positionV relativeFrom="paragraph">
                <wp:posOffset>735965</wp:posOffset>
              </wp:positionV>
              <wp:extent cx="9001125" cy="0"/>
              <wp:effectExtent l="0" t="5080" r="0" b="4445"/>
              <wp:wrapNone/>
              <wp:docPr id="24" name="直接连接符 24"/>
              <wp:cNvGraphicFramePr/>
              <a:graphic xmlns:a="http://schemas.openxmlformats.org/drawingml/2006/main">
                <a:graphicData uri="http://schemas.microsoft.com/office/word/2010/wordprocessingShape">
                  <wps:wsp>
                    <wps:cNvCnPr/>
                    <wps:spPr>
                      <a:xfrm>
                        <a:off x="0" y="0"/>
                        <a:ext cx="90011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4.35pt;margin-top:57.95pt;height:0pt;width:708.75pt;z-index:251681792;mso-width-relative:page;mso-height-relative:page;" filled="f" stroked="t" coordsize="21600,21600" o:gfxdata="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HZzxNkAAAANAQAADwAAAAAAAAABACAAAAAiAAAAZHJzL2Rvd25yZXYueG1sUEsB&#10;AhQAFAAAAAgAh07iQJHcEmD0AQAA5gMAAA4AAAAAAAAAAQAgAAAAKAEAAGRycy9lMm9Eb2MueG1s&#10;UEsFBgAAAAAGAAYAWQEAAI4FAAAAAA==&#10;">
              <v:fill on="f" focussize="0,0"/>
              <v:stroke color="#000000" joinstyle="round"/>
              <v:imagedata o:title=""/>
              <o:lock v:ext="edit" aspectratio="f"/>
            </v:line>
          </w:pict>
        </mc:Fallback>
      </mc:AlternateContent>
    </w:r>
    <w:r>
      <w:rPr>
        <w:rFonts w:hint="eastAsia"/>
      </w:rPr>
      <w:t>浙江省成套招标代理有限公司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5825">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7B3FE712">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AE49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EE8C8">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4E6E8AC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B300">
    <w:pPr>
      <w:pStyle w:val="12"/>
      <w:rPr>
        <w:rFonts w:eastAsia="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60520">
    <w:pPr>
      <w:pStyle w:val="12"/>
      <w:tabs>
        <w:tab w:val="left" w:pos="6240"/>
        <w:tab w:val="clear" w:pos="8306"/>
      </w:tabs>
      <w:rPr>
        <w:rFonts w:eastAsia="宋体"/>
        <w:szCs w:val="18"/>
        <w:u w:val="single"/>
      </w:rPr>
    </w:pPr>
    <w:r>
      <w:rPr>
        <w:rFonts w:hint="eastAsia" w:eastAsia="宋体"/>
        <w:szCs w:val="18"/>
        <w:u w:val="single"/>
      </w:rPr>
      <w:t xml:space="preserve">杭州市城市建设投资集团有限公司 </w:t>
    </w:r>
    <w:r>
      <w:rPr>
        <w:rFonts w:hint="eastAsia" w:eastAsia="宋体"/>
        <w:szCs w:val="18"/>
        <w:u w:val="single"/>
      </w:rPr>
      <w:tab/>
    </w:r>
    <w:r>
      <w:rPr>
        <w:rFonts w:hint="eastAsia" w:eastAsia="宋体"/>
        <w:szCs w:val="18"/>
        <w:u w:val="single"/>
      </w:rPr>
      <w:tab/>
    </w:r>
    <w:r>
      <w:rPr>
        <w:rFonts w:hint="eastAsia" w:eastAsia="宋体"/>
        <w:szCs w:val="18"/>
        <w:u w:val="single"/>
      </w:rPr>
      <w:tab/>
    </w:r>
    <w:r>
      <w:rPr>
        <w:rFonts w:hint="eastAsia" w:eastAsia="宋体"/>
        <w:szCs w:val="18"/>
        <w:u w:val="single"/>
      </w:rPr>
      <w:t>小额工程（施工）交易文件示范文本</w:t>
    </w:r>
  </w:p>
  <w:p w14:paraId="6CA28B94">
    <w:pPr>
      <w:pStyle w:val="12"/>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7867">
    <w:pPr>
      <w:jc w:val="right"/>
    </w:pPr>
    <w:r>
      <w:rPr>
        <w:rFonts w:hint="eastAsia" w:cs="宋体"/>
        <w:sz w:val="18"/>
        <w:szCs w:val="18"/>
        <w:u w:val="single"/>
      </w:rPr>
      <w:t xml:space="preserve">                    </w:t>
    </w:r>
    <w:r>
      <w:rPr>
        <w:rFonts w:hint="eastAsia" w:cs="宋体"/>
        <w:sz w:val="18"/>
        <w:szCs w:val="18"/>
        <w:u w:val="single"/>
        <w:lang w:val="en-US" w:eastAsia="zh-CN"/>
      </w:rPr>
      <w:t xml:space="preserve">                         </w:t>
    </w:r>
    <w:r>
      <w:rPr>
        <w:rFonts w:hint="eastAsia" w:cs="宋体"/>
        <w:sz w:val="18"/>
        <w:szCs w:val="18"/>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247AD">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20908">
    <w:pPr>
      <w:pStyle w:val="12"/>
      <w:pBdr>
        <w:bottom w:val="none" w:color="auto" w:sz="0" w:space="0"/>
      </w:pBdr>
      <w:tabs>
        <w:tab w:val="clear" w:pos="4153"/>
        <w:tab w:val="clear" w:pos="8306"/>
      </w:tabs>
      <w:jc w:val="right"/>
      <w:rPr>
        <w:rFonts w:ascii="仿宋_GB2312"/>
        <w:b/>
        <w:i/>
        <w:iCs/>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2875">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340ED">
    <w:pPr>
      <w:pStyle w:val="12"/>
      <w:pBdr>
        <w:bottom w:val="none" w:color="auto" w:sz="0" w:space="0"/>
      </w:pBdr>
      <w:tabs>
        <w:tab w:val="clear" w:pos="4153"/>
        <w:tab w:val="clear" w:pos="8306"/>
      </w:tabs>
      <w:jc w:val="right"/>
      <w:rPr>
        <w:rFonts w:ascii="仿宋_GB2312"/>
        <w:b/>
        <w:i/>
        <w:i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8E616"/>
    <w:multiLevelType w:val="singleLevel"/>
    <w:tmpl w:val="D8D8E616"/>
    <w:lvl w:ilvl="0" w:tentative="0">
      <w:start w:val="1"/>
      <w:numFmt w:val="decimalEnclosedCircleChinese"/>
      <w:suff w:val="nothing"/>
      <w:lvlText w:val="%1　"/>
      <w:lvlJc w:val="left"/>
      <w:pPr>
        <w:ind w:left="-391" w:firstLine="397"/>
      </w:pPr>
      <w:rPr>
        <w:rFonts w:hint="eastAsia"/>
      </w:rPr>
    </w:lvl>
  </w:abstractNum>
  <w:abstractNum w:abstractNumId="1">
    <w:nsid w:val="DFF712AA"/>
    <w:multiLevelType w:val="singleLevel"/>
    <w:tmpl w:val="DFF712AA"/>
    <w:lvl w:ilvl="0" w:tentative="0">
      <w:start w:val="6"/>
      <w:numFmt w:val="chineseCounting"/>
      <w:suff w:val="nothing"/>
      <w:lvlText w:val="%1、"/>
      <w:lvlJc w:val="left"/>
      <w:rPr>
        <w:rFonts w:hint="eastAsia"/>
      </w:rPr>
    </w:lvl>
  </w:abstractNum>
  <w:abstractNum w:abstractNumId="2">
    <w:nsid w:val="F5FA8F37"/>
    <w:multiLevelType w:val="singleLevel"/>
    <w:tmpl w:val="F5FA8F37"/>
    <w:lvl w:ilvl="0" w:tentative="0">
      <w:start w:val="3"/>
      <w:numFmt w:val="decimal"/>
      <w:suff w:val="space"/>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space"/>
      <w:lvlText w:val="%1."/>
      <w:lvlJc w:val="left"/>
    </w:lvl>
  </w:abstractNum>
  <w:abstractNum w:abstractNumId="5">
    <w:nsid w:val="00000005"/>
    <w:multiLevelType w:val="singleLevel"/>
    <w:tmpl w:val="00000005"/>
    <w:lvl w:ilvl="0" w:tentative="0">
      <w:start w:val="1"/>
      <w:numFmt w:val="lowerLetter"/>
      <w:lvlText w:val="%1."/>
      <w:lvlJc w:val="left"/>
      <w:pPr>
        <w:ind w:left="425" w:hanging="425"/>
      </w:pPr>
      <w:rPr>
        <w:rFonts w:hint="default"/>
      </w:rPr>
    </w:lvl>
  </w:abstractNum>
  <w:abstractNum w:abstractNumId="6">
    <w:nsid w:val="00000006"/>
    <w:multiLevelType w:val="singleLevel"/>
    <w:tmpl w:val="00000006"/>
    <w:lvl w:ilvl="0" w:tentative="0">
      <w:start w:val="1"/>
      <w:numFmt w:val="decimal"/>
      <w:lvlText w:val="%1"/>
      <w:lvlJc w:val="left"/>
      <w:pPr>
        <w:tabs>
          <w:tab w:val="left" w:pos="420"/>
        </w:tabs>
        <w:ind w:left="665" w:hanging="425"/>
      </w:pPr>
      <w:rPr>
        <w:rFonts w:hint="default"/>
      </w:rPr>
    </w:lvl>
  </w:abstractNum>
  <w:abstractNum w:abstractNumId="7">
    <w:nsid w:val="00000007"/>
    <w:multiLevelType w:val="singleLevel"/>
    <w:tmpl w:val="00000007"/>
    <w:lvl w:ilvl="0" w:tentative="0">
      <w:start w:val="1"/>
      <w:numFmt w:val="decimalEnclosedCircleChinese"/>
      <w:suff w:val="nothing"/>
      <w:lvlText w:val="%1　"/>
      <w:lvlJc w:val="left"/>
      <w:pPr>
        <w:ind w:left="240" w:firstLine="397"/>
      </w:pPr>
      <w:rPr>
        <w:rFonts w:hint="eastAsia"/>
      </w:rPr>
    </w:lvl>
  </w:abstractNum>
  <w:abstractNum w:abstractNumId="8">
    <w:nsid w:val="00000008"/>
    <w:multiLevelType w:val="singleLevel"/>
    <w:tmpl w:val="00000008"/>
    <w:lvl w:ilvl="0" w:tentative="0">
      <w:start w:val="3"/>
      <w:numFmt w:val="decimal"/>
      <w:lvlText w:val="%1."/>
      <w:lvlJc w:val="left"/>
      <w:pPr>
        <w:tabs>
          <w:tab w:val="left" w:pos="312"/>
        </w:tabs>
      </w:pPr>
    </w:lvl>
  </w:abstractNum>
  <w:abstractNum w:abstractNumId="9">
    <w:nsid w:val="00000009"/>
    <w:multiLevelType w:val="singleLevel"/>
    <w:tmpl w:val="00000009"/>
    <w:lvl w:ilvl="0" w:tentative="0">
      <w:start w:val="1"/>
      <w:numFmt w:val="decimal"/>
      <w:suff w:val="nothing"/>
      <w:lvlText w:val="(%1)"/>
      <w:lvlJc w:val="left"/>
      <w:pPr>
        <w:ind w:left="-180"/>
      </w:pPr>
    </w:lvl>
  </w:abstractNum>
  <w:abstractNum w:abstractNumId="10">
    <w:nsid w:val="1F5C1CB7"/>
    <w:multiLevelType w:val="singleLevel"/>
    <w:tmpl w:val="1F5C1CB7"/>
    <w:lvl w:ilvl="0" w:tentative="0">
      <w:start w:val="1"/>
      <w:numFmt w:val="decimal"/>
      <w:suff w:val="space"/>
      <w:lvlText w:val="(%1)"/>
      <w:lvlJc w:val="left"/>
    </w:lvl>
  </w:abstractNum>
  <w:abstractNum w:abstractNumId="11">
    <w:nsid w:val="4E6BB5B3"/>
    <w:multiLevelType w:val="singleLevel"/>
    <w:tmpl w:val="4E6BB5B3"/>
    <w:lvl w:ilvl="0" w:tentative="0">
      <w:start w:val="1"/>
      <w:numFmt w:val="decimal"/>
      <w:suff w:val="nothing"/>
      <w:lvlText w:val="（%1）"/>
      <w:lvlJc w:val="left"/>
    </w:lvl>
  </w:abstractNum>
  <w:abstractNum w:abstractNumId="12">
    <w:nsid w:val="79F86D8B"/>
    <w:multiLevelType w:val="singleLevel"/>
    <w:tmpl w:val="79F86D8B"/>
    <w:lvl w:ilvl="0" w:tentative="0">
      <w:start w:val="1"/>
      <w:numFmt w:val="chineseCounting"/>
      <w:suff w:val="nothing"/>
      <w:lvlText w:val="（%1）"/>
      <w:lvlJc w:val="left"/>
      <w:pPr>
        <w:ind w:left="0" w:firstLine="420"/>
      </w:pPr>
      <w:rPr>
        <w:rFonts w:hint="eastAsia"/>
      </w:rPr>
    </w:lvl>
  </w:abstractNum>
  <w:num w:numId="1">
    <w:abstractNumId w:val="8"/>
  </w:num>
  <w:num w:numId="2">
    <w:abstractNumId w:val="6"/>
  </w:num>
  <w:num w:numId="3">
    <w:abstractNumId w:val="11"/>
  </w:num>
  <w:num w:numId="4">
    <w:abstractNumId w:val="3"/>
  </w:num>
  <w:num w:numId="5">
    <w:abstractNumId w:val="7"/>
  </w:num>
  <w:num w:numId="6">
    <w:abstractNumId w:val="0"/>
  </w:num>
  <w:num w:numId="7">
    <w:abstractNumId w:val="4"/>
  </w:num>
  <w:num w:numId="8">
    <w:abstractNumId w:val="9"/>
  </w:num>
  <w:num w:numId="9">
    <w:abstractNumId w:val="5"/>
  </w:num>
  <w:num w:numId="10">
    <w:abstractNumId w:val="10"/>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45942"/>
    <w:rsid w:val="0F2478E6"/>
    <w:rsid w:val="13006A41"/>
    <w:rsid w:val="133008AD"/>
    <w:rsid w:val="1A2F3192"/>
    <w:rsid w:val="21C6671E"/>
    <w:rsid w:val="2BC240D7"/>
    <w:rsid w:val="37145942"/>
    <w:rsid w:val="39FA5347"/>
    <w:rsid w:val="413F7773"/>
    <w:rsid w:val="4AE96F51"/>
    <w:rsid w:val="4E446D34"/>
    <w:rsid w:val="4F9B257B"/>
    <w:rsid w:val="5B5420D9"/>
    <w:rsid w:val="5D046C13"/>
    <w:rsid w:val="64133A3F"/>
    <w:rsid w:val="65915559"/>
    <w:rsid w:val="725827A7"/>
    <w:rsid w:val="75E51477"/>
    <w:rsid w:val="7DEB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新宋体" w:cs="Arial"/>
      <w:snapToGrid w:val="0"/>
      <w:color w:val="000000"/>
      <w:sz w:val="24"/>
      <w:szCs w:val="21"/>
      <w:lang w:val="en-US" w:eastAsia="zh-CN" w:bidi="ar-SA"/>
    </w:rPr>
  </w:style>
  <w:style w:type="paragraph" w:styleId="2">
    <w:name w:val="heading 1"/>
    <w:basedOn w:val="1"/>
    <w:next w:val="1"/>
    <w:qFormat/>
    <w:uiPriority w:val="9"/>
    <w:pPr>
      <w:keepNext/>
      <w:keepLines/>
      <w:tabs>
        <w:tab w:val="left" w:pos="432"/>
      </w:tabs>
      <w:snapToGrid/>
      <w:ind w:left="431" w:hanging="431"/>
      <w:jc w:val="center"/>
      <w:outlineLvl w:val="0"/>
    </w:pPr>
    <w:rPr>
      <w:rFonts w:eastAsia="黑体"/>
      <w:b/>
      <w:bCs/>
      <w:kern w:val="44"/>
      <w:sz w:val="44"/>
      <w:szCs w:val="44"/>
    </w:rPr>
  </w:style>
  <w:style w:type="paragraph" w:styleId="3">
    <w:name w:val="heading 2"/>
    <w:basedOn w:val="1"/>
    <w:next w:val="1"/>
    <w:qFormat/>
    <w:uiPriority w:val="0"/>
    <w:pPr>
      <w:keepNext/>
      <w:keepLines/>
      <w:snapToGrid/>
      <w:jc w:val="center"/>
      <w:outlineLvl w:val="1"/>
    </w:pPr>
    <w:rPr>
      <w:rFonts w:eastAsia="黑体"/>
      <w:b/>
      <w:bCs/>
      <w:sz w:val="32"/>
      <w:szCs w:val="32"/>
    </w:rPr>
  </w:style>
  <w:style w:type="paragraph" w:styleId="4">
    <w:name w:val="heading 3"/>
    <w:basedOn w:val="1"/>
    <w:next w:val="1"/>
    <w:qFormat/>
    <w:uiPriority w:val="0"/>
    <w:pPr>
      <w:keepNext/>
      <w:keepLines/>
      <w:snapToGrid/>
      <w:outlineLvl w:val="2"/>
    </w:pPr>
    <w:rPr>
      <w:rFonts w:eastAsia="宋体"/>
      <w:b/>
    </w:rPr>
  </w:style>
  <w:style w:type="paragraph" w:styleId="5">
    <w:name w:val="heading 4"/>
    <w:basedOn w:val="1"/>
    <w:next w:val="1"/>
    <w:qFormat/>
    <w:uiPriority w:val="0"/>
    <w:pPr>
      <w:keepNext/>
      <w:keepLines/>
      <w:tabs>
        <w:tab w:val="left" w:pos="864"/>
      </w:tabs>
      <w:snapToGrid/>
      <w:ind w:left="100" w:leftChars="100" w:hanging="862"/>
      <w:outlineLvl w:val="3"/>
    </w:pPr>
    <w:rPr>
      <w:rFonts w:eastAsia="宋体"/>
      <w:b/>
      <w:bCs/>
      <w:szCs w:val="28"/>
      <w:lang w:val="zh-CN"/>
    </w:rPr>
  </w:style>
  <w:style w:type="paragraph" w:styleId="6">
    <w:name w:val="heading 5"/>
    <w:basedOn w:val="1"/>
    <w:next w:val="1"/>
    <w:qFormat/>
    <w:uiPriority w:val="0"/>
    <w:pPr>
      <w:keepNext/>
      <w:keepLines/>
      <w:spacing w:before="280" w:beforeLines="0" w:after="290" w:afterLines="0" w:line="374" w:lineRule="auto"/>
      <w:outlineLvl w:val="4"/>
    </w:pPr>
    <w:rPr>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0"/>
    <w:pPr>
      <w:ind w:left="520"/>
    </w:pPr>
    <w:rPr>
      <w:rFonts w:ascii="Times New Roman" w:hAnsi="Times New Roman"/>
    </w:rPr>
  </w:style>
  <w:style w:type="paragraph" w:styleId="9">
    <w:name w:val="Plain Text"/>
    <w:basedOn w:val="1"/>
    <w:qFormat/>
    <w:uiPriority w:val="0"/>
    <w:rPr>
      <w:rFonts w:ascii="宋体" w:hAnsi="Courier New" w:cs="Courier New"/>
    </w:rPr>
  </w:style>
  <w:style w:type="paragraph" w:styleId="10">
    <w:name w:val="endnote text"/>
    <w:basedOn w:val="1"/>
    <w:qFormat/>
    <w:uiPriority w:val="99"/>
  </w:style>
  <w:style w:type="paragraph" w:styleId="11">
    <w:name w:val="footer"/>
    <w:basedOn w:val="1"/>
    <w:qFormat/>
    <w:uiPriority w:val="0"/>
    <w:pPr>
      <w:tabs>
        <w:tab w:val="center" w:pos="4153"/>
        <w:tab w:val="right" w:pos="8306"/>
      </w:tabs>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39"/>
    <w:pPr>
      <w:autoSpaceDE/>
      <w:autoSpaceDN/>
      <w:adjustRightInd/>
      <w:spacing w:after="100" w:line="259" w:lineRule="auto"/>
    </w:pPr>
    <w:rPr>
      <w:rFonts w:ascii="等线" w:hAnsi="等线" w:eastAsia="等线"/>
      <w:sz w:val="22"/>
      <w:szCs w:val="22"/>
    </w:rPr>
  </w:style>
  <w:style w:type="paragraph" w:styleId="14">
    <w:name w:val="footnote text"/>
    <w:basedOn w:val="1"/>
    <w:qFormat/>
    <w:uiPriority w:val="99"/>
    <w:rPr>
      <w:sz w:val="18"/>
      <w:szCs w:val="18"/>
    </w:rPr>
  </w:style>
  <w:style w:type="paragraph" w:styleId="15">
    <w:name w:val="Normal (Web)"/>
    <w:basedOn w:val="1"/>
    <w:qFormat/>
    <w:uiPriority w:val="0"/>
    <w:pPr>
      <w:spacing w:beforeAutospacing="1" w:afterAutospacing="1"/>
    </w:pPr>
    <w:rPr>
      <w:rFonts w:cs="Times New Roman"/>
    </w:rPr>
  </w:style>
  <w:style w:type="paragraph" w:styleId="16">
    <w:name w:val="Body Text First Indent"/>
    <w:basedOn w:val="8"/>
    <w:qFormat/>
    <w:uiPriority w:val="99"/>
    <w:pPr>
      <w:ind w:firstLine="420" w:firstLineChars="100"/>
    </w:pPr>
    <w:rPr>
      <w:szCs w:val="20"/>
    </w:rPr>
  </w:style>
  <w:style w:type="character" w:styleId="19">
    <w:name w:val="Hyperlink"/>
    <w:basedOn w:val="18"/>
    <w:qFormat/>
    <w:uiPriority w:val="0"/>
    <w:rPr>
      <w:color w:val="0000FF"/>
      <w:u w:val="single"/>
    </w:rPr>
  </w:style>
  <w:style w:type="paragraph" w:styleId="20">
    <w:name w:val="List Paragraph"/>
    <w:basedOn w:val="1"/>
    <w:qFormat/>
    <w:uiPriority w:val="0"/>
  </w:style>
  <w:style w:type="paragraph" w:customStyle="1" w:styleId="2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2">
    <w:name w:val="p0"/>
    <w:basedOn w:val="1"/>
    <w:qFormat/>
    <w:uiPriority w:val="0"/>
    <w:pPr>
      <w:spacing w:before="100" w:beforeAutospacing="1" w:after="100" w:afterAutospacing="1"/>
    </w:pPr>
    <w:rPr>
      <w:rFonts w:ascii="宋体" w:hAnsi="宋体" w:cs="宋体"/>
    </w:rPr>
  </w:style>
  <w:style w:type="table" w:customStyle="1" w:styleId="23">
    <w:name w:val="Table Normal"/>
    <w:qFormat/>
    <w:uiPriority w:val="0"/>
    <w:tblPr>
      <w:tblCellMar>
        <w:top w:w="0" w:type="dxa"/>
        <w:left w:w="0" w:type="dxa"/>
        <w:bottom w:w="0" w:type="dxa"/>
        <w:right w:w="0" w:type="dxa"/>
      </w:tblCellMar>
    </w:tblPr>
  </w:style>
  <w:style w:type="paragraph" w:customStyle="1" w:styleId="24">
    <w:name w:val="Table Paragraph"/>
    <w:basedOn w:val="1"/>
    <w:qFormat/>
    <w:uiPriority w:val="1"/>
  </w:style>
  <w:style w:type="paragraph" w:customStyle="1" w:styleId="25">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26">
    <w:name w:val="Table Text"/>
    <w:basedOn w:val="1"/>
    <w:qFormat/>
    <w:uiPriority w:val="0"/>
    <w:rPr>
      <w:rFonts w:ascii="宋体" w:hAnsi="宋体" w:eastAsia="宋体" w:cs="宋体"/>
      <w:sz w:val="21"/>
      <w:lang w:eastAsia="en-US"/>
    </w:rPr>
  </w:style>
  <w:style w:type="character" w:customStyle="1" w:styleId="27">
    <w:name w:val="bulletintext"/>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9.png"/><Relationship Id="rId55" Type="http://schemas.openxmlformats.org/officeDocument/2006/relationships/image" Target="media/image8.png"/><Relationship Id="rId54" Type="http://schemas.openxmlformats.org/officeDocument/2006/relationships/image" Target="media/image7.jpeg"/><Relationship Id="rId53" Type="http://schemas.openxmlformats.org/officeDocument/2006/relationships/image" Target="media/image6.jpeg"/><Relationship Id="rId52" Type="http://schemas.openxmlformats.org/officeDocument/2006/relationships/image" Target="media/image5.wmf"/><Relationship Id="rId51" Type="http://schemas.openxmlformats.org/officeDocument/2006/relationships/oleObject" Target="embeddings/oleObject5.bin"/><Relationship Id="rId50" Type="http://schemas.openxmlformats.org/officeDocument/2006/relationships/image" Target="media/image4.wmf"/><Relationship Id="rId5" Type="http://schemas.openxmlformats.org/officeDocument/2006/relationships/footer" Target="footer1.xml"/><Relationship Id="rId49" Type="http://schemas.openxmlformats.org/officeDocument/2006/relationships/oleObject" Target="embeddings/oleObject4.bin"/><Relationship Id="rId48" Type="http://schemas.openxmlformats.org/officeDocument/2006/relationships/image" Target="media/image3.wmf"/><Relationship Id="rId47" Type="http://schemas.openxmlformats.org/officeDocument/2006/relationships/oleObject" Target="embeddings/oleObject3.bin"/><Relationship Id="rId46" Type="http://schemas.openxmlformats.org/officeDocument/2006/relationships/image" Target="media/image2.wmf"/><Relationship Id="rId45" Type="http://schemas.openxmlformats.org/officeDocument/2006/relationships/oleObject" Target="embeddings/oleObject2.bin"/><Relationship Id="rId44" Type="http://schemas.openxmlformats.org/officeDocument/2006/relationships/image" Target="media/image1.wmf"/><Relationship Id="rId43" Type="http://schemas.openxmlformats.org/officeDocument/2006/relationships/oleObject" Target="embeddings/oleObject1.bin"/><Relationship Id="rId42" Type="http://schemas.openxmlformats.org/officeDocument/2006/relationships/theme" Target="theme/theme1.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header" Target="header2.xml"/><Relationship Id="rId39" Type="http://schemas.openxmlformats.org/officeDocument/2006/relationships/header" Target="header10.xml"/><Relationship Id="rId38" Type="http://schemas.openxmlformats.org/officeDocument/2006/relationships/header" Target="header9.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header" Target="header8.xml"/><Relationship Id="rId31" Type="http://schemas.openxmlformats.org/officeDocument/2006/relationships/header" Target="header7.xml"/><Relationship Id="rId30" Type="http://schemas.openxmlformats.org/officeDocument/2006/relationships/footer" Target="footer22.xml"/><Relationship Id="rId3" Type="http://schemas.openxmlformats.org/officeDocument/2006/relationships/header" Target="header1.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151</Pages>
  <Words>18019</Words>
  <Characters>19901</Characters>
  <Lines>0</Lines>
  <Paragraphs>0</Paragraphs>
  <TotalTime>11</TotalTime>
  <ScaleCrop>false</ScaleCrop>
  <LinksUpToDate>false</LinksUpToDate>
  <CharactersWithSpaces>20287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2026-01-27T05:19:00Z</dcterms:created>
  <dc:creator>o</dc:creator>
  <cp:lastModifiedBy>o</cp:lastModifiedBy>
  <dcterms:modified xsi:type="dcterms:W3CDTF">2026-03-19T06:03:03Z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7E2306E0D036477EBB151CE4BCAE5B41_13</vt:lpwstr>
  </property>
  <property fmtid="{D5CDD505-2E9C-101B-9397-08002B2CF9AE}" pid="4" name="KSOTemplateDocerSaveRecord">
    <vt:lpwstr>eyJoZGlkIjoiOTliNGE5OGE2MDAxMjNhODkwZGI1OTk2Yzg2NWJiNDYiLCJ1c2VySWQiOiI0MzIxNDc5NzAifQ==</vt:lpwstr>
  </property>
</Properties>
</file>