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50977"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钱塘公交2025年消防器材采购（除采购和充装4KG手提式干粉灭火器）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项目补充文件</w:t>
      </w:r>
    </w:p>
    <w:p w14:paraId="335B284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各供应商：</w:t>
      </w:r>
    </w:p>
    <w:p w14:paraId="4D8022C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杭州市钱塘公共交通有限公司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2025年消防器材采购（除采购和充装4KG手提式干粉灭火器）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项目补充文件如下，请各供应商仔细阅读，凡采购询价函与本补充文件有矛盾之处，均以本补充文件为准，采购询价函文件中其它内容不变。</w:t>
      </w:r>
    </w:p>
    <w:tbl>
      <w:tblPr>
        <w:tblStyle w:val="6"/>
        <w:tblW w:w="9602" w:type="dxa"/>
        <w:tblInd w:w="-2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3"/>
        <w:gridCol w:w="1657"/>
        <w:gridCol w:w="2657"/>
        <w:gridCol w:w="2694"/>
        <w:gridCol w:w="1841"/>
      </w:tblGrid>
      <w:tr w14:paraId="24238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E04ED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F797C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更正项</w:t>
            </w:r>
          </w:p>
        </w:tc>
        <w:tc>
          <w:tcPr>
            <w:tcW w:w="2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1D1F3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更正前内容</w:t>
            </w: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D94F5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更正后内容</w:t>
            </w:r>
          </w:p>
        </w:tc>
        <w:tc>
          <w:tcPr>
            <w:tcW w:w="1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1EA75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E6AD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1" w:hRule="atLeast"/>
        </w:trPr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366C7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FC9A3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报价函</w:t>
            </w:r>
          </w:p>
        </w:tc>
        <w:tc>
          <w:tcPr>
            <w:tcW w:w="2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9E35A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详见附件1</w:t>
            </w: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A79D7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详见附件2</w:t>
            </w:r>
          </w:p>
        </w:tc>
        <w:tc>
          <w:tcPr>
            <w:tcW w:w="1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F84E1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请各供应商按照更正后的报价函进行报价。</w:t>
            </w:r>
          </w:p>
        </w:tc>
      </w:tr>
      <w:tr w14:paraId="708F4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6" w:hRule="atLeast"/>
        </w:trPr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2700E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A349C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报价截止时间</w:t>
            </w:r>
          </w:p>
        </w:tc>
        <w:tc>
          <w:tcPr>
            <w:tcW w:w="2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D91D1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  <w:t>2025年</w:t>
            </w:r>
            <w:r>
              <w:rPr>
                <w:rFonts w:hint="eastAsia" w:cstheme="minorBidi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  <w:t>6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  <w:t>月</w:t>
            </w:r>
            <w:r>
              <w:rPr>
                <w:rFonts w:hint="eastAsia" w:cstheme="minorBidi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  <w:t>日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0前以书面形式报价复函，纸质版原件需加盖公章并密封递交，可采用现场方式或邮寄方式递交响应文件。</w:t>
            </w: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15DF9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  <w:t>2025年</w:t>
            </w:r>
            <w:r>
              <w:rPr>
                <w:rFonts w:hint="eastAsia" w:cstheme="minorBidi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  <w:t>6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  <w:t>月</w:t>
            </w:r>
            <w:r>
              <w:rPr>
                <w:rFonts w:hint="eastAsia" w:cstheme="minorBidi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  <w:t>日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0前以书面形式报价复函，纸质版原件需加盖公章并密封递交，可采用现场方式或邮寄方式递交响应文件。</w:t>
            </w:r>
          </w:p>
        </w:tc>
        <w:tc>
          <w:tcPr>
            <w:tcW w:w="1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EBE9E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</w:pPr>
          </w:p>
        </w:tc>
      </w:tr>
    </w:tbl>
    <w:p w14:paraId="6A84FB11">
      <w:pPr>
        <w:rPr>
          <w:rFonts w:hint="default"/>
          <w:lang w:val="en-US" w:eastAsia="zh-CN"/>
        </w:rPr>
      </w:pPr>
    </w:p>
    <w:p w14:paraId="4524FF4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8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杭州市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钱塘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公共交通有限公司</w:t>
      </w:r>
    </w:p>
    <w:p w14:paraId="3B8BED6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8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 w14:paraId="26854483">
      <w:pPr>
        <w:tabs>
          <w:tab w:val="left" w:pos="1262"/>
        </w:tabs>
        <w:spacing w:line="52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3D4CAC81">
      <w:pPr>
        <w:tabs>
          <w:tab w:val="left" w:pos="1262"/>
        </w:tabs>
        <w:spacing w:line="52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062034A8">
      <w:pPr>
        <w:tabs>
          <w:tab w:val="left" w:pos="1262"/>
        </w:tabs>
        <w:spacing w:line="52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6E45C959">
      <w:pPr>
        <w:tabs>
          <w:tab w:val="left" w:pos="1262"/>
        </w:tabs>
        <w:spacing w:line="52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232A4FB0">
      <w:pPr>
        <w:tabs>
          <w:tab w:val="left" w:pos="1262"/>
        </w:tabs>
        <w:spacing w:line="52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28CCA673">
      <w:pPr>
        <w:tabs>
          <w:tab w:val="left" w:pos="1262"/>
        </w:tabs>
        <w:spacing w:line="52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043A28E1">
      <w:pPr>
        <w:tabs>
          <w:tab w:val="left" w:pos="1262"/>
        </w:tabs>
        <w:spacing w:line="52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46D0F66D">
      <w:pPr>
        <w:tabs>
          <w:tab w:val="left" w:pos="1262"/>
        </w:tabs>
        <w:spacing w:line="52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6E8BA085">
      <w:pPr>
        <w:tabs>
          <w:tab w:val="left" w:pos="1262"/>
        </w:tabs>
        <w:spacing w:line="52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0EFF5E64">
      <w:pPr>
        <w:tabs>
          <w:tab w:val="left" w:pos="1262"/>
        </w:tabs>
        <w:spacing w:line="52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016DF44A">
      <w:pPr>
        <w:tabs>
          <w:tab w:val="left" w:pos="1262"/>
        </w:tabs>
        <w:spacing w:line="520" w:lineRule="exact"/>
        <w:jc w:val="left"/>
        <w:rPr>
          <w:rFonts w:hint="eastAsia" w:ascii="宋体" w:hAnsi="宋体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附件一</w:t>
      </w:r>
    </w:p>
    <w:p w14:paraId="563325CB">
      <w:pPr>
        <w:tabs>
          <w:tab w:val="left" w:pos="1262"/>
        </w:tabs>
        <w:spacing w:line="52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报价函</w:t>
      </w:r>
    </w:p>
    <w:p w14:paraId="7070D35E">
      <w:pPr>
        <w:spacing w:after="156" w:afterLines="50" w:line="520" w:lineRule="exact"/>
        <w:rPr>
          <w:rFonts w:hint="eastAsia" w:ascii="宋体" w:hAnsi="宋体"/>
          <w:b/>
          <w:bCs/>
          <w:color w:val="auto"/>
          <w:sz w:val="28"/>
          <w:szCs w:val="28"/>
        </w:rPr>
      </w:pPr>
    </w:p>
    <w:p w14:paraId="3D8788BE">
      <w:pPr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项目名称：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</w:rPr>
        <w:t>钱塘公交2025年消防器材采购（除采购和充装4KG手提式干粉灭火器）</w:t>
      </w:r>
    </w:p>
    <w:p w14:paraId="068AF93B"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报价单位（盖章）：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</w:rPr>
        <w:t xml:space="preserve">                                 </w:t>
      </w:r>
    </w:p>
    <w:p w14:paraId="3B38869F">
      <w:pP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报价日期：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日</w:t>
      </w:r>
    </w:p>
    <w:p w14:paraId="7F232F16">
      <w:pPr>
        <w:pStyle w:val="8"/>
        <w:tabs>
          <w:tab w:val="left" w:pos="420"/>
        </w:tabs>
        <w:adjustRightInd w:val="0"/>
        <w:snapToGrid w:val="0"/>
        <w:spacing w:line="50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联系人: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      联系电话: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</w:rPr>
        <w:t xml:space="preserve">                </w:t>
      </w:r>
    </w:p>
    <w:tbl>
      <w:tblPr>
        <w:tblStyle w:val="6"/>
        <w:tblW w:w="102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640"/>
        <w:gridCol w:w="2250"/>
        <w:gridCol w:w="864"/>
        <w:gridCol w:w="1146"/>
        <w:gridCol w:w="1330"/>
        <w:gridCol w:w="1093"/>
        <w:gridCol w:w="1230"/>
      </w:tblGrid>
      <w:tr w14:paraId="0BBBB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A3E8E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33025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bidi="ar"/>
              </w:rPr>
              <w:t>类别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70246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bidi="ar"/>
              </w:rPr>
              <w:t>型号、规格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BBF34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EC79D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 w:bidi="ar"/>
              </w:rPr>
              <w:t>权重比例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11906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bidi="ar"/>
              </w:rPr>
              <w:t>最高含税单价限价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bidi="ar"/>
              </w:rPr>
              <w:t>（元）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5992B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bidi="ar"/>
              </w:rPr>
              <w:t>含税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 w:bidi="ar"/>
              </w:rPr>
              <w:t>权重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bidi="ar"/>
              </w:rPr>
              <w:t>单价（元）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53D5D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bidi="ar"/>
              </w:rPr>
              <w:t>含税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 w:bidi="ar"/>
              </w:rPr>
              <w:t>权重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bidi="ar"/>
              </w:rPr>
              <w:t>总价</w:t>
            </w:r>
          </w:p>
          <w:p w14:paraId="0FF9FDA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bidi="ar"/>
              </w:rPr>
              <w:t>（元）</w:t>
            </w:r>
          </w:p>
        </w:tc>
      </w:tr>
      <w:tr w14:paraId="589A2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FA48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D7708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2公斤手提式干粉灭火器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203AD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MF/ABCE2C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B8EA8">
            <w:pPr>
              <w:widowControl/>
              <w:jc w:val="center"/>
              <w:textAlignment w:val="top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bidi="ar"/>
              </w:rPr>
              <w:t>只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5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D65C7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17275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9FB02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4EAF1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F7621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59143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3L水雾手提灭火器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C8378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MS/ABEF3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5C232">
            <w:pPr>
              <w:widowControl/>
              <w:jc w:val="center"/>
              <w:textAlignment w:val="top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bidi="ar"/>
              </w:rPr>
              <w:t>只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1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2.77%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712CB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66946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E88FD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5A15A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361A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4BE95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35公斤手推式干粉灭火器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772D7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MFT/ABCE35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2D777">
            <w:pPr>
              <w:widowControl/>
              <w:jc w:val="center"/>
              <w:textAlignment w:val="top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bidi="ar"/>
              </w:rPr>
              <w:t>只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7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5.23%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74B61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680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ED760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B71AB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010E4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4D86E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946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消防水带（25米）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117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25米8-65-25，有衬里消防水带（涤纶长丝/涤纶长丝-合成橡胶）配套含接扣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F45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D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44.58%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0872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E76B6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097F0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50800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19D97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E9E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消防水枪头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E24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7DC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个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5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2D8A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EE2BD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4D404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64DB9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0595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55F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消防软管卷盘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20C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20米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6D3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个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A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BC95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4D641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45463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6F479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1976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0E9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消火栓扳手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5F1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常规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83D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个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4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083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40774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63775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06C7B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20C99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E53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消火栓箱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069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1.8M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CA5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个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E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4.92%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3BE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320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8A42C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8E24A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37E1F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03A2B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CE7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消防栓门玻璃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E0A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定制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7F2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块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2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1.69%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B39C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921B2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3D7DE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0886B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9753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490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消防栓门框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167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1.8M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182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个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1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2.77%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ECD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 w:bidi="ar"/>
              </w:rPr>
              <w:t>180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A7615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048D1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56D3D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6D57F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78A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消防栓门框总成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AF7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1M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C6B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套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1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1.85%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8DC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 w:bidi="ar"/>
              </w:rPr>
              <w:t>120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31553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E10A1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6FA34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C7FB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3FD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4公斤手提干粉灭火器箱（2只）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66C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铁制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500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个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C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8.92%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A3C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A5580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D538B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2EF5C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F87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9E1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烟雾弹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262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常规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E6B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个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0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2.46%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445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7EE37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F4419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747BC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1D6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663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35公斤手推式灭火器罩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83D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常规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33C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只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2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2.77%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225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07C19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65E5E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10150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FAA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D9E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检查卡片及卡套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552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常规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799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套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1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5.23%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326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DD0CF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991C5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12207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DF9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888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安全警戒带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576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125米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A77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729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0.13%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254D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2D259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A0D87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631C4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E33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43E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消防设施使用说明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5B6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常规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0E2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张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896B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0.27%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AF6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C0E49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BCC4A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25020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711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D07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消防栓使用说明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989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34cm*17.5cm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151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张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95CD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3.69%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AB3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D0F32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9DB27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35C58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C8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6A4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灭火器使用说明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2E3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需原厂原装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D1D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张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CA2F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4.61%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F92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75917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44946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347F6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4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C095F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bidi="ar"/>
              </w:rPr>
              <w:t>含税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 w:bidi="ar"/>
              </w:rPr>
              <w:t>权重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bidi="ar"/>
              </w:rPr>
              <w:t>总价合计</w:t>
            </w:r>
          </w:p>
        </w:tc>
        <w:tc>
          <w:tcPr>
            <w:tcW w:w="56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A0457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  <w:p w14:paraId="20001FA8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小写：</w:t>
            </w:r>
          </w:p>
          <w:p w14:paraId="74221F7B">
            <w:pPr>
              <w:pStyle w:val="3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  <w:p w14:paraId="247AD7D1">
            <w:pPr>
              <w:pStyle w:val="3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大写：</w:t>
            </w:r>
          </w:p>
        </w:tc>
      </w:tr>
    </w:tbl>
    <w:p w14:paraId="45C4E112">
      <w:pPr>
        <w:widowControl/>
        <w:spacing w:line="5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注：1、报价函若有分页，请加盖骑缝章；</w:t>
      </w:r>
    </w:p>
    <w:p w14:paraId="5620088E">
      <w:pPr>
        <w:widowControl/>
        <w:spacing w:line="5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2、报价函用信封装好并密封；</w:t>
      </w:r>
    </w:p>
    <w:p w14:paraId="36631503">
      <w:pPr>
        <w:widowControl/>
        <w:spacing w:line="5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3、报价有效期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90 </w:t>
      </w:r>
      <w:r>
        <w:rPr>
          <w:rFonts w:hint="eastAsia" w:ascii="仿宋" w:hAnsi="仿宋" w:eastAsia="仿宋" w:cs="仿宋"/>
          <w:sz w:val="28"/>
          <w:szCs w:val="28"/>
        </w:rPr>
        <w:t>天；</w:t>
      </w:r>
    </w:p>
    <w:p w14:paraId="7F9D9EED">
      <w:pPr>
        <w:widowControl/>
        <w:spacing w:line="5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4、含税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权重</w:t>
      </w:r>
      <w:r>
        <w:rPr>
          <w:rFonts w:hint="eastAsia" w:ascii="仿宋" w:hAnsi="仿宋" w:eastAsia="仿宋" w:cs="仿宋"/>
          <w:sz w:val="28"/>
          <w:szCs w:val="28"/>
        </w:rPr>
        <w:t>总价=含税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权重</w:t>
      </w:r>
      <w:r>
        <w:rPr>
          <w:rFonts w:hint="eastAsia" w:ascii="仿宋" w:hAnsi="仿宋" w:eastAsia="仿宋" w:cs="仿宋"/>
          <w:sz w:val="28"/>
          <w:szCs w:val="28"/>
        </w:rPr>
        <w:t>单价*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权重比例</w:t>
      </w:r>
      <w:r>
        <w:rPr>
          <w:rFonts w:hint="eastAsia" w:ascii="仿宋" w:hAnsi="仿宋" w:eastAsia="仿宋" w:cs="仿宋"/>
          <w:sz w:val="28"/>
          <w:szCs w:val="28"/>
        </w:rPr>
        <w:t>。含税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权重</w:t>
      </w:r>
      <w:r>
        <w:rPr>
          <w:rFonts w:hint="eastAsia" w:ascii="仿宋" w:hAnsi="仿宋" w:eastAsia="仿宋" w:cs="仿宋"/>
          <w:sz w:val="28"/>
          <w:szCs w:val="28"/>
        </w:rPr>
        <w:t>总价合计=∑含税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权重</w:t>
      </w:r>
      <w:r>
        <w:rPr>
          <w:rFonts w:hint="eastAsia" w:ascii="仿宋" w:hAnsi="仿宋" w:eastAsia="仿宋" w:cs="仿宋"/>
          <w:sz w:val="28"/>
          <w:szCs w:val="28"/>
        </w:rPr>
        <w:t>总价。报价要求货币为人民币，且报价应含税及完成本项目的一切相关费用；</w:t>
      </w:r>
    </w:p>
    <w:p w14:paraId="271B8968">
      <w:pPr>
        <w:widowControl/>
        <w:spacing w:line="5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5、报价超过含税最高限价的为无效报价；投标报价出现总价金额与分项报价汇总金额不一致的，以总价为准，修改分项报价；大写金额和小写金额不一致的，以大写金额为准。</w:t>
      </w:r>
    </w:p>
    <w:p w14:paraId="23DCF21C">
      <w:pPr>
        <w:widowControl/>
        <w:spacing w:line="5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6、报价函内容不允许做任何变更，变更视为无效报价（格式可根据实际需求自行排版）；</w:t>
      </w:r>
    </w:p>
    <w:p w14:paraId="6C25A7EF">
      <w:pPr>
        <w:spacing w:line="520" w:lineRule="exact"/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28"/>
        </w:rPr>
        <w:t>7、服务期限内具体采购数量及采购金额，采购方不向供应商做任何担保，最终以实际采购数量进行结算。以上数量仅供参考，最终以采购方实际采购数量为准。</w:t>
      </w:r>
    </w:p>
    <w:p w14:paraId="5693A2CF">
      <w:pPr>
        <w:tabs>
          <w:tab w:val="left" w:pos="1262"/>
        </w:tabs>
        <w:spacing w:line="520" w:lineRule="exact"/>
        <w:jc w:val="left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0F35B5E9">
      <w:pPr>
        <w:tabs>
          <w:tab w:val="left" w:pos="1262"/>
        </w:tabs>
        <w:spacing w:line="520" w:lineRule="exact"/>
        <w:jc w:val="left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0657E767">
      <w:pPr>
        <w:tabs>
          <w:tab w:val="left" w:pos="1262"/>
        </w:tabs>
        <w:spacing w:line="520" w:lineRule="exact"/>
        <w:jc w:val="left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0C0E491C">
      <w:pPr>
        <w:tabs>
          <w:tab w:val="left" w:pos="1262"/>
        </w:tabs>
        <w:spacing w:line="520" w:lineRule="exact"/>
        <w:jc w:val="left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6FB7D9EF">
      <w:pPr>
        <w:tabs>
          <w:tab w:val="left" w:pos="1262"/>
        </w:tabs>
        <w:spacing w:line="520" w:lineRule="exact"/>
        <w:jc w:val="left"/>
        <w:rPr>
          <w:rFonts w:hint="eastAsia" w:ascii="宋体" w:hAnsi="宋体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附件二</w:t>
      </w:r>
    </w:p>
    <w:p w14:paraId="2B45E6A2">
      <w:pPr>
        <w:tabs>
          <w:tab w:val="left" w:pos="1262"/>
        </w:tabs>
        <w:spacing w:line="52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报价函</w:t>
      </w:r>
    </w:p>
    <w:p w14:paraId="744E36ED">
      <w:pPr>
        <w:spacing w:after="156" w:afterLines="50" w:line="520" w:lineRule="exact"/>
        <w:rPr>
          <w:rFonts w:hint="eastAsia" w:ascii="宋体" w:hAnsi="宋体"/>
          <w:b/>
          <w:bCs/>
          <w:color w:val="auto"/>
          <w:sz w:val="28"/>
          <w:szCs w:val="28"/>
        </w:rPr>
      </w:pPr>
    </w:p>
    <w:p w14:paraId="36796F8D">
      <w:pPr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项目名称：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</w:rPr>
        <w:t>钱塘公交2025年消防器材采购（除采购和充装4KG手提式干粉灭火器）</w:t>
      </w:r>
    </w:p>
    <w:p w14:paraId="7223DBBF"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报价单位（盖章）：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</w:rPr>
        <w:t xml:space="preserve">                                 </w:t>
      </w:r>
    </w:p>
    <w:p w14:paraId="6786EA46">
      <w:pP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报价日期：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日</w:t>
      </w:r>
    </w:p>
    <w:p w14:paraId="16B280D7">
      <w:pPr>
        <w:pStyle w:val="8"/>
        <w:tabs>
          <w:tab w:val="left" w:pos="420"/>
        </w:tabs>
        <w:adjustRightInd w:val="0"/>
        <w:snapToGrid w:val="0"/>
        <w:spacing w:line="50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联系人: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      联系电话: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</w:rPr>
        <w:t xml:space="preserve">                </w:t>
      </w:r>
    </w:p>
    <w:tbl>
      <w:tblPr>
        <w:tblStyle w:val="6"/>
        <w:tblW w:w="103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640"/>
        <w:gridCol w:w="2250"/>
        <w:gridCol w:w="725"/>
        <w:gridCol w:w="1132"/>
        <w:gridCol w:w="1295"/>
        <w:gridCol w:w="1281"/>
        <w:gridCol w:w="1349"/>
      </w:tblGrid>
      <w:tr w14:paraId="329AE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5B0FF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25AFA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bidi="ar"/>
              </w:rPr>
              <w:t>类别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24A2A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bidi="ar"/>
              </w:rPr>
              <w:t>型号、规格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D939B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C9DD2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 w:bidi="ar"/>
              </w:rPr>
              <w:t>权重比例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C9777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bidi="ar"/>
              </w:rPr>
              <w:t>最高含税单价限价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bidi="ar"/>
              </w:rPr>
              <w:t>（元）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E630A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bidi="ar"/>
              </w:rPr>
              <w:t>含税单价（元）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F7778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bidi="ar"/>
              </w:rPr>
              <w:t>含税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 w:bidi="ar"/>
              </w:rPr>
              <w:t>权重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bidi="ar"/>
              </w:rPr>
              <w:t>价</w:t>
            </w:r>
          </w:p>
          <w:p w14:paraId="7EAC79F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bidi="ar"/>
              </w:rPr>
              <w:t>（元）</w:t>
            </w:r>
          </w:p>
        </w:tc>
      </w:tr>
      <w:tr w14:paraId="52C39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57D71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032EF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2公斤手提式干粉灭火器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57D11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MF/ABCE2C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4D2FC">
            <w:pPr>
              <w:widowControl/>
              <w:jc w:val="center"/>
              <w:textAlignment w:val="top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bidi="ar"/>
              </w:rPr>
              <w:t>只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1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5.00%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2EF69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69EE9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135E2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45BE1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2B39A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FB2DD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3L水雾手提灭火器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0B873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MS/ABEF3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E28BC">
            <w:pPr>
              <w:widowControl/>
              <w:jc w:val="center"/>
              <w:textAlignment w:val="top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bidi="ar"/>
              </w:rPr>
              <w:t>只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4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2.77%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AD0A2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28882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3CDAE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5E161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7FE0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FEE3C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35公斤手推式干粉灭火器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D9E1B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MFT/ABCE35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B2623">
            <w:pPr>
              <w:widowControl/>
              <w:jc w:val="center"/>
              <w:textAlignment w:val="top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bidi="ar"/>
              </w:rPr>
              <w:t>只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6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5.23%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34AC7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680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79267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5FC63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1526F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59293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70E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消防水带（25米）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785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25米8-65-25，有衬里消防水带（涤纶长丝/涤纶长丝-合成橡胶）配套含接扣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F30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B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44.58%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8A69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138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2FF58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B8D6B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2494F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379DB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2E0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消防水枪头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1DB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4CA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个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9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0.69%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853D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1ACCA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7F917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661BD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8F401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678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消防软管卷盘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A21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20米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557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个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0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2.00%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066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130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2505F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F5596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2D574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3F71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1E6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消火栓扳手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EB0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常规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216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个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0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0.42%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DA44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E2A6B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B5CCE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79F4C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D7957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4F6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消火栓箱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17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1.8M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325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个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4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4.92%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5BD5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320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5053D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B754C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76C1D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0D8A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3F0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消防栓门玻璃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040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定制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232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块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8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1.69%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160B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2CF28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594CA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3C1C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2A59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E73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消防栓门框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8C0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1.8M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898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个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C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2.77%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E28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 w:bidi="ar"/>
              </w:rPr>
              <w:t>180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DA8A7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87C7D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3B396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66EA6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4CC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消防栓门框总成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083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1M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634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套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F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1.85%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25F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 w:bidi="ar"/>
              </w:rPr>
              <w:t>120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2C94C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E20FE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2F984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E506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D78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4公斤手提干粉灭火器箱（2只）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1CA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铁制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063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个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F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8.92%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C57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67246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C5FF2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0E491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EBA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753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烟雾弹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503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常规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315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个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1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2.46%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6D1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2A8E9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0F4F7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7B855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7C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D5D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35公斤手推式灭火器罩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BD0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常规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CA6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只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2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2.77%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A73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0B12A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7E626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7B518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6A5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1BA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检查卡片及卡套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8DB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常规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C41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套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2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5.23%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E95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0DD05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F2CD6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2C8B9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5B2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DCA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安全警戒带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54E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125米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7B9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AEFC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0.13%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E28A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05B45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E271C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5242D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7A74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14B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消防设施使用说明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F79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常规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B38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张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70C3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0.27%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650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4FC60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B168F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6EADC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D4F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A26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消防栓使用说明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F4B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34cm*17.5cm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5F6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张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A8A1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3.69%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BE1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A7154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24351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79380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E8A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4EB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灭火器使用说明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738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  <w:t>需原厂原装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9F2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张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38EB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4.61%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E6D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29BB5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8A0DD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 w14:paraId="135F7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4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13BDF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bidi="ar"/>
              </w:rPr>
              <w:t>含税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 w:bidi="ar"/>
              </w:rPr>
              <w:t>权重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bidi="ar"/>
              </w:rPr>
              <w:t>总价合计</w:t>
            </w:r>
          </w:p>
        </w:tc>
        <w:tc>
          <w:tcPr>
            <w:tcW w:w="57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00290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  <w:p w14:paraId="4CC95EDB"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小写：</w:t>
            </w:r>
          </w:p>
          <w:p w14:paraId="3702FBAC">
            <w:pPr>
              <w:pStyle w:val="3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  <w:p w14:paraId="06CBE405">
            <w:pPr>
              <w:pStyle w:val="3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大写：</w:t>
            </w:r>
          </w:p>
        </w:tc>
      </w:tr>
    </w:tbl>
    <w:p w14:paraId="24BDF12E">
      <w:pPr>
        <w:widowControl/>
        <w:spacing w:line="5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注：1、报价函若有分页，请加盖骑缝章；</w:t>
      </w:r>
    </w:p>
    <w:p w14:paraId="10232134">
      <w:pPr>
        <w:widowControl/>
        <w:spacing w:line="5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2、报价函用信封装好并密封；</w:t>
      </w:r>
    </w:p>
    <w:p w14:paraId="19BD222C">
      <w:pPr>
        <w:widowControl/>
        <w:spacing w:line="5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3、报价有效期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90 </w:t>
      </w:r>
      <w:r>
        <w:rPr>
          <w:rFonts w:hint="eastAsia" w:ascii="仿宋" w:hAnsi="仿宋" w:eastAsia="仿宋" w:cs="仿宋"/>
          <w:sz w:val="28"/>
          <w:szCs w:val="28"/>
        </w:rPr>
        <w:t>天；</w:t>
      </w:r>
    </w:p>
    <w:p w14:paraId="4342A5AF">
      <w:pPr>
        <w:widowControl/>
        <w:spacing w:line="5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4、含税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权重</w:t>
      </w:r>
      <w:r>
        <w:rPr>
          <w:rFonts w:hint="eastAsia" w:ascii="仿宋" w:hAnsi="仿宋" w:eastAsia="仿宋" w:cs="仿宋"/>
          <w:sz w:val="28"/>
          <w:szCs w:val="28"/>
        </w:rPr>
        <w:t>价=含税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单价*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权重比例</w:t>
      </w:r>
      <w:r>
        <w:rPr>
          <w:rFonts w:hint="eastAsia" w:ascii="仿宋" w:hAnsi="仿宋" w:eastAsia="仿宋" w:cs="仿宋"/>
          <w:sz w:val="28"/>
          <w:szCs w:val="28"/>
        </w:rPr>
        <w:t>。含税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权重</w:t>
      </w:r>
      <w:r>
        <w:rPr>
          <w:rFonts w:hint="eastAsia" w:ascii="仿宋" w:hAnsi="仿宋" w:eastAsia="仿宋" w:cs="仿宋"/>
          <w:sz w:val="28"/>
          <w:szCs w:val="28"/>
        </w:rPr>
        <w:t>总价合计=∑含税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权重</w:t>
      </w:r>
      <w:r>
        <w:rPr>
          <w:rFonts w:hint="eastAsia" w:ascii="仿宋" w:hAnsi="仿宋" w:eastAsia="仿宋" w:cs="仿宋"/>
          <w:sz w:val="28"/>
          <w:szCs w:val="28"/>
        </w:rPr>
        <w:t>价。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含税单价作为最终合同结算依据。</w:t>
      </w:r>
      <w:r>
        <w:rPr>
          <w:rFonts w:hint="eastAsia" w:ascii="仿宋" w:hAnsi="仿宋" w:eastAsia="仿宋" w:cs="仿宋"/>
          <w:sz w:val="28"/>
          <w:szCs w:val="28"/>
        </w:rPr>
        <w:t>报价要求货币为人民币，且报价应含税及完成本项目的一切相关费用；</w:t>
      </w:r>
    </w:p>
    <w:p w14:paraId="38E1DD2F">
      <w:pPr>
        <w:widowControl/>
        <w:spacing w:line="5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5、报价超过含税最高限价的为无效报价；投标报价出现总价金额与分项报价汇总金额不一致的，以总价为准，修改分项报价；大写金额和小写金额不一致的，以大写金额为准。</w:t>
      </w:r>
    </w:p>
    <w:p w14:paraId="43DC64A0">
      <w:pPr>
        <w:widowControl/>
        <w:spacing w:line="5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6、报价函内容不允许做任何变更，变更视为无效报价（格式可根据实际需求自行排版）；</w:t>
      </w:r>
    </w:p>
    <w:p w14:paraId="742A5BEE">
      <w:pPr>
        <w:spacing w:line="520" w:lineRule="exact"/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28"/>
        </w:rPr>
        <w:t>7、服务期限内具体采购数量及采购金额，采购方不向供应商做任何担保，最终以实际采购数量进行结算。以上数量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权重比例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仅供参考，最终以采购方实际采购数量为准。</w:t>
      </w:r>
    </w:p>
    <w:p w14:paraId="03C4B3CF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F5ED3"/>
    <w:rsid w:val="3DCC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 w:beforeLines="0" w:beforeAutospacing="0" w:after="120" w:afterLines="0" w:afterAutospacing="0"/>
      <w:jc w:val="left"/>
    </w:pPr>
    <w:rPr>
      <w:b/>
      <w:caps/>
    </w:rPr>
  </w:style>
  <w:style w:type="paragraph" w:styleId="3">
    <w:name w:val="Body Text"/>
    <w:basedOn w:val="1"/>
    <w:next w:val="4"/>
    <w:qFormat/>
    <w:uiPriority w:val="1"/>
    <w:pPr>
      <w:spacing w:after="120" w:afterLines="0"/>
    </w:pPr>
  </w:style>
  <w:style w:type="paragraph" w:styleId="4">
    <w:name w:val="Body Text First Indent"/>
    <w:basedOn w:val="3"/>
    <w:next w:val="1"/>
    <w:qFormat/>
    <w:uiPriority w:val="99"/>
    <w:pPr>
      <w:widowControl/>
      <w:spacing w:after="120" w:afterLines="0" w:line="240" w:lineRule="auto"/>
      <w:ind w:firstLine="420" w:firstLineChars="100"/>
      <w:jc w:val="left"/>
    </w:pPr>
    <w:rPr>
      <w:rFonts w:ascii="Times New Roman" w:eastAsia="宋体"/>
      <w:kern w:val="0"/>
      <w:sz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1720</Words>
  <Characters>2092</Characters>
  <Lines>0</Lines>
  <Paragraphs>0</Paragraphs>
  <TotalTime>6</TotalTime>
  <ScaleCrop>false</ScaleCrop>
  <LinksUpToDate>false</LinksUpToDate>
  <CharactersWithSpaces>2264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2025-05-30T06:36:00Z</dcterms:created>
  <dc:creator>SJY</dc:creator>
  <cp:lastModifiedBy>云子也会疯</cp:lastModifiedBy>
  <dcterms:modified xsi:type="dcterms:W3CDTF">2025-05-30T06:50:35Z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eyJoZGlkIjoiMTA4YWY4ODdhMTdiZjQyMTlhNzA1M2YwZTAzNmI4NjQiLCJ1c2VySWQiOiIyNjE5MTYwMzgifQ==</vt:lpwstr>
  </property>
  <property fmtid="{D5CDD505-2E9C-101B-9397-08002B2CF9AE}" pid="4" name="ICV">
    <vt:lpwstr>26AC1963CB2B42C8809B6CE5BA9D9F45_13</vt:lpwstr>
  </property>
</Properties>
</file>