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871CA">
      <w:pPr>
        <w:tabs>
          <w:tab w:val="left" w:pos="1262"/>
        </w:tabs>
        <w:spacing w:line="520" w:lineRule="exact"/>
        <w:jc w:val="center"/>
        <w:outlineLvl w:val="0"/>
        <w:rPr>
          <w:rFonts w:hint="eastAsia" w:ascii="仿宋" w:hAnsi="仿宋" w:eastAsia="仿宋" w:cs="仿宋"/>
          <w:sz w:val="48"/>
          <w:szCs w:val="48"/>
        </w:rPr>
      </w:pPr>
      <w:r>
        <w:rPr>
          <w:rFonts w:hint="eastAsia" w:ascii="仿宋" w:hAnsi="仿宋" w:eastAsia="仿宋" w:cs="仿宋"/>
          <w:sz w:val="48"/>
          <w:szCs w:val="48"/>
        </w:rPr>
        <w:t>采购询价函</w:t>
      </w:r>
    </w:p>
    <w:p w14:paraId="6523DB25">
      <w:pPr>
        <w:tabs>
          <w:tab w:val="left" w:pos="1262"/>
        </w:tabs>
        <w:spacing w:after="156" w:afterLines="50" w:line="520" w:lineRule="exact"/>
        <w:ind w:left="244" w:leftChars="116" w:firstLine="560" w:firstLineChars="200"/>
        <w:rPr>
          <w:rFonts w:hint="eastAsia" w:ascii="仿宋" w:hAnsi="仿宋" w:eastAsia="仿宋" w:cs="仿宋"/>
          <w:sz w:val="28"/>
          <w:szCs w:val="28"/>
        </w:rPr>
      </w:pPr>
      <w:r>
        <w:rPr>
          <w:rFonts w:hint="eastAsia" w:ascii="仿宋" w:hAnsi="仿宋" w:eastAsia="仿宋" w:cs="仿宋"/>
          <w:sz w:val="28"/>
          <w:szCs w:val="28"/>
        </w:rPr>
        <w:t>我公司计划采购</w:t>
      </w:r>
      <w:r>
        <w:rPr>
          <w:rFonts w:hint="eastAsia" w:ascii="仿宋" w:hAnsi="仿宋" w:eastAsia="仿宋" w:cs="仿宋"/>
          <w:sz w:val="28"/>
          <w:szCs w:val="28"/>
          <w:u w:val="single"/>
          <w:lang w:val="en-US" w:eastAsia="zh-CN"/>
        </w:rPr>
        <w:t>超市购物袋采购</w:t>
      </w:r>
      <w:r>
        <w:rPr>
          <w:rFonts w:hint="eastAsia" w:ascii="仿宋" w:hAnsi="仿宋" w:eastAsia="仿宋" w:cs="仿宋"/>
          <w:sz w:val="28"/>
          <w:szCs w:val="28"/>
          <w:u w:val="single"/>
          <w:lang w:eastAsia="zh-CN"/>
        </w:rPr>
        <w:t>项目</w:t>
      </w:r>
      <w:r>
        <w:rPr>
          <w:rFonts w:hint="eastAsia" w:ascii="仿宋" w:hAnsi="仿宋" w:eastAsia="仿宋" w:cs="仿宋"/>
          <w:sz w:val="28"/>
          <w:szCs w:val="28"/>
        </w:rPr>
        <w:t>，现进行</w:t>
      </w:r>
      <w:r>
        <w:rPr>
          <w:rFonts w:hint="eastAsia" w:ascii="仿宋" w:hAnsi="仿宋" w:eastAsia="仿宋" w:cs="仿宋"/>
          <w:sz w:val="28"/>
          <w:szCs w:val="28"/>
          <w:lang w:eastAsia="zh-CN"/>
        </w:rPr>
        <w:t>公开</w:t>
      </w:r>
      <w:r>
        <w:rPr>
          <w:rFonts w:hint="eastAsia" w:ascii="仿宋" w:hAnsi="仿宋" w:eastAsia="仿宋" w:cs="仿宋"/>
          <w:sz w:val="28"/>
          <w:szCs w:val="28"/>
        </w:rPr>
        <w:t>询价，欢迎能够承接本项目并对本项目有兴趣的供应商参与报价，报价应含税及完成本项目的一切相关费用。具体需求如下：</w:t>
      </w:r>
    </w:p>
    <w:tbl>
      <w:tblPr>
        <w:tblStyle w:val="18"/>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2377"/>
        <w:gridCol w:w="1882"/>
        <w:gridCol w:w="2047"/>
      </w:tblGrid>
      <w:tr w14:paraId="1F95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63" w:type="dxa"/>
            <w:noWrap/>
            <w:vAlign w:val="center"/>
          </w:tcPr>
          <w:p w14:paraId="5583899B">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377" w:type="dxa"/>
            <w:noWrap w:val="0"/>
            <w:vAlign w:val="center"/>
          </w:tcPr>
          <w:p w14:paraId="3169577E">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1882" w:type="dxa"/>
            <w:noWrap w:val="0"/>
            <w:vAlign w:val="center"/>
          </w:tcPr>
          <w:p w14:paraId="12917550">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2047" w:type="dxa"/>
            <w:noWrap w:val="0"/>
            <w:vAlign w:val="center"/>
          </w:tcPr>
          <w:p w14:paraId="7C37A9D3">
            <w:pPr>
              <w:widowControl/>
              <w:spacing w:line="52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含税最高限价</w:t>
            </w:r>
          </w:p>
        </w:tc>
      </w:tr>
      <w:tr w14:paraId="5AD7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2163" w:type="dxa"/>
            <w:noWrap/>
            <w:vAlign w:val="center"/>
          </w:tcPr>
          <w:p w14:paraId="230344BF">
            <w:pPr>
              <w:keepNext w:val="0"/>
              <w:keepLines w:val="0"/>
              <w:pageBreakBefore w:val="0"/>
              <w:kinsoku/>
              <w:wordWrap/>
              <w:overflowPunct/>
              <w:topLinePunct w:val="0"/>
              <w:autoSpaceDE/>
              <w:autoSpaceDN/>
              <w:bidi w:val="0"/>
              <w:adjustRightInd/>
              <w:snapToGrid/>
              <w:spacing w:line="50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超市购物袋采购项目</w:t>
            </w:r>
          </w:p>
          <w:p w14:paraId="5731A78C">
            <w:pPr>
              <w:keepNext w:val="0"/>
              <w:keepLines w:val="0"/>
              <w:pageBreakBefore w:val="0"/>
              <w:kinsoku/>
              <w:wordWrap/>
              <w:overflowPunct/>
              <w:topLinePunct w:val="0"/>
              <w:autoSpaceDE/>
              <w:autoSpaceDN/>
              <w:bidi w:val="0"/>
              <w:adjustRightInd/>
              <w:snapToGrid/>
              <w:spacing w:line="500" w:lineRule="exact"/>
              <w:jc w:val="both"/>
              <w:rPr>
                <w:rFonts w:hint="eastAsia" w:ascii="宋体" w:hAnsi="宋体" w:eastAsia="宋体" w:cs="宋体"/>
                <w:color w:val="auto"/>
                <w:sz w:val="24"/>
                <w:szCs w:val="24"/>
                <w:lang w:eastAsia="zh-CN"/>
              </w:rPr>
            </w:pPr>
          </w:p>
        </w:tc>
        <w:tc>
          <w:tcPr>
            <w:tcW w:w="2377" w:type="dxa"/>
            <w:noWrap w:val="0"/>
            <w:vAlign w:val="center"/>
          </w:tcPr>
          <w:p w14:paraId="0753614C">
            <w:pPr>
              <w:widowControl/>
              <w:spacing w:line="52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为内部超市提供可降解购物袋</w:t>
            </w:r>
          </w:p>
        </w:tc>
        <w:tc>
          <w:tcPr>
            <w:tcW w:w="1882" w:type="dxa"/>
            <w:noWrap w:val="0"/>
            <w:vAlign w:val="center"/>
          </w:tcPr>
          <w:p w14:paraId="6AAA7E2D">
            <w:pPr>
              <w:widowControl/>
              <w:spacing w:line="52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
              </w:rPr>
              <w:t>本项目服务期</w:t>
            </w:r>
            <w:r>
              <w:rPr>
                <w:rFonts w:hint="eastAsia" w:ascii="宋体" w:hAnsi="宋体" w:eastAsia="宋体" w:cs="宋体"/>
                <w:color w:val="auto"/>
                <w:sz w:val="24"/>
                <w:szCs w:val="24"/>
                <w:lang w:val="en-US" w:eastAsia="zh-CN"/>
              </w:rPr>
              <w:t>1年</w:t>
            </w:r>
          </w:p>
        </w:tc>
        <w:tc>
          <w:tcPr>
            <w:tcW w:w="2047" w:type="dxa"/>
            <w:noWrap w:val="0"/>
            <w:vAlign w:val="center"/>
          </w:tcPr>
          <w:p w14:paraId="44BA4EA0">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2万元</w:t>
            </w:r>
          </w:p>
        </w:tc>
      </w:tr>
    </w:tbl>
    <w:p w14:paraId="7531A588">
      <w:pPr>
        <w:keepNext w:val="0"/>
        <w:keepLines w:val="0"/>
        <w:pageBreakBefore w:val="0"/>
        <w:tabs>
          <w:tab w:val="left" w:pos="360"/>
          <w:tab w:val="left" w:pos="540"/>
        </w:tabs>
        <w:kinsoku/>
        <w:overflowPunct/>
        <w:topLinePunct w:val="0"/>
        <w:autoSpaceDE/>
        <w:autoSpaceDN/>
        <w:bidi w:val="0"/>
        <w:snapToGrid w:val="0"/>
        <w:spacing w:line="500" w:lineRule="exact"/>
        <w:ind w:firstLine="562" w:firstLineChars="200"/>
        <w:textAlignment w:val="auto"/>
        <w:rPr>
          <w:rFonts w:hint="default" w:ascii="Times New Roman" w:hAnsi="Times New Roman" w:eastAsia="仿宋" w:cs="Times New Roman"/>
          <w:b/>
          <w:bCs/>
          <w:snapToGrid w:val="0"/>
          <w:color w:val="auto"/>
          <w:kern w:val="0"/>
          <w:sz w:val="28"/>
          <w:szCs w:val="28"/>
          <w:highlight w:val="none"/>
          <w:lang w:val="en-US" w:eastAsia="zh-CN" w:bidi="ar-SA"/>
        </w:rPr>
      </w:pPr>
      <w:r>
        <w:rPr>
          <w:rFonts w:hint="eastAsia" w:ascii="Times New Roman" w:hAnsi="Times New Roman" w:eastAsia="仿宋" w:cs="Times New Roman"/>
          <w:b/>
          <w:bCs/>
          <w:sz w:val="28"/>
          <w:szCs w:val="28"/>
          <w:lang w:val="en-US" w:eastAsia="zh-CN"/>
        </w:rPr>
        <w:t>一</w:t>
      </w:r>
      <w:r>
        <w:rPr>
          <w:rFonts w:hint="default" w:ascii="Times New Roman" w:hAnsi="Times New Roman" w:eastAsia="仿宋" w:cs="Times New Roman"/>
          <w:b/>
          <w:bCs/>
          <w:sz w:val="28"/>
          <w:szCs w:val="28"/>
        </w:rPr>
        <w:t>、</w:t>
      </w:r>
      <w:r>
        <w:rPr>
          <w:rFonts w:hint="default" w:ascii="Times New Roman" w:hAnsi="Times New Roman" w:eastAsia="仿宋" w:cs="Times New Roman"/>
          <w:b/>
          <w:bCs/>
          <w:snapToGrid w:val="0"/>
          <w:color w:val="auto"/>
          <w:kern w:val="0"/>
          <w:sz w:val="28"/>
          <w:szCs w:val="28"/>
          <w:highlight w:val="none"/>
          <w:lang w:val="en-US" w:eastAsia="zh-CN" w:bidi="ar-SA"/>
        </w:rPr>
        <w:t>报价文件的递交</w:t>
      </w:r>
    </w:p>
    <w:p w14:paraId="36E81461">
      <w:pPr>
        <w:pStyle w:val="30"/>
        <w:keepNext w:val="0"/>
        <w:keepLines w:val="0"/>
        <w:pageBreakBefore w:val="0"/>
        <w:kinsoku/>
        <w:overflowPunct/>
        <w:topLinePunct w:val="0"/>
        <w:autoSpaceDE/>
        <w:autoSpaceDN/>
        <w:bidi w:val="0"/>
        <w:adjustRightInd w:val="0"/>
        <w:snapToGrid w:val="0"/>
        <w:spacing w:before="0" w:beforeAutospacing="0" w:after="0" w:afterAutospacing="0" w:line="500" w:lineRule="exact"/>
        <w:ind w:firstLine="560" w:firstLineChars="200"/>
        <w:jc w:val="both"/>
        <w:textAlignment w:val="auto"/>
        <w:rPr>
          <w:rFonts w:hint="default" w:ascii="Times New Roman" w:hAnsi="Times New Roman" w:eastAsia="仿宋" w:cs="Times New Roman"/>
          <w:snapToGrid w:val="0"/>
          <w:sz w:val="28"/>
          <w:szCs w:val="28"/>
          <w:highlight w:val="none"/>
          <w:u w:val="none"/>
          <w:lang w:val="en-US" w:eastAsia="zh-CN"/>
        </w:rPr>
      </w:pPr>
      <w:r>
        <w:rPr>
          <w:rFonts w:hint="eastAsia" w:ascii="Times New Roman" w:hAnsi="Times New Roman" w:eastAsia="仿宋" w:cs="Times New Roman"/>
          <w:snapToGrid w:val="0"/>
          <w:sz w:val="28"/>
          <w:szCs w:val="28"/>
          <w:lang w:eastAsia="zh-CN"/>
        </w:rPr>
        <w:t>1.</w:t>
      </w:r>
      <w:r>
        <w:rPr>
          <w:rFonts w:hint="eastAsia" w:ascii="Times New Roman" w:hAnsi="Times New Roman" w:eastAsia="仿宋" w:cs="Times New Roman"/>
          <w:snapToGrid w:val="0"/>
          <w:sz w:val="28"/>
          <w:szCs w:val="28"/>
          <w:lang w:val="en-US" w:eastAsia="zh-CN"/>
        </w:rPr>
        <w:t>响应文件递交截止时间</w:t>
      </w:r>
      <w:r>
        <w:rPr>
          <w:rFonts w:hint="eastAsia" w:ascii="Times New Roman" w:hAnsi="Times New Roman" w:eastAsia="仿宋" w:cs="Times New Roman"/>
          <w:snapToGrid w:val="0"/>
          <w:sz w:val="28"/>
          <w:szCs w:val="28"/>
          <w:lang w:eastAsia="zh-CN"/>
        </w:rPr>
        <w:t>（同</w:t>
      </w:r>
      <w:r>
        <w:rPr>
          <w:rFonts w:hint="eastAsia" w:ascii="Times New Roman" w:hAnsi="Times New Roman" w:eastAsia="仿宋" w:cs="Times New Roman"/>
          <w:snapToGrid w:val="0"/>
          <w:sz w:val="28"/>
          <w:szCs w:val="28"/>
          <w:lang w:val="en-US" w:eastAsia="zh-CN"/>
        </w:rPr>
        <w:t>响应</w:t>
      </w:r>
      <w:r>
        <w:rPr>
          <w:rFonts w:hint="eastAsia" w:ascii="Times New Roman" w:hAnsi="Times New Roman" w:eastAsia="仿宋" w:cs="Times New Roman"/>
          <w:snapToGrid w:val="0"/>
          <w:sz w:val="28"/>
          <w:szCs w:val="28"/>
          <w:lang w:eastAsia="zh-CN"/>
        </w:rPr>
        <w:t>截止时间）</w:t>
      </w:r>
      <w:r>
        <w:rPr>
          <w:rFonts w:hint="default" w:ascii="Times New Roman" w:hAnsi="Times New Roman" w:eastAsia="仿宋" w:cs="Times New Roman"/>
          <w:snapToGrid w:val="0"/>
          <w:sz w:val="28"/>
          <w:szCs w:val="28"/>
          <w:lang w:val="en-US" w:eastAsia="zh-CN"/>
        </w:rPr>
        <w:t>：</w:t>
      </w:r>
      <w:r>
        <w:rPr>
          <w:rFonts w:hint="default" w:ascii="Times New Roman" w:hAnsi="Times New Roman" w:eastAsia="仿宋" w:cs="Times New Roman"/>
          <w:snapToGrid w:val="0"/>
          <w:sz w:val="28"/>
          <w:szCs w:val="28"/>
          <w:u w:val="single"/>
          <w:lang w:val="en-US" w:eastAsia="zh-CN"/>
        </w:rPr>
        <w:t>2025年</w:t>
      </w:r>
      <w:r>
        <w:rPr>
          <w:rFonts w:hint="eastAsia" w:ascii="Times New Roman" w:hAnsi="Times New Roman" w:eastAsia="仿宋" w:cs="Times New Roman"/>
          <w:snapToGrid w:val="0"/>
          <w:sz w:val="28"/>
          <w:szCs w:val="28"/>
          <w:u w:val="single"/>
          <w:lang w:val="en-US" w:eastAsia="zh-CN"/>
        </w:rPr>
        <w:t xml:space="preserve"> 12</w:t>
      </w:r>
      <w:r>
        <w:rPr>
          <w:rFonts w:hint="default" w:ascii="Times New Roman" w:hAnsi="Times New Roman" w:eastAsia="仿宋" w:cs="Times New Roman"/>
          <w:snapToGrid w:val="0"/>
          <w:sz w:val="28"/>
          <w:szCs w:val="28"/>
          <w:u w:val="single"/>
          <w:lang w:val="en-US" w:eastAsia="zh-CN"/>
        </w:rPr>
        <w:t>月</w:t>
      </w:r>
      <w:r>
        <w:rPr>
          <w:rFonts w:hint="eastAsia" w:ascii="Times New Roman" w:hAnsi="Times New Roman" w:eastAsia="仿宋" w:cs="Times New Roman"/>
          <w:snapToGrid w:val="0"/>
          <w:sz w:val="28"/>
          <w:szCs w:val="28"/>
          <w:u w:val="single"/>
          <w:lang w:val="en-US" w:eastAsia="zh-CN"/>
        </w:rPr>
        <w:t>2</w:t>
      </w:r>
      <w:r>
        <w:rPr>
          <w:rFonts w:hint="default" w:ascii="Times New Roman" w:hAnsi="Times New Roman" w:eastAsia="仿宋" w:cs="Times New Roman"/>
          <w:snapToGrid w:val="0"/>
          <w:sz w:val="28"/>
          <w:szCs w:val="28"/>
          <w:u w:val="single"/>
          <w:lang w:val="en-US" w:eastAsia="zh-CN"/>
        </w:rPr>
        <w:t>日</w:t>
      </w:r>
      <w:r>
        <w:rPr>
          <w:rFonts w:hint="eastAsia" w:ascii="Times New Roman" w:hAnsi="Times New Roman" w:eastAsia="仿宋" w:cs="Times New Roman"/>
          <w:snapToGrid w:val="0"/>
          <w:sz w:val="28"/>
          <w:szCs w:val="28"/>
          <w:u w:val="single"/>
          <w:lang w:val="en-US" w:eastAsia="zh-CN"/>
        </w:rPr>
        <w:t>14</w:t>
      </w:r>
      <w:r>
        <w:rPr>
          <w:rFonts w:hint="default" w:ascii="Times New Roman" w:hAnsi="Times New Roman" w:eastAsia="仿宋" w:cs="Times New Roman"/>
          <w:snapToGrid w:val="0"/>
          <w:sz w:val="28"/>
          <w:szCs w:val="28"/>
          <w:u w:val="single"/>
          <w:lang w:val="en-US" w:eastAsia="zh-CN"/>
        </w:rPr>
        <w:t>时00分00秒（北京时间）</w:t>
      </w:r>
      <w:r>
        <w:rPr>
          <w:rFonts w:hint="default" w:ascii="Times New Roman" w:hAnsi="Times New Roman" w:eastAsia="仿宋" w:cs="Times New Roman"/>
          <w:snapToGrid w:val="0"/>
          <w:sz w:val="28"/>
          <w:szCs w:val="28"/>
          <w:lang w:val="zh-CN"/>
        </w:rPr>
        <w:t>。</w:t>
      </w:r>
    </w:p>
    <w:p w14:paraId="6DE05018">
      <w:pPr>
        <w:pStyle w:val="30"/>
        <w:keepNext w:val="0"/>
        <w:keepLines w:val="0"/>
        <w:pageBreakBefore w:val="0"/>
        <w:kinsoku/>
        <w:overflowPunct/>
        <w:topLinePunct w:val="0"/>
        <w:autoSpaceDE/>
        <w:autoSpaceDN/>
        <w:bidi w:val="0"/>
        <w:adjustRightInd w:val="0"/>
        <w:snapToGrid w:val="0"/>
        <w:spacing w:before="0" w:beforeAutospacing="0" w:after="0" w:afterAutospacing="0" w:line="500" w:lineRule="exact"/>
        <w:ind w:firstLine="560" w:firstLineChars="200"/>
        <w:jc w:val="both"/>
        <w:textAlignment w:val="auto"/>
        <w:rPr>
          <w:rFonts w:hint="default" w:ascii="Times New Roman" w:hAnsi="Times New Roman" w:eastAsia="仿宋" w:cs="Times New Roman"/>
          <w:snapToGrid w:val="0"/>
          <w:sz w:val="28"/>
          <w:szCs w:val="28"/>
          <w:highlight w:val="none"/>
          <w:lang w:val="en-US" w:eastAsia="zh-CN"/>
        </w:rPr>
      </w:pPr>
      <w:r>
        <w:rPr>
          <w:rFonts w:hint="eastAsia" w:ascii="Times New Roman" w:hAnsi="Times New Roman" w:eastAsia="仿宋" w:cs="Times New Roman"/>
          <w:snapToGrid w:val="0"/>
          <w:sz w:val="28"/>
          <w:szCs w:val="28"/>
          <w:highlight w:val="none"/>
          <w:lang w:val="en-US" w:eastAsia="zh-CN"/>
        </w:rPr>
        <w:t>2.</w:t>
      </w:r>
      <w:r>
        <w:rPr>
          <w:rFonts w:hint="default" w:ascii="Times New Roman" w:hAnsi="Times New Roman" w:eastAsia="仿宋" w:cs="Times New Roman"/>
          <w:snapToGrid w:val="0"/>
          <w:sz w:val="28"/>
          <w:szCs w:val="28"/>
          <w:highlight w:val="none"/>
          <w:lang w:val="en-US" w:eastAsia="zh-CN"/>
        </w:rPr>
        <w:t>报价文件递交方式：</w:t>
      </w:r>
    </w:p>
    <w:p w14:paraId="5CEE658E">
      <w:pPr>
        <w:keepNext w:val="0"/>
        <w:keepLines w:val="0"/>
        <w:pageBreakBefore w:val="0"/>
        <w:kinsoku/>
        <w:overflowPunct/>
        <w:topLinePunct w:val="0"/>
        <w:autoSpaceDE/>
        <w:autoSpaceDN/>
        <w:bidi w:val="0"/>
        <w:spacing w:line="500" w:lineRule="exact"/>
        <w:ind w:firstLine="560" w:firstLineChars="200"/>
        <w:jc w:val="left"/>
        <w:textAlignment w:val="auto"/>
        <w:rPr>
          <w:rFonts w:hint="default" w:ascii="Times New Roman" w:hAnsi="Times New Roman" w:eastAsia="仿宋" w:cs="Times New Roman"/>
          <w:snapToGrid w:val="0"/>
          <w:color w:val="000000"/>
          <w:kern w:val="0"/>
          <w:sz w:val="28"/>
          <w:szCs w:val="28"/>
          <w:highlight w:val="none"/>
          <w:lang w:val="en-US" w:eastAsia="zh-CN" w:bidi="ar-SA"/>
        </w:rPr>
      </w:pPr>
      <w:r>
        <w:rPr>
          <w:rFonts w:hint="eastAsia" w:ascii="Times New Roman" w:hAnsi="Times New Roman" w:eastAsia="仿宋" w:cs="Times New Roman"/>
          <w:snapToGrid w:val="0"/>
          <w:color w:val="000000"/>
          <w:kern w:val="0"/>
          <w:sz w:val="28"/>
          <w:szCs w:val="28"/>
          <w:highlight w:val="none"/>
          <w:lang w:val="en-US" w:eastAsia="zh-CN" w:bidi="ar-SA"/>
        </w:rPr>
        <w:t>（1）</w:t>
      </w:r>
      <w:r>
        <w:rPr>
          <w:rFonts w:hint="default" w:ascii="Times New Roman" w:hAnsi="Times New Roman" w:eastAsia="仿宋" w:cs="Times New Roman"/>
          <w:snapToGrid w:val="0"/>
          <w:color w:val="000000"/>
          <w:kern w:val="0"/>
          <w:sz w:val="28"/>
          <w:szCs w:val="28"/>
          <w:highlight w:val="none"/>
          <w:lang w:val="en-US" w:eastAsia="zh-CN" w:bidi="ar-SA"/>
        </w:rPr>
        <w:t>现场递交方式：将响应文件递交至杭州市上城区普庆路102号杭州怡苑物产集团有限公司，联系人：郑工，联系电话：15967127090。现场递交时须提供供应商法定代表人（或其授权代表）的联系方式，并保证询价期间联系方式畅通。</w:t>
      </w:r>
    </w:p>
    <w:p w14:paraId="561524CE">
      <w:pPr>
        <w:keepNext w:val="0"/>
        <w:keepLines w:val="0"/>
        <w:pageBreakBefore w:val="0"/>
        <w:kinsoku/>
        <w:overflowPunct/>
        <w:topLinePunct w:val="0"/>
        <w:autoSpaceDE/>
        <w:autoSpaceDN/>
        <w:bidi w:val="0"/>
        <w:spacing w:line="500" w:lineRule="exact"/>
        <w:ind w:firstLine="560" w:firstLineChars="200"/>
        <w:jc w:val="left"/>
        <w:textAlignment w:val="auto"/>
        <w:rPr>
          <w:rFonts w:hint="default" w:ascii="Times New Roman" w:hAnsi="Times New Roman" w:eastAsia="仿宋" w:cs="Times New Roman"/>
          <w:snapToGrid w:val="0"/>
          <w:color w:val="000000"/>
          <w:kern w:val="0"/>
          <w:sz w:val="28"/>
          <w:szCs w:val="28"/>
          <w:highlight w:val="none"/>
          <w:lang w:val="en-US" w:eastAsia="zh-CN" w:bidi="ar-SA"/>
        </w:rPr>
      </w:pPr>
      <w:r>
        <w:rPr>
          <w:rFonts w:hint="eastAsia" w:ascii="Times New Roman" w:hAnsi="Times New Roman" w:eastAsia="仿宋" w:cs="Times New Roman"/>
          <w:snapToGrid w:val="0"/>
          <w:color w:val="000000"/>
          <w:kern w:val="0"/>
          <w:sz w:val="28"/>
          <w:szCs w:val="28"/>
          <w:highlight w:val="none"/>
          <w:lang w:val="en-US" w:eastAsia="zh-CN" w:bidi="ar-SA"/>
        </w:rPr>
        <w:t>（2）</w:t>
      </w:r>
      <w:r>
        <w:rPr>
          <w:rFonts w:hint="default" w:ascii="Times New Roman" w:hAnsi="Times New Roman" w:eastAsia="仿宋" w:cs="Times New Roman"/>
          <w:snapToGrid w:val="0"/>
          <w:color w:val="000000"/>
          <w:kern w:val="0"/>
          <w:sz w:val="28"/>
          <w:szCs w:val="28"/>
          <w:highlight w:val="none"/>
          <w:lang w:val="en-US" w:eastAsia="zh-CN" w:bidi="ar-SA"/>
        </w:rPr>
        <w:t>邮寄送达方式：供应商可以通过邮寄送达响应文件，送达地址为杭州市上城区普庆路102号杭州怡苑物</w:t>
      </w:r>
      <w:bookmarkStart w:id="3" w:name="_GoBack"/>
      <w:bookmarkEnd w:id="3"/>
      <w:r>
        <w:rPr>
          <w:rFonts w:hint="default" w:ascii="Times New Roman" w:hAnsi="Times New Roman" w:eastAsia="仿宋" w:cs="Times New Roman"/>
          <w:snapToGrid w:val="0"/>
          <w:color w:val="000000"/>
          <w:kern w:val="0"/>
          <w:sz w:val="28"/>
          <w:szCs w:val="28"/>
          <w:highlight w:val="none"/>
          <w:lang w:val="en-US" w:eastAsia="zh-CN" w:bidi="ar-SA"/>
        </w:rPr>
        <w:t>产集团有限公司，联系人：郑工，联系电话：15967127090。</w:t>
      </w:r>
    </w:p>
    <w:p w14:paraId="4A2810E8">
      <w:pPr>
        <w:widowControl w:val="0"/>
        <w:numPr>
          <w:ilvl w:val="0"/>
          <w:numId w:val="0"/>
        </w:numPr>
        <w:adjustRightInd/>
        <w:snapToGrid/>
        <w:spacing w:after="0" w:afterLines="0" w:line="360" w:lineRule="auto"/>
        <w:ind w:firstLine="561"/>
        <w:rPr>
          <w:rFonts w:hint="eastAsia" w:ascii="仿宋" w:hAnsi="仿宋" w:eastAsia="仿宋" w:cs="仿宋"/>
          <w:b/>
          <w:bCs/>
          <w:sz w:val="28"/>
          <w:szCs w:val="28"/>
          <w:lang w:val="en-US" w:eastAsia="zh-CN"/>
        </w:rPr>
      </w:pPr>
      <w:r>
        <w:rPr>
          <w:rFonts w:hint="eastAsia" w:ascii="Times New Roman" w:hAnsi="Times New Roman" w:eastAsia="仿宋" w:cs="Times New Roman"/>
          <w:snapToGrid w:val="0"/>
          <w:color w:val="000000"/>
          <w:kern w:val="0"/>
          <w:sz w:val="28"/>
          <w:szCs w:val="28"/>
          <w:highlight w:val="none"/>
          <w:lang w:val="en-US" w:eastAsia="zh-CN" w:bidi="ar-SA"/>
        </w:rPr>
        <w:t>二、</w:t>
      </w:r>
      <w:r>
        <w:rPr>
          <w:rFonts w:hint="eastAsia" w:ascii="仿宋" w:hAnsi="仿宋" w:eastAsia="仿宋" w:cs="仿宋"/>
          <w:b/>
          <w:bCs/>
          <w:snapToGrid/>
          <w:sz w:val="28"/>
          <w:szCs w:val="28"/>
          <w:u w:val="none"/>
          <w:lang w:val="en-US" w:eastAsia="zh-CN"/>
        </w:rPr>
        <w:t>其他要求</w:t>
      </w:r>
    </w:p>
    <w:p w14:paraId="26D79755">
      <w:pPr>
        <w:keepNext w:val="0"/>
        <w:keepLines w:val="0"/>
        <w:pageBreakBefore w:val="0"/>
        <w:widowControl w:val="0"/>
        <w:tabs>
          <w:tab w:val="left" w:pos="1262"/>
        </w:tabs>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询价过程中有关澄清、说明或者补正，采购人将通过电子邮箱（</w:t>
      </w:r>
      <w:r>
        <w:rPr>
          <w:rFonts w:hint="eastAsia" w:ascii="仿宋" w:hAnsi="仿宋" w:eastAsia="仿宋" w:cs="仿宋"/>
          <w:sz w:val="28"/>
          <w:szCs w:val="28"/>
          <w:u w:val="single"/>
          <w:lang w:val="en-US" w:eastAsia="zh-CN"/>
        </w:rPr>
        <w:t>yiyuanwuchan@163.com</w:t>
      </w:r>
      <w:r>
        <w:rPr>
          <w:rFonts w:hint="eastAsia" w:ascii="仿宋" w:hAnsi="仿宋" w:eastAsia="仿宋" w:cs="仿宋"/>
          <w:sz w:val="28"/>
          <w:szCs w:val="28"/>
        </w:rPr>
        <w:t>）进行收发。</w:t>
      </w:r>
    </w:p>
    <w:p w14:paraId="46295610">
      <w:pPr>
        <w:keepNext w:val="0"/>
        <w:keepLines w:val="0"/>
        <w:pageBreakBefore w:val="0"/>
        <w:kinsoku/>
        <w:overflowPunct/>
        <w:topLinePunct w:val="0"/>
        <w:autoSpaceDE/>
        <w:autoSpaceDN/>
        <w:bidi w:val="0"/>
        <w:spacing w:line="500" w:lineRule="exact"/>
        <w:ind w:firstLine="585"/>
        <w:jc w:val="right"/>
        <w:textAlignment w:val="auto"/>
        <w:rPr>
          <w:rFonts w:hint="default" w:ascii="Times New Roman" w:hAnsi="Times New Roman" w:eastAsia="仿宋" w:cs="Times New Roman"/>
          <w:sz w:val="28"/>
          <w:szCs w:val="28"/>
        </w:rPr>
      </w:pPr>
    </w:p>
    <w:p w14:paraId="3968254E">
      <w:pPr>
        <w:keepNext w:val="0"/>
        <w:keepLines w:val="0"/>
        <w:pageBreakBefore w:val="0"/>
        <w:kinsoku/>
        <w:overflowPunct/>
        <w:topLinePunct w:val="0"/>
        <w:autoSpaceDE/>
        <w:autoSpaceDN/>
        <w:bidi w:val="0"/>
        <w:spacing w:line="500" w:lineRule="exact"/>
        <w:ind w:firstLine="585"/>
        <w:jc w:val="right"/>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杭州怡苑物产集团有限公司</w:t>
      </w:r>
    </w:p>
    <w:p w14:paraId="54F34548">
      <w:pPr>
        <w:keepNext w:val="0"/>
        <w:keepLines w:val="0"/>
        <w:pageBreakBefore w:val="0"/>
        <w:kinsoku/>
        <w:overflowPunct/>
        <w:topLinePunct w:val="0"/>
        <w:autoSpaceDE/>
        <w:autoSpaceDN/>
        <w:bidi w:val="0"/>
        <w:spacing w:line="500" w:lineRule="exact"/>
        <w:jc w:val="righ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highlight w:val="none"/>
        </w:rPr>
        <w:t>202</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年</w:t>
      </w:r>
      <w:r>
        <w:rPr>
          <w:rFonts w:hint="eastAsia" w:ascii="Times New Roman" w:hAnsi="Times New Roman" w:eastAsia="仿宋" w:cs="Times New Roman"/>
          <w:sz w:val="28"/>
          <w:szCs w:val="28"/>
          <w:highlight w:val="none"/>
          <w:lang w:val="en-US" w:eastAsia="zh-CN"/>
        </w:rPr>
        <w:t>11</w:t>
      </w:r>
      <w:r>
        <w:rPr>
          <w:rFonts w:hint="default" w:ascii="Times New Roman" w:hAnsi="Times New Roman" w:eastAsia="仿宋" w:cs="Times New Roman"/>
          <w:sz w:val="28"/>
          <w:szCs w:val="28"/>
          <w:highlight w:val="none"/>
        </w:rPr>
        <w:t>月</w:t>
      </w:r>
      <w:r>
        <w:rPr>
          <w:rFonts w:hint="eastAsia" w:ascii="Times New Roman" w:hAnsi="Times New Roman" w:eastAsia="仿宋" w:cs="Times New Roman"/>
          <w:sz w:val="28"/>
          <w:szCs w:val="28"/>
          <w:highlight w:val="none"/>
          <w:lang w:val="en-US" w:eastAsia="zh-CN"/>
        </w:rPr>
        <w:t>24</w:t>
      </w:r>
      <w:r>
        <w:rPr>
          <w:rFonts w:hint="default" w:ascii="Times New Roman" w:hAnsi="Times New Roman" w:eastAsia="仿宋" w:cs="Times New Roman"/>
          <w:sz w:val="28"/>
          <w:szCs w:val="28"/>
          <w:highlight w:val="none"/>
        </w:rPr>
        <w:t>日</w:t>
      </w:r>
    </w:p>
    <w:p w14:paraId="5363CFF3">
      <w:pPr>
        <w:rPr>
          <w:rFonts w:hint="default" w:ascii="Times New Roman" w:hAnsi="Times New Roman" w:eastAsia="方正仿宋_GB2312" w:cs="Times New Roman"/>
          <w:b/>
          <w:bCs/>
          <w:spacing w:val="2"/>
          <w:sz w:val="44"/>
          <w:szCs w:val="44"/>
        </w:rPr>
      </w:pPr>
    </w:p>
    <w:p w14:paraId="1DF53F50">
      <w:pPr>
        <w:rPr>
          <w:rFonts w:hint="default" w:ascii="Times New Roman" w:hAnsi="Times New Roman" w:eastAsia="方正仿宋_GB2312" w:cs="Times New Roman"/>
          <w:b/>
          <w:bCs/>
          <w:spacing w:val="2"/>
          <w:sz w:val="44"/>
          <w:szCs w:val="44"/>
        </w:rPr>
      </w:pPr>
    </w:p>
    <w:p w14:paraId="2355AEB3">
      <w:pPr>
        <w:rPr>
          <w:rFonts w:ascii="黑体" w:eastAsia="黑体"/>
          <w:color w:val="000000"/>
          <w:sz w:val="32"/>
          <w:highlight w:val="none"/>
        </w:rPr>
      </w:pPr>
      <w:r>
        <w:rPr>
          <w:rFonts w:hint="default" w:ascii="Times New Roman" w:hAnsi="Times New Roman" w:eastAsia="方正仿宋_GB2312" w:cs="Times New Roman"/>
          <w:b/>
          <w:bCs/>
          <w:spacing w:val="2"/>
          <w:sz w:val="44"/>
          <w:szCs w:val="44"/>
        </w:rPr>
        <w:br w:type="page"/>
      </w:r>
    </w:p>
    <w:p w14:paraId="04BFED43">
      <w:pPr>
        <w:ind w:firstLine="723"/>
        <w:jc w:val="center"/>
        <w:rPr>
          <w:rFonts w:ascii="宋体" w:hAnsi="宋体"/>
          <w:b/>
          <w:color w:val="000000"/>
          <w:sz w:val="36"/>
          <w:szCs w:val="36"/>
          <w:highlight w:val="none"/>
        </w:rPr>
      </w:pPr>
      <w:r>
        <w:rPr>
          <w:rFonts w:hint="eastAsia" w:ascii="宋体" w:hAnsi="宋体"/>
          <w:b/>
          <w:color w:val="000000"/>
          <w:sz w:val="36"/>
          <w:szCs w:val="36"/>
          <w:highlight w:val="none"/>
        </w:rPr>
        <w:t>需求说明书</w:t>
      </w:r>
    </w:p>
    <w:p w14:paraId="491F3F42">
      <w:pPr>
        <w:spacing w:line="500" w:lineRule="exact"/>
        <w:ind w:firstLine="560"/>
        <w:jc w:val="center"/>
        <w:rPr>
          <w:rFonts w:ascii="仿宋_GB2312" w:hAnsi="仿宋_GB2312" w:eastAsia="仿宋_GB2312" w:cs="仿宋_GB2312"/>
          <w:color w:val="000000"/>
          <w:sz w:val="28"/>
          <w:szCs w:val="28"/>
          <w:highlight w:val="none"/>
        </w:rPr>
      </w:pPr>
    </w:p>
    <w:p w14:paraId="10CF90DB">
      <w:pPr>
        <w:numPr>
          <w:ilvl w:val="0"/>
          <w:numId w:val="1"/>
        </w:numPr>
        <w:spacing w:line="500" w:lineRule="exact"/>
        <w:ind w:firstLine="562" w:firstLineChars="200"/>
        <w:rPr>
          <w:rFonts w:hint="eastAsia" w:ascii="仿宋_GB2312" w:hAnsi="仿宋_GB2312" w:eastAsia="仿宋_GB2312" w:cs="仿宋_GB2312"/>
          <w:b/>
          <w:bCs/>
          <w:color w:val="000000"/>
          <w:sz w:val="28"/>
          <w:szCs w:val="28"/>
          <w:highlight w:val="none"/>
          <w:lang w:eastAsia="zh-CN"/>
        </w:rPr>
      </w:pPr>
      <w:r>
        <w:rPr>
          <w:rFonts w:hint="eastAsia" w:ascii="仿宋_GB2312" w:hAnsi="仿宋_GB2312" w:eastAsia="仿宋_GB2312" w:cs="仿宋_GB2312"/>
          <w:b/>
          <w:bCs/>
          <w:color w:val="000000"/>
          <w:sz w:val="28"/>
          <w:szCs w:val="28"/>
          <w:highlight w:val="none"/>
        </w:rPr>
        <w:t>项目名称</w:t>
      </w:r>
    </w:p>
    <w:p w14:paraId="5F0D02F6">
      <w:pPr>
        <w:numPr>
          <w:ilvl w:val="0"/>
          <w:numId w:val="0"/>
        </w:num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超市购物袋采购项目</w:t>
      </w:r>
    </w:p>
    <w:p w14:paraId="7C649447">
      <w:pPr>
        <w:spacing w:line="500" w:lineRule="exact"/>
        <w:ind w:firstLine="562" w:firstLineChars="200"/>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eastAsia="zh-CN"/>
        </w:rPr>
        <w:t>二、</w:t>
      </w:r>
      <w:r>
        <w:rPr>
          <w:rFonts w:hint="eastAsia" w:ascii="仿宋_GB2312" w:hAnsi="仿宋_GB2312" w:eastAsia="仿宋_GB2312" w:cs="仿宋_GB2312"/>
          <w:b/>
          <w:bCs/>
          <w:color w:val="000000"/>
          <w:sz w:val="28"/>
          <w:szCs w:val="28"/>
          <w:highlight w:val="none"/>
        </w:rPr>
        <w:t>项目概况</w:t>
      </w:r>
    </w:p>
    <w:tbl>
      <w:tblPr>
        <w:tblStyle w:val="18"/>
        <w:tblW w:w="9075" w:type="dxa"/>
        <w:tblInd w:w="0" w:type="dxa"/>
        <w:tblLayout w:type="fixed"/>
        <w:tblCellMar>
          <w:top w:w="0" w:type="dxa"/>
          <w:left w:w="108" w:type="dxa"/>
          <w:bottom w:w="0" w:type="dxa"/>
          <w:right w:w="108" w:type="dxa"/>
        </w:tblCellMar>
      </w:tblPr>
      <w:tblGrid>
        <w:gridCol w:w="604"/>
        <w:gridCol w:w="1942"/>
        <w:gridCol w:w="1279"/>
        <w:gridCol w:w="1036"/>
        <w:gridCol w:w="1010"/>
        <w:gridCol w:w="3204"/>
      </w:tblGrid>
      <w:tr w14:paraId="0A4E6D0A">
        <w:tblPrEx>
          <w:tblCellMar>
            <w:top w:w="0" w:type="dxa"/>
            <w:left w:w="108" w:type="dxa"/>
            <w:bottom w:w="0" w:type="dxa"/>
            <w:right w:w="108" w:type="dxa"/>
          </w:tblCellMar>
        </w:tblPrEx>
        <w:trPr>
          <w:trHeight w:val="5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13D32">
            <w:pPr>
              <w:widowControl/>
              <w:spacing w:line="500" w:lineRule="exact"/>
              <w:jc w:val="center"/>
              <w:textAlignment w:val="center"/>
              <w:rPr>
                <w:rFonts w:ascii="宋体" w:cs="仿宋_GB2312"/>
                <w:color w:val="000000"/>
                <w:sz w:val="18"/>
                <w:szCs w:val="18"/>
              </w:rPr>
            </w:pPr>
            <w:r>
              <w:rPr>
                <w:rFonts w:hint="eastAsia" w:ascii="宋体" w:hAnsi="宋体" w:cs="仿宋_GB2312"/>
                <w:color w:val="000000"/>
                <w:sz w:val="18"/>
                <w:szCs w:val="18"/>
              </w:rPr>
              <w:t>序号</w:t>
            </w:r>
          </w:p>
        </w:tc>
        <w:tc>
          <w:tcPr>
            <w:tcW w:w="1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A4ECA">
            <w:pPr>
              <w:widowControl/>
              <w:spacing w:line="500" w:lineRule="exact"/>
              <w:jc w:val="center"/>
              <w:textAlignment w:val="center"/>
              <w:rPr>
                <w:rFonts w:ascii="宋体" w:cs="仿宋_GB2312"/>
                <w:color w:val="000000"/>
                <w:sz w:val="18"/>
                <w:szCs w:val="18"/>
              </w:rPr>
            </w:pPr>
            <w:r>
              <w:rPr>
                <w:rFonts w:hint="eastAsia" w:ascii="宋体" w:hAnsi="宋体" w:cs="仿宋_GB2312"/>
                <w:color w:val="000000"/>
                <w:sz w:val="18"/>
                <w:szCs w:val="18"/>
              </w:rPr>
              <w:t>名称、规格、品牌等</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C840A">
            <w:pPr>
              <w:widowControl/>
              <w:spacing w:line="500" w:lineRule="exact"/>
              <w:jc w:val="center"/>
              <w:textAlignment w:val="center"/>
              <w:rPr>
                <w:rFonts w:hint="eastAsia" w:ascii="宋体" w:eastAsia="宋体" w:cs="仿宋_GB2312"/>
                <w:color w:val="000000"/>
                <w:sz w:val="18"/>
                <w:szCs w:val="18"/>
                <w:lang w:eastAsia="zh-CN"/>
              </w:rPr>
            </w:pPr>
            <w:r>
              <w:rPr>
                <w:rFonts w:hint="eastAsia" w:ascii="宋体" w:hAnsi="宋体" w:cs="仿宋_GB2312"/>
                <w:color w:val="000000"/>
                <w:sz w:val="18"/>
                <w:szCs w:val="18"/>
              </w:rPr>
              <w:t>数量</w:t>
            </w:r>
            <w:r>
              <w:rPr>
                <w:rFonts w:hint="eastAsia" w:ascii="宋体" w:hAnsi="宋体" w:cs="仿宋_GB2312"/>
                <w:color w:val="000000"/>
                <w:sz w:val="18"/>
                <w:szCs w:val="18"/>
                <w:lang w:eastAsia="zh-CN"/>
              </w:rPr>
              <w:t>（个）</w:t>
            </w:r>
          </w:p>
        </w:tc>
        <w:tc>
          <w:tcPr>
            <w:tcW w:w="103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970C6CC">
            <w:pPr>
              <w:widowControl/>
              <w:spacing w:line="500" w:lineRule="exact"/>
              <w:ind w:firstLine="0" w:firstLineChars="0"/>
              <w:jc w:val="center"/>
              <w:textAlignment w:val="center"/>
              <w:rPr>
                <w:rFonts w:ascii="宋体" w:cs="仿宋_GB2312"/>
                <w:color w:val="000000"/>
                <w:sz w:val="18"/>
                <w:szCs w:val="18"/>
              </w:rPr>
            </w:pPr>
            <w:r>
              <w:rPr>
                <w:rFonts w:hint="eastAsia" w:ascii="宋体" w:hAnsi="宋体" w:cs="仿宋_GB2312"/>
                <w:color w:val="000000"/>
                <w:sz w:val="18"/>
                <w:szCs w:val="18"/>
                <w:lang w:eastAsia="zh-CN"/>
              </w:rPr>
              <w:t>单价</w:t>
            </w:r>
            <w:r>
              <w:rPr>
                <w:rFonts w:hint="eastAsia" w:ascii="宋体" w:hAnsi="宋体" w:cs="仿宋_GB2312"/>
                <w:color w:val="000000"/>
                <w:sz w:val="18"/>
                <w:szCs w:val="18"/>
              </w:rPr>
              <w:t>限价（元）</w:t>
            </w:r>
          </w:p>
        </w:tc>
        <w:tc>
          <w:tcPr>
            <w:tcW w:w="101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68369B2">
            <w:pPr>
              <w:widowControl/>
              <w:spacing w:line="500" w:lineRule="exact"/>
              <w:jc w:val="center"/>
              <w:textAlignment w:val="center"/>
              <w:rPr>
                <w:rFonts w:hint="eastAsia" w:ascii="宋体" w:hAnsi="宋体" w:cs="仿宋_GB2312"/>
                <w:color w:val="000000"/>
                <w:sz w:val="18"/>
                <w:szCs w:val="18"/>
              </w:rPr>
            </w:pPr>
            <w:r>
              <w:rPr>
                <w:rFonts w:hint="eastAsia" w:ascii="宋体" w:hAnsi="宋体" w:cs="仿宋_GB2312"/>
                <w:color w:val="000000"/>
                <w:sz w:val="18"/>
                <w:szCs w:val="18"/>
              </w:rPr>
              <w:t>含税合计（元）</w:t>
            </w:r>
          </w:p>
        </w:tc>
        <w:tc>
          <w:tcPr>
            <w:tcW w:w="3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13F40">
            <w:pPr>
              <w:widowControl/>
              <w:spacing w:line="500" w:lineRule="exact"/>
              <w:ind w:firstLine="360"/>
              <w:jc w:val="center"/>
              <w:textAlignment w:val="center"/>
              <w:rPr>
                <w:rFonts w:ascii="宋体" w:cs="仿宋_GB2312"/>
                <w:color w:val="000000"/>
                <w:sz w:val="18"/>
                <w:szCs w:val="18"/>
              </w:rPr>
            </w:pPr>
            <w:r>
              <w:rPr>
                <w:rFonts w:hint="eastAsia" w:ascii="宋体" w:hAnsi="宋体" w:cs="仿宋_GB2312"/>
                <w:color w:val="000000"/>
                <w:sz w:val="18"/>
                <w:szCs w:val="18"/>
              </w:rPr>
              <w:t>备</w:t>
            </w:r>
            <w:r>
              <w:rPr>
                <w:rFonts w:ascii="宋体" w:hAnsi="宋体" w:cs="仿宋_GB2312"/>
                <w:color w:val="000000"/>
                <w:sz w:val="18"/>
                <w:szCs w:val="18"/>
              </w:rPr>
              <w:t xml:space="preserve">  </w:t>
            </w:r>
            <w:r>
              <w:rPr>
                <w:rFonts w:hint="eastAsia" w:ascii="宋体" w:hAnsi="宋体" w:cs="仿宋_GB2312"/>
                <w:color w:val="000000"/>
                <w:sz w:val="18"/>
                <w:szCs w:val="18"/>
              </w:rPr>
              <w:t>注</w:t>
            </w:r>
          </w:p>
        </w:tc>
      </w:tr>
      <w:tr w14:paraId="610FFE5F">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02CBA">
            <w:pPr>
              <w:widowControl/>
              <w:spacing w:line="500" w:lineRule="exact"/>
              <w:ind w:firstLine="360"/>
              <w:jc w:val="center"/>
              <w:textAlignment w:val="center"/>
              <w:rPr>
                <w:rFonts w:ascii="宋体" w:cs="仿宋_GB2312"/>
                <w:color w:val="000000"/>
                <w:sz w:val="18"/>
                <w:szCs w:val="18"/>
              </w:rPr>
            </w:pPr>
            <w:r>
              <w:rPr>
                <w:rFonts w:ascii="宋体" w:hAnsi="宋体" w:cs="仿宋_GB2312"/>
                <w:color w:val="000000"/>
                <w:sz w:val="18"/>
                <w:szCs w:val="18"/>
              </w:rPr>
              <w:t>1</w:t>
            </w:r>
          </w:p>
        </w:tc>
        <w:tc>
          <w:tcPr>
            <w:tcW w:w="1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278D0">
            <w:pPr>
              <w:widowControl/>
              <w:spacing w:line="500" w:lineRule="exact"/>
              <w:ind w:firstLine="360"/>
              <w:jc w:val="center"/>
              <w:textAlignment w:val="center"/>
              <w:rPr>
                <w:rFonts w:ascii="宋体" w:cs="仿宋_GB2312"/>
                <w:color w:val="000000"/>
                <w:sz w:val="18"/>
                <w:szCs w:val="18"/>
              </w:rPr>
            </w:pPr>
            <w:r>
              <w:rPr>
                <w:rFonts w:hint="eastAsia" w:ascii="宋体" w:hAnsi="宋体" w:cs="仿宋_GB2312"/>
                <w:color w:val="000000"/>
                <w:sz w:val="18"/>
                <w:szCs w:val="18"/>
                <w:lang w:val="en-US" w:eastAsia="zh-CN"/>
              </w:rPr>
              <w:t>超市购物袋项目</w:t>
            </w:r>
          </w:p>
        </w:tc>
        <w:tc>
          <w:tcPr>
            <w:tcW w:w="1279"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B364F46">
            <w:pPr>
              <w:widowControl/>
              <w:spacing w:line="500" w:lineRule="exact"/>
              <w:ind w:firstLine="0"/>
              <w:jc w:val="center"/>
              <w:textAlignment w:val="center"/>
              <w:rPr>
                <w:rFonts w:hint="eastAsia" w:asci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40000</w:t>
            </w:r>
          </w:p>
        </w:tc>
        <w:tc>
          <w:tcPr>
            <w:tcW w:w="1036"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5AF62BC6">
            <w:pPr>
              <w:widowControl/>
              <w:spacing w:line="500" w:lineRule="exact"/>
              <w:ind w:firstLine="360" w:firstLineChars="0"/>
              <w:jc w:val="both"/>
              <w:textAlignment w:val="center"/>
              <w:rPr>
                <w:rFonts w:hint="default" w:asci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0.5</w:t>
            </w:r>
          </w:p>
        </w:tc>
        <w:tc>
          <w:tcPr>
            <w:tcW w:w="10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EEA73D">
            <w:pPr>
              <w:widowControl/>
              <w:spacing w:line="500" w:lineRule="exact"/>
              <w:ind w:firstLine="0" w:firstLineChars="0"/>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lang w:val="en-US" w:eastAsia="zh-CN"/>
              </w:rPr>
              <w:t>20000</w:t>
            </w:r>
          </w:p>
        </w:tc>
        <w:tc>
          <w:tcPr>
            <w:tcW w:w="32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97F37">
            <w:pPr>
              <w:widowControl/>
              <w:spacing w:line="500" w:lineRule="exact"/>
              <w:ind w:firstLine="0"/>
              <w:jc w:val="center"/>
              <w:textAlignment w:val="center"/>
              <w:rPr>
                <w:rFonts w:hint="eastAsia" w:ascii="宋体" w:eastAsia="宋体" w:cs="仿宋_GB2312"/>
                <w:color w:val="000000"/>
                <w:sz w:val="18"/>
                <w:szCs w:val="18"/>
                <w:lang w:eastAsia="zh-CN"/>
              </w:rPr>
            </w:pPr>
            <w:r>
              <w:rPr>
                <w:rFonts w:hint="eastAsia" w:ascii="宋体" w:cs="仿宋_GB2312"/>
                <w:color w:val="000000"/>
                <w:sz w:val="18"/>
                <w:szCs w:val="18"/>
                <w:lang w:eastAsia="zh-CN"/>
              </w:rPr>
              <w:t>购物袋为大号规格（</w:t>
            </w:r>
            <w:r>
              <w:rPr>
                <w:rFonts w:ascii="Segoe UI" w:hAnsi="Segoe UI" w:eastAsia="Segoe UI" w:cs="Segoe UI"/>
                <w:i w:val="0"/>
                <w:iCs w:val="0"/>
                <w:caps w:val="0"/>
                <w:spacing w:val="0"/>
                <w:sz w:val="21"/>
                <w:szCs w:val="21"/>
                <w:shd w:val="clear" w:fill="FFFFFF"/>
              </w:rPr>
              <w:t>36cm×55cm</w:t>
            </w:r>
            <w:r>
              <w:rPr>
                <w:rFonts w:hint="eastAsia" w:ascii="宋体" w:cs="仿宋_GB2312"/>
                <w:color w:val="000000"/>
                <w:sz w:val="18"/>
                <w:szCs w:val="18"/>
                <w:lang w:eastAsia="zh-CN"/>
              </w:rPr>
              <w:t>）</w:t>
            </w:r>
          </w:p>
        </w:tc>
      </w:tr>
    </w:tbl>
    <w:p w14:paraId="4A7E879A">
      <w:pPr>
        <w:keepNext w:val="0"/>
        <w:keepLines w:val="0"/>
        <w:pageBreakBefore w:val="0"/>
        <w:numPr>
          <w:ilvl w:val="0"/>
          <w:numId w:val="0"/>
        </w:numPr>
        <w:kinsoku/>
        <w:wordWrap/>
        <w:overflowPunct/>
        <w:topLinePunct w:val="0"/>
        <w:bidi w:val="0"/>
        <w:snapToGrid/>
        <w:spacing w:line="500" w:lineRule="exact"/>
        <w:ind w:left="630" w:leftChars="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供应厂商资质要求</w:t>
      </w:r>
    </w:p>
    <w:p w14:paraId="188505C6">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1.基本资格：</w:t>
      </w:r>
      <w:r>
        <w:rPr>
          <w:rFonts w:hint="eastAsia" w:ascii="仿宋_GB2312" w:eastAsia="仿宋_GB2312"/>
          <w:sz w:val="32"/>
          <w:szCs w:val="32"/>
          <w:lang w:eastAsia="zh-CN"/>
        </w:rPr>
        <w:t>在中华人民共和国境内注册，具有独立法人资格。</w:t>
      </w:r>
    </w:p>
    <w:p w14:paraId="7F55F887">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与</w:t>
      </w:r>
      <w:r>
        <w:rPr>
          <w:rFonts w:hint="eastAsia" w:ascii="仿宋_GB2312" w:eastAsia="仿宋_GB2312"/>
          <w:sz w:val="32"/>
          <w:szCs w:val="32"/>
          <w:lang w:val="en-US" w:eastAsia="zh-CN"/>
        </w:rPr>
        <w:t>采购</w:t>
      </w:r>
      <w:r>
        <w:rPr>
          <w:rFonts w:hint="eastAsia" w:ascii="仿宋_GB2312" w:eastAsia="仿宋_GB2312"/>
          <w:sz w:val="32"/>
          <w:szCs w:val="32"/>
          <w:lang w:eastAsia="zh-CN"/>
        </w:rPr>
        <w:t>人存在利害关系可能影响采购公正性的法人、其他组织或者个人，不得参</w:t>
      </w:r>
      <w:r>
        <w:rPr>
          <w:rFonts w:hint="eastAsia" w:ascii="仿宋_GB2312" w:eastAsia="仿宋_GB2312"/>
          <w:sz w:val="32"/>
          <w:szCs w:val="32"/>
          <w:lang w:val="en-US" w:eastAsia="zh-CN"/>
        </w:rPr>
        <w:t>与</w:t>
      </w:r>
      <w:r>
        <w:rPr>
          <w:rFonts w:hint="eastAsia" w:ascii="仿宋_GB2312" w:eastAsia="仿宋_GB2312"/>
          <w:sz w:val="32"/>
          <w:szCs w:val="32"/>
          <w:lang w:eastAsia="zh-CN"/>
        </w:rPr>
        <w:t>；</w:t>
      </w:r>
    </w:p>
    <w:p w14:paraId="2661D5FF">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单位负责人为同一人或者存在控股、管理关系的不同单位，不得同时参</w:t>
      </w:r>
      <w:r>
        <w:rPr>
          <w:rFonts w:hint="eastAsia" w:ascii="仿宋_GB2312" w:eastAsia="仿宋_GB2312"/>
          <w:sz w:val="32"/>
          <w:szCs w:val="32"/>
          <w:lang w:val="en-US" w:eastAsia="zh-CN"/>
        </w:rPr>
        <w:t>与</w:t>
      </w:r>
      <w:r>
        <w:rPr>
          <w:rFonts w:hint="eastAsia" w:ascii="仿宋_GB2312" w:eastAsia="仿宋_GB2312"/>
          <w:sz w:val="32"/>
          <w:szCs w:val="32"/>
          <w:lang w:eastAsia="zh-CN"/>
        </w:rPr>
        <w:t>；</w:t>
      </w:r>
    </w:p>
    <w:p w14:paraId="7006492D">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4.非联合体；</w:t>
      </w:r>
    </w:p>
    <w:p w14:paraId="128C218B">
      <w:pPr>
        <w:keepNext w:val="0"/>
        <w:keepLines w:val="0"/>
        <w:pageBreakBefore w:val="0"/>
        <w:numPr>
          <w:ilvl w:val="0"/>
          <w:numId w:val="0"/>
        </w:numPr>
        <w:kinsoku/>
        <w:wordWrap/>
        <w:overflowPunct/>
        <w:topLinePunct w:val="0"/>
        <w:bidi w:val="0"/>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中标（或成交）供应商数量及办法</w:t>
      </w:r>
    </w:p>
    <w:p w14:paraId="7FE3A2A6">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本项目采用公开询价方式确定一家供应商。</w:t>
      </w:r>
    </w:p>
    <w:p w14:paraId="6CC22EC7">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bCs/>
          <w:sz w:val="32"/>
          <w:szCs w:val="32"/>
        </w:rPr>
        <w:t>合同期限</w:t>
      </w:r>
    </w:p>
    <w:p w14:paraId="49B556E6">
      <w:pPr>
        <w:pStyle w:val="7"/>
        <w:keepNext w:val="0"/>
        <w:keepLines w:val="0"/>
        <w:pageBreakBefore w:val="0"/>
        <w:kinsoku/>
        <w:wordWrap/>
        <w:overflowPunct/>
        <w:topLinePunct w:val="0"/>
        <w:autoSpaceDE/>
        <w:autoSpaceDN/>
        <w:bidi w:val="0"/>
        <w:adjustRightInd/>
        <w:snapToGrid/>
        <w:spacing w:after="0" w:line="50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合同期限为自合同签订之日起壹年。</w:t>
      </w:r>
    </w:p>
    <w:p w14:paraId="5DA7F7D7">
      <w:pPr>
        <w:keepNext w:val="0"/>
        <w:keepLines w:val="0"/>
        <w:pageBreakBefore w:val="0"/>
        <w:numPr>
          <w:ilvl w:val="0"/>
          <w:numId w:val="2"/>
        </w:numPr>
        <w:kinsoku/>
        <w:wordWrap/>
        <w:overflowPunct/>
        <w:topLinePunct w:val="0"/>
        <w:bidi w:val="0"/>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产品或服务质量标准</w:t>
      </w:r>
    </w:p>
    <w:p w14:paraId="630B4437">
      <w:pPr>
        <w:keepNext w:val="0"/>
        <w:keepLines w:val="0"/>
        <w:pageBreakBefore w:val="0"/>
        <w:numPr>
          <w:ilvl w:val="-1"/>
          <w:numId w:val="0"/>
        </w:numPr>
        <w:kinsoku/>
        <w:wordWrap/>
        <w:overflowPunct/>
        <w:topLinePunct w:val="0"/>
        <w:bidi w:val="0"/>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1.材质要求：主材为PLA+PBAT生物降解材料，降解率≥90%，不得使用邻苯二甲酸盐，双酚A，重金属超标材料。</w:t>
      </w:r>
    </w:p>
    <w:p w14:paraId="607BC2EA">
      <w:pPr>
        <w:keepNext w:val="0"/>
        <w:keepLines w:val="0"/>
        <w:pageBreakBefore w:val="0"/>
        <w:numPr>
          <w:ilvl w:val="-1"/>
          <w:numId w:val="0"/>
        </w:numPr>
        <w:kinsoku/>
        <w:wordWrap/>
        <w:overflowPunct/>
        <w:topLinePunct w:val="0"/>
        <w:bidi w:val="0"/>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2.物理性能</w:t>
      </w:r>
      <w:r>
        <w:rPr>
          <w:rFonts w:hint="eastAsia"/>
          <w:lang w:eastAsia="zh-CN"/>
        </w:rPr>
        <w:t>：</w:t>
      </w:r>
      <w:r>
        <w:rPr>
          <w:rFonts w:hint="eastAsia" w:ascii="仿宋_GB2312" w:hAnsi="仿宋_GB2312" w:eastAsia="仿宋_GB2312" w:cs="仿宋_GB2312"/>
          <w:sz w:val="32"/>
          <w:szCs w:val="32"/>
          <w:lang w:val="en-US" w:eastAsia="zh-CN"/>
        </w:rPr>
        <w:t>厚度≥0.025mm，拉伸强度≥12MPa,承重≥5kg，24小时无破裂，跌落试验1.2米3次无破损。</w:t>
      </w:r>
    </w:p>
    <w:p w14:paraId="72C79535">
      <w:pPr>
        <w:keepNext w:val="0"/>
        <w:keepLines w:val="0"/>
        <w:pageBreakBefore w:val="0"/>
        <w:numPr>
          <w:ilvl w:val="-1"/>
          <w:numId w:val="0"/>
        </w:numPr>
        <w:kinsoku/>
        <w:wordWrap/>
        <w:overflowPunct/>
        <w:topLinePunct w:val="0"/>
        <w:bidi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3.外观与印刷：无穿孔，异色点≤2个/0.1m²，印刷附着力≥95%，耐磨50次不露底，印刷内容须含：环保声明，使用方法，生产批号，回收提示。</w:t>
      </w:r>
    </w:p>
    <w:p w14:paraId="63586F0A">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4.体系认证：</w:t>
      </w:r>
      <w:r>
        <w:rPr>
          <w:rFonts w:hint="eastAsia" w:ascii="仿宋_GB2312" w:hAnsi="Times New Roman" w:eastAsia="仿宋_GB2312" w:cs="Times New Roman"/>
          <w:i w:val="0"/>
          <w:iCs w:val="0"/>
          <w:caps w:val="0"/>
          <w:spacing w:val="0"/>
          <w:sz w:val="32"/>
          <w:szCs w:val="32"/>
          <w:shd w:val="clear" w:fill="auto"/>
        </w:rPr>
        <w:t>通过ISO 9001质量管理体系认证，覆盖范围须包含“塑料购物袋”或“生物降解袋”</w:t>
      </w:r>
      <w:r>
        <w:rPr>
          <w:rFonts w:hint="eastAsia" w:ascii="仿宋_GB2312" w:eastAsia="仿宋_GB2312"/>
          <w:sz w:val="32"/>
          <w:szCs w:val="32"/>
          <w:lang w:val="en-US" w:eastAsia="zh-CN"/>
        </w:rPr>
        <w:t>。</w:t>
      </w:r>
    </w:p>
    <w:p w14:paraId="35FAB413">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5.环保合规：</w:t>
      </w:r>
      <w:r>
        <w:rPr>
          <w:rFonts w:hint="eastAsia" w:ascii="仿宋_GB2312" w:hAnsi="Times New Roman" w:eastAsia="仿宋_GB2312" w:cs="Times New Roman"/>
          <w:i w:val="0"/>
          <w:iCs w:val="0"/>
          <w:caps w:val="0"/>
          <w:spacing w:val="0"/>
          <w:sz w:val="32"/>
          <w:szCs w:val="32"/>
          <w:shd w:val="clear" w:fill="auto"/>
        </w:rPr>
        <w:t>产品符合GB/T 38082-2019标准，180天堆肥降解率≥90%，并提供第三方检测报告</w:t>
      </w:r>
      <w:r>
        <w:rPr>
          <w:rFonts w:hint="eastAsia" w:ascii="仿宋_GB2312" w:eastAsia="仿宋_GB2312"/>
          <w:sz w:val="32"/>
          <w:szCs w:val="32"/>
          <w:lang w:val="en-US" w:eastAsia="zh-CN"/>
        </w:rPr>
        <w:t>。</w:t>
      </w:r>
    </w:p>
    <w:p w14:paraId="2E1E0CEC">
      <w:pPr>
        <w:keepNext w:val="0"/>
        <w:keepLines w:val="0"/>
        <w:pageBreakBefore w:val="0"/>
        <w:numPr>
          <w:ilvl w:val="-1"/>
          <w:numId w:val="0"/>
        </w:numPr>
        <w:kinsoku/>
        <w:wordWrap/>
        <w:overflowPunct/>
        <w:topLinePunct w:val="0"/>
        <w:bidi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6.检测报告：近6个月内第三方权威实验室报告，至少包含：提吊试验，跌落试验，漏水性，封合强度，落镖冲击，生物降解率。</w:t>
      </w:r>
    </w:p>
    <w:p w14:paraId="56CF3DEC">
      <w:pPr>
        <w:keepNext w:val="0"/>
        <w:keepLines w:val="0"/>
        <w:pageBreakBefore w:val="0"/>
        <w:kinsoku/>
        <w:wordWrap/>
        <w:overflowPunct/>
        <w:topLinePunct w:val="0"/>
        <w:bidi w:val="0"/>
        <w:snapToGrid/>
        <w:spacing w:line="5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、服务地点</w:t>
      </w:r>
    </w:p>
    <w:p w14:paraId="71C73440">
      <w:pPr>
        <w:keepNext w:val="0"/>
        <w:keepLines w:val="0"/>
        <w:pageBreakBefore w:val="0"/>
        <w:kinsoku/>
        <w:wordWrap/>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供应商需负责将货物安全运输至采购人指定的以下</w:t>
      </w:r>
      <w:r>
        <w:rPr>
          <w:rFonts w:hint="eastAsia" w:ascii="仿宋_GB2312" w:hAnsi="仿宋_GB2312" w:eastAsia="仿宋_GB2312" w:cs="仿宋_GB2312"/>
          <w:b w:val="0"/>
          <w:bCs w:val="0"/>
          <w:sz w:val="32"/>
          <w:szCs w:val="32"/>
          <w:highlight w:val="none"/>
          <w:lang w:val="en-US" w:eastAsia="zh-CN"/>
        </w:rPr>
        <w:t>任一门店</w:t>
      </w:r>
      <w:r>
        <w:rPr>
          <w:rFonts w:hint="eastAsia" w:ascii="仿宋_GB2312" w:hAnsi="仿宋_GB2312" w:eastAsia="仿宋_GB2312" w:cs="仿宋_GB2312"/>
          <w:b w:val="0"/>
          <w:bCs w:val="0"/>
          <w:sz w:val="32"/>
          <w:szCs w:val="32"/>
          <w:lang w:val="en-US" w:eastAsia="zh-CN"/>
        </w:rPr>
        <w:t>，并承担全部运费和装卸货费用。</w:t>
      </w:r>
    </w:p>
    <w:tbl>
      <w:tblPr>
        <w:tblStyle w:val="18"/>
        <w:tblW w:w="8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4"/>
        <w:gridCol w:w="5829"/>
      </w:tblGrid>
      <w:tr w14:paraId="16E7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C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门店名称</w:t>
            </w:r>
          </w:p>
        </w:tc>
        <w:tc>
          <w:tcPr>
            <w:tcW w:w="5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7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r>
      <w:tr w14:paraId="0232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1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巴士家便利店三墩店</w:t>
            </w:r>
          </w:p>
        </w:tc>
        <w:tc>
          <w:tcPr>
            <w:tcW w:w="5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8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浙江省杭州市西湖区三墩街道金蓬街3号</w:t>
            </w:r>
          </w:p>
        </w:tc>
      </w:tr>
      <w:tr w14:paraId="620F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E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巴士家便利店凌家桥店</w:t>
            </w:r>
          </w:p>
        </w:tc>
        <w:tc>
          <w:tcPr>
            <w:tcW w:w="5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A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浙江省杭州市西湖区转塘街道象山路凌家桥公交停保基地</w:t>
            </w:r>
          </w:p>
        </w:tc>
      </w:tr>
      <w:tr w14:paraId="0FE4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B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巴士家便利店临安店</w:t>
            </w:r>
          </w:p>
        </w:tc>
        <w:tc>
          <w:tcPr>
            <w:tcW w:w="5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5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浙江省杭州市临安区武肃街1636号</w:t>
            </w:r>
          </w:p>
        </w:tc>
      </w:tr>
      <w:tr w14:paraId="5AEA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巴士家便利店下沙店</w:t>
            </w:r>
          </w:p>
        </w:tc>
        <w:tc>
          <w:tcPr>
            <w:tcW w:w="5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2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浙江省杭州市钱塘区通宇路179号</w:t>
            </w:r>
          </w:p>
        </w:tc>
      </w:tr>
      <w:tr w14:paraId="00A6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E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巴士家便利店临安西站店</w:t>
            </w:r>
          </w:p>
        </w:tc>
        <w:tc>
          <w:tcPr>
            <w:tcW w:w="5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浙江省杭州市临安区九州街与双拥路交叉口</w:t>
            </w:r>
          </w:p>
        </w:tc>
      </w:tr>
    </w:tbl>
    <w:p w14:paraId="5A1C66DE">
      <w:pPr>
        <w:keepNext w:val="0"/>
        <w:keepLines w:val="0"/>
        <w:pageBreakBefore w:val="0"/>
        <w:numPr>
          <w:ilvl w:val="0"/>
          <w:numId w:val="0"/>
        </w:numPr>
        <w:kinsoku/>
        <w:wordWrap/>
        <w:overflowPunct/>
        <w:topLinePunct w:val="0"/>
        <w:bidi w:val="0"/>
        <w:snapToGrid/>
        <w:spacing w:line="500" w:lineRule="exact"/>
        <w:ind w:left="538"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付款标准</w:t>
      </w:r>
    </w:p>
    <w:p w14:paraId="6AF61FF1">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1.付款流程：本项目按批次结算，供应商在规定时间内将货送达指定地点，经采购人指定门店验收合格并签收后，根据实际验收合格数量开具合法、有效的全额增值税专用发票。</w:t>
      </w:r>
    </w:p>
    <w:p w14:paraId="728C4C51">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2.采购人在收到发票并核对无误后，在30个工作日内，以银行转账方式支付该批货款。</w:t>
      </w:r>
    </w:p>
    <w:p w14:paraId="59520A3F">
      <w:pPr>
        <w:keepNext w:val="0"/>
        <w:keepLines w:val="0"/>
        <w:pageBreakBefore w:val="0"/>
        <w:numPr>
          <w:ilvl w:val="0"/>
          <w:numId w:val="3"/>
        </w:numPr>
        <w:kinsoku/>
        <w:wordWrap/>
        <w:overflowPunct/>
        <w:topLinePunct w:val="0"/>
        <w:bidi w:val="0"/>
        <w:snapToGrid/>
        <w:spacing w:line="500" w:lineRule="exact"/>
        <w:ind w:left="538" w:leftChars="0" w:firstLine="0" w:firstLineChars="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验收标准</w:t>
      </w:r>
    </w:p>
    <w:p w14:paraId="4B2DC990">
      <w:pPr>
        <w:keepNext w:val="0"/>
        <w:keepLines w:val="0"/>
        <w:pageBreakBefore w:val="0"/>
        <w:numPr>
          <w:ilvl w:val="-1"/>
          <w:numId w:val="0"/>
        </w:numPr>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1.每批到货后，采购人将随机抽样，检查产品外观、数量、规格，并核对随货同行单。</w:t>
      </w:r>
    </w:p>
    <w:p w14:paraId="34E516FF">
      <w:pPr>
        <w:keepNext w:val="0"/>
        <w:keepLines w:val="0"/>
        <w:pageBreakBefore w:val="0"/>
        <w:numPr>
          <w:ilvl w:val="-1"/>
          <w:numId w:val="0"/>
        </w:numPr>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2.供应商需随每批货提供该批次的出厂检验报告。</w:t>
      </w:r>
    </w:p>
    <w:p w14:paraId="7D99A574">
      <w:pPr>
        <w:keepNext w:val="0"/>
        <w:keepLines w:val="0"/>
        <w:widowControl/>
        <w:numPr>
          <w:ilvl w:val="-1"/>
          <w:numId w:val="0"/>
        </w:numPr>
        <w:suppressLineNumbers w:val="0"/>
        <w:spacing w:before="0" w:beforeAutospacing="0" w:after="0" w:afterAutospacing="0"/>
        <w:ind w:left="0" w:firstLine="640" w:firstLineChars="200"/>
        <w:rPr>
          <w:rFonts w:hint="eastAsia" w:ascii="仿宋_GB2312" w:hAnsi="仿宋_GB2312" w:eastAsia="仿宋_GB2312" w:cs="仿宋_GB2312"/>
          <w:i w:val="0"/>
          <w:iCs w:val="0"/>
          <w:caps w:val="0"/>
          <w:color w:val="auto"/>
          <w:spacing w:val="0"/>
          <w:sz w:val="32"/>
          <w:szCs w:val="32"/>
          <w:shd w:val="clear" w:fill="auto"/>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i w:val="0"/>
          <w:iCs w:val="0"/>
          <w:caps w:val="0"/>
          <w:color w:val="auto"/>
          <w:spacing w:val="0"/>
          <w:sz w:val="32"/>
          <w:szCs w:val="32"/>
          <w:shd w:val="clear" w:fill="auto"/>
        </w:rPr>
        <w:t>若发现质量不合格或与约定不符，采购人有权拒收整批货物，并要求供应商在约定期限内免费更换合格产品，由此产生的所有费用由供应商承担。</w:t>
      </w:r>
    </w:p>
    <w:p w14:paraId="1206F2B4">
      <w:pPr>
        <w:keepNext w:val="0"/>
        <w:keepLines w:val="0"/>
        <w:pageBreakBefore w:val="0"/>
        <w:numPr>
          <w:ilvl w:val="0"/>
          <w:numId w:val="0"/>
        </w:numPr>
        <w:kinsoku/>
        <w:wordWrap/>
        <w:overflowPunct/>
        <w:topLinePunct w:val="0"/>
        <w:bidi w:val="0"/>
        <w:snapToGrid/>
        <w:spacing w:line="240" w:lineRule="auto"/>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十、其他需要说明的情况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 xml:space="preserve"> </w:t>
      </w:r>
    </w:p>
    <w:p w14:paraId="574DA847">
      <w:pPr>
        <w:keepNext w:val="0"/>
        <w:keepLines w:val="0"/>
        <w:pageBreakBefore w:val="0"/>
        <w:numPr>
          <w:ilvl w:val="0"/>
          <w:numId w:val="0"/>
        </w:numPr>
        <w:kinsoku/>
        <w:wordWrap/>
        <w:overflowPunct/>
        <w:topLinePunct w:val="0"/>
        <w:bidi w:val="0"/>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rPr>
        <w:t>合同终止或到期后，双方仍应对在合同履行过程中获知的对方商业秘密及其他保密信息承担保密义务，保密期限为【</w:t>
      </w:r>
      <w:r>
        <w:rPr>
          <w:rFonts w:hint="eastAsia" w:ascii="仿宋_GB2312" w:hAnsi="仿宋_GB2312" w:eastAsia="仿宋_GB2312" w:cs="仿宋_GB2312"/>
          <w:i w:val="0"/>
          <w:iCs w:val="0"/>
          <w:caps w:val="0"/>
          <w:spacing w:val="0"/>
          <w:sz w:val="32"/>
          <w:szCs w:val="32"/>
          <w:lang w:val="en-US" w:eastAsia="zh-CN"/>
        </w:rPr>
        <w:t>壹</w:t>
      </w:r>
      <w:r>
        <w:rPr>
          <w:rFonts w:hint="eastAsia" w:ascii="仿宋_GB2312" w:hAnsi="仿宋_GB2312" w:eastAsia="仿宋_GB2312" w:cs="仿宋_GB2312"/>
          <w:i w:val="0"/>
          <w:iCs w:val="0"/>
          <w:caps w:val="0"/>
          <w:color w:val="auto"/>
          <w:spacing w:val="0"/>
          <w:sz w:val="32"/>
          <w:szCs w:val="32"/>
          <w:lang w:val="en-US"/>
        </w:rPr>
        <w:t>】年。未经对方书面同意，任何一方不得向第三方披露或用于本合同以外的目的。如</w:t>
      </w:r>
      <w:r>
        <w:rPr>
          <w:rFonts w:hint="eastAsia" w:ascii="仿宋_GB2312" w:hAnsi="仿宋_GB2312" w:eastAsia="仿宋_GB2312" w:cs="仿宋_GB2312"/>
          <w:i w:val="0"/>
          <w:iCs w:val="0"/>
          <w:caps w:val="0"/>
          <w:spacing w:val="0"/>
          <w:sz w:val="32"/>
          <w:szCs w:val="32"/>
          <w:lang w:val="en-US" w:eastAsia="zh-CN"/>
        </w:rPr>
        <w:t>供应商</w:t>
      </w:r>
      <w:r>
        <w:rPr>
          <w:rFonts w:hint="eastAsia" w:ascii="仿宋_GB2312" w:hAnsi="仿宋_GB2312" w:eastAsia="仿宋_GB2312" w:cs="仿宋_GB2312"/>
          <w:i w:val="0"/>
          <w:iCs w:val="0"/>
          <w:caps w:val="0"/>
          <w:color w:val="auto"/>
          <w:spacing w:val="0"/>
          <w:sz w:val="32"/>
          <w:szCs w:val="32"/>
          <w:lang w:val="en-US"/>
        </w:rPr>
        <w:t>违反本条款，需赔偿</w:t>
      </w:r>
      <w:r>
        <w:rPr>
          <w:rFonts w:hint="eastAsia" w:ascii="仿宋_GB2312" w:hAnsi="仿宋_GB2312" w:eastAsia="仿宋_GB2312" w:cs="仿宋_GB2312"/>
          <w:b w:val="0"/>
          <w:bCs w:val="0"/>
          <w:sz w:val="32"/>
          <w:szCs w:val="32"/>
          <w:lang w:val="en-US" w:eastAsia="zh-CN"/>
        </w:rPr>
        <w:t>采购人</w:t>
      </w:r>
      <w:r>
        <w:rPr>
          <w:rFonts w:hint="eastAsia" w:ascii="仿宋_GB2312" w:hAnsi="仿宋_GB2312" w:eastAsia="仿宋_GB2312" w:cs="仿宋_GB2312"/>
          <w:i w:val="0"/>
          <w:iCs w:val="0"/>
          <w:caps w:val="0"/>
          <w:color w:val="auto"/>
          <w:spacing w:val="0"/>
          <w:sz w:val="32"/>
          <w:szCs w:val="32"/>
          <w:lang w:val="en-US"/>
        </w:rPr>
        <w:t>因此遭受的全部损失。</w:t>
      </w:r>
    </w:p>
    <w:p w14:paraId="11F4178F">
      <w:pPr>
        <w:pStyle w:val="22"/>
        <w:keepNext w:val="0"/>
        <w:keepLines w:val="0"/>
        <w:pageBreakBefore w:val="0"/>
        <w:kinsoku/>
        <w:wordWrap/>
        <w:overflowPunct/>
        <w:topLinePunct w:val="0"/>
        <w:bidi w:val="0"/>
        <w:snapToGrid/>
        <w:spacing w:line="500" w:lineRule="exact"/>
        <w:textAlignment w:val="auto"/>
        <w:rPr>
          <w:rFonts w:hint="default" w:ascii="仿宋_GB2312" w:hAnsi="仿宋_GB2312" w:eastAsia="仿宋_GB2312" w:cs="仿宋_GB2312"/>
          <w:b w:val="0"/>
          <w:bCs w:val="0"/>
          <w:sz w:val="32"/>
          <w:szCs w:val="32"/>
          <w:lang w:val="en-US" w:eastAsia="zh-CN"/>
        </w:rPr>
      </w:pPr>
    </w:p>
    <w:p w14:paraId="787854A9">
      <w:pPr>
        <w:rPr>
          <w:rFonts w:hint="default" w:ascii="Times New Roman" w:hAnsi="Times New Roman" w:eastAsia="方正仿宋_GB2312" w:cs="Times New Roman"/>
          <w:b/>
          <w:bCs/>
          <w:spacing w:val="2"/>
          <w:sz w:val="44"/>
          <w:szCs w:val="44"/>
        </w:rPr>
      </w:pPr>
      <w:r>
        <w:rPr>
          <w:rFonts w:hint="default" w:ascii="Times New Roman" w:hAnsi="Times New Roman" w:eastAsia="方正仿宋_GB2312" w:cs="Times New Roman"/>
          <w:b/>
          <w:bCs/>
          <w:spacing w:val="2"/>
          <w:sz w:val="44"/>
          <w:szCs w:val="44"/>
        </w:rPr>
        <w:br w:type="page"/>
      </w:r>
    </w:p>
    <w:p w14:paraId="40CE9116">
      <w:pPr>
        <w:keepNext w:val="0"/>
        <w:keepLines w:val="0"/>
        <w:pageBreakBefore w:val="0"/>
        <w:tabs>
          <w:tab w:val="left" w:pos="1262"/>
        </w:tabs>
        <w:kinsoku w:val="0"/>
        <w:wordWrap/>
        <w:overflowPunct/>
        <w:topLinePunct w:val="0"/>
        <w:bidi w:val="0"/>
        <w:adjustRightInd w:val="0"/>
        <w:snapToGrid w:val="0"/>
        <w:spacing w:line="500" w:lineRule="exact"/>
        <w:jc w:val="center"/>
        <w:outlineLvl w:val="0"/>
        <w:rPr>
          <w:rFonts w:hint="default" w:ascii="Times New Roman" w:hAnsi="Times New Roman" w:eastAsia="仿宋" w:cs="Times New Roman"/>
          <w:b/>
          <w:bCs/>
          <w:color w:val="000000"/>
          <w:sz w:val="44"/>
          <w:szCs w:val="44"/>
          <w:lang w:eastAsia="zh-CN"/>
        </w:rPr>
      </w:pPr>
      <w:bookmarkStart w:id="0" w:name="bookmark8"/>
      <w:bookmarkEnd w:id="0"/>
      <w:bookmarkStart w:id="1" w:name="bookmark5"/>
      <w:bookmarkEnd w:id="1"/>
      <w:bookmarkStart w:id="2" w:name="bookmark7"/>
      <w:bookmarkEnd w:id="2"/>
      <w:r>
        <w:rPr>
          <w:rFonts w:hint="default" w:ascii="Times New Roman" w:hAnsi="Times New Roman" w:eastAsia="仿宋" w:cs="Times New Roman"/>
          <w:b/>
          <w:bCs/>
          <w:color w:val="000000"/>
          <w:sz w:val="44"/>
          <w:szCs w:val="44"/>
        </w:rPr>
        <w:t>报价</w:t>
      </w:r>
      <w:r>
        <w:rPr>
          <w:rFonts w:hint="eastAsia" w:ascii="Times New Roman" w:hAnsi="Times New Roman" w:eastAsia="仿宋" w:cs="Times New Roman"/>
          <w:b/>
          <w:bCs/>
          <w:color w:val="000000"/>
          <w:sz w:val="44"/>
          <w:szCs w:val="44"/>
          <w:lang w:val="en-US" w:eastAsia="zh-CN"/>
        </w:rPr>
        <w:t>函</w:t>
      </w:r>
    </w:p>
    <w:p w14:paraId="3E93DF51">
      <w:pPr>
        <w:keepNext w:val="0"/>
        <w:keepLines w:val="0"/>
        <w:pageBreakBefore w:val="0"/>
        <w:kinsoku w:val="0"/>
        <w:wordWrap/>
        <w:overflowPunct/>
        <w:topLinePunct w:val="0"/>
        <w:bidi w:val="0"/>
        <w:adjustRightInd w:val="0"/>
        <w:snapToGrid w:val="0"/>
        <w:spacing w:after="156" w:afterLines="50" w:line="500" w:lineRule="exact"/>
        <w:rPr>
          <w:rFonts w:hint="default" w:ascii="Times New Roman" w:hAnsi="Times New Roman" w:eastAsia="方正仿宋_GB2312" w:cs="Times New Roman"/>
          <w:b/>
          <w:bCs/>
          <w:color w:val="auto"/>
          <w:sz w:val="28"/>
          <w:szCs w:val="28"/>
        </w:rPr>
      </w:pPr>
    </w:p>
    <w:p w14:paraId="305AC31A">
      <w:pPr>
        <w:keepNext w:val="0"/>
        <w:keepLines w:val="0"/>
        <w:pageBreakBefore w:val="0"/>
        <w:kinsoku w:val="0"/>
        <w:wordWrap/>
        <w:overflowPunct/>
        <w:topLinePunct w:val="0"/>
        <w:bidi w:val="0"/>
        <w:adjustRightInd w:val="0"/>
        <w:snapToGrid w:val="0"/>
        <w:spacing w:line="500" w:lineRule="exact"/>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color w:val="auto"/>
          <w:sz w:val="28"/>
          <w:szCs w:val="28"/>
        </w:rPr>
        <w:t>项目名称：</w:t>
      </w:r>
      <w:r>
        <w:rPr>
          <w:rFonts w:hint="default" w:ascii="Times New Roman" w:hAnsi="Times New Roman" w:eastAsia="仿宋" w:cs="Times New Roman"/>
          <w:b/>
          <w:bCs/>
          <w:color w:val="auto"/>
          <w:sz w:val="28"/>
          <w:szCs w:val="28"/>
          <w:u w:val="single"/>
          <w:lang w:val="en-US" w:eastAsia="zh-CN"/>
        </w:rPr>
        <w:t>超市购物袋采购</w:t>
      </w:r>
      <w:r>
        <w:rPr>
          <w:rFonts w:hint="default" w:ascii="Times New Roman" w:hAnsi="Times New Roman" w:eastAsia="仿宋" w:cs="Times New Roman"/>
          <w:b/>
          <w:bCs/>
          <w:sz w:val="28"/>
          <w:szCs w:val="28"/>
          <w:u w:val="single"/>
          <w:lang w:val="en-US" w:eastAsia="zh-CN"/>
        </w:rPr>
        <w:t>项目</w:t>
      </w:r>
    </w:p>
    <w:p w14:paraId="762A426F">
      <w:pPr>
        <w:keepNext w:val="0"/>
        <w:keepLines w:val="0"/>
        <w:pageBreakBefore w:val="0"/>
        <w:kinsoku w:val="0"/>
        <w:wordWrap/>
        <w:overflowPunct/>
        <w:topLinePunct w:val="0"/>
        <w:bidi w:val="0"/>
        <w:adjustRightInd w:val="0"/>
        <w:snapToGrid w:val="0"/>
        <w:spacing w:after="156" w:afterLines="50" w:line="500" w:lineRule="exact"/>
        <w:rPr>
          <w:rFonts w:hint="default" w:ascii="Times New Roman" w:hAnsi="Times New Roman" w:eastAsia="仿宋" w:cs="Times New Roman"/>
          <w:b/>
          <w:bCs/>
          <w:color w:val="auto"/>
          <w:sz w:val="28"/>
          <w:szCs w:val="28"/>
          <w:u w:val="single"/>
        </w:rPr>
      </w:pPr>
      <w:r>
        <w:rPr>
          <w:rFonts w:hint="default" w:ascii="Times New Roman" w:hAnsi="Times New Roman" w:eastAsia="仿宋" w:cs="Times New Roman"/>
          <w:b/>
          <w:bCs/>
          <w:color w:val="auto"/>
          <w:sz w:val="28"/>
          <w:szCs w:val="28"/>
        </w:rPr>
        <w:t>报价单位（盖</w:t>
      </w:r>
      <w:r>
        <w:rPr>
          <w:rFonts w:hint="default" w:ascii="Times New Roman" w:hAnsi="Times New Roman" w:eastAsia="仿宋" w:cs="Times New Roman"/>
          <w:b/>
          <w:bCs/>
          <w:color w:val="auto"/>
          <w:sz w:val="28"/>
          <w:szCs w:val="28"/>
          <w:lang w:val="en-US" w:eastAsia="zh-CN"/>
        </w:rPr>
        <w:t>公</w:t>
      </w:r>
      <w:r>
        <w:rPr>
          <w:rFonts w:hint="default" w:ascii="Times New Roman" w:hAnsi="Times New Roman" w:eastAsia="仿宋" w:cs="Times New Roman"/>
          <w:b/>
          <w:bCs/>
          <w:color w:val="auto"/>
          <w:sz w:val="28"/>
          <w:szCs w:val="28"/>
        </w:rPr>
        <w:t>章）：</w:t>
      </w:r>
      <w:r>
        <w:rPr>
          <w:rFonts w:hint="default" w:ascii="Times New Roman" w:hAnsi="Times New Roman" w:eastAsia="仿宋" w:cs="Times New Roman"/>
          <w:b/>
          <w:bCs/>
          <w:color w:val="auto"/>
          <w:sz w:val="28"/>
          <w:szCs w:val="28"/>
          <w:u w:val="single"/>
        </w:rPr>
        <w:t xml:space="preserve">                                 </w:t>
      </w:r>
    </w:p>
    <w:p w14:paraId="62EC0DCD">
      <w:pPr>
        <w:keepNext w:val="0"/>
        <w:keepLines w:val="0"/>
        <w:pageBreakBefore w:val="0"/>
        <w:kinsoku w:val="0"/>
        <w:wordWrap/>
        <w:overflowPunct/>
        <w:topLinePunct w:val="0"/>
        <w:bidi w:val="0"/>
        <w:adjustRightInd w:val="0"/>
        <w:snapToGrid w:val="0"/>
        <w:spacing w:after="156" w:afterLines="50" w:line="50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报价日期：</w:t>
      </w:r>
      <w:r>
        <w:rPr>
          <w:rFonts w:hint="default" w:ascii="Times New Roman" w:hAnsi="Times New Roman" w:eastAsia="仿宋" w:cs="Times New Roman"/>
          <w:b/>
          <w:bCs/>
          <w:color w:val="auto"/>
          <w:sz w:val="28"/>
          <w:szCs w:val="28"/>
          <w:u w:val="single"/>
        </w:rPr>
        <w:t xml:space="preserve">      </w:t>
      </w:r>
      <w:r>
        <w:rPr>
          <w:rFonts w:hint="default" w:ascii="Times New Roman" w:hAnsi="Times New Roman" w:eastAsia="仿宋" w:cs="Times New Roman"/>
          <w:b/>
          <w:bCs/>
          <w:color w:val="auto"/>
          <w:sz w:val="28"/>
          <w:szCs w:val="28"/>
        </w:rPr>
        <w:t>年</w:t>
      </w:r>
      <w:r>
        <w:rPr>
          <w:rFonts w:hint="default" w:ascii="Times New Roman" w:hAnsi="Times New Roman" w:eastAsia="仿宋" w:cs="Times New Roman"/>
          <w:b/>
          <w:bCs/>
          <w:color w:val="auto"/>
          <w:sz w:val="28"/>
          <w:szCs w:val="28"/>
          <w:u w:val="single"/>
        </w:rPr>
        <w:t xml:space="preserve">     </w:t>
      </w:r>
      <w:r>
        <w:rPr>
          <w:rFonts w:hint="default" w:ascii="Times New Roman" w:hAnsi="Times New Roman" w:eastAsia="仿宋" w:cs="Times New Roman"/>
          <w:b/>
          <w:bCs/>
          <w:color w:val="auto"/>
          <w:sz w:val="28"/>
          <w:szCs w:val="28"/>
        </w:rPr>
        <w:t>月</w:t>
      </w:r>
      <w:r>
        <w:rPr>
          <w:rFonts w:hint="default" w:ascii="Times New Roman" w:hAnsi="Times New Roman" w:eastAsia="仿宋" w:cs="Times New Roman"/>
          <w:b/>
          <w:bCs/>
          <w:color w:val="auto"/>
          <w:sz w:val="28"/>
          <w:szCs w:val="28"/>
          <w:u w:val="single"/>
        </w:rPr>
        <w:t xml:space="preserve">      </w:t>
      </w:r>
      <w:r>
        <w:rPr>
          <w:rFonts w:hint="default" w:ascii="Times New Roman" w:hAnsi="Times New Roman" w:eastAsia="仿宋" w:cs="Times New Roman"/>
          <w:b/>
          <w:bCs/>
          <w:color w:val="auto"/>
          <w:sz w:val="28"/>
          <w:szCs w:val="28"/>
        </w:rPr>
        <w:t>日</w:t>
      </w:r>
    </w:p>
    <w:p w14:paraId="49AC456E">
      <w:pPr>
        <w:keepNext w:val="0"/>
        <w:keepLines w:val="0"/>
        <w:pageBreakBefore w:val="0"/>
        <w:kinsoku w:val="0"/>
        <w:wordWrap/>
        <w:overflowPunct/>
        <w:topLinePunct w:val="0"/>
        <w:bidi w:val="0"/>
        <w:adjustRightInd w:val="0"/>
        <w:snapToGrid w:val="0"/>
        <w:spacing w:after="156" w:afterLines="50" w:line="500" w:lineRule="exact"/>
        <w:rPr>
          <w:rFonts w:hint="default" w:ascii="Times New Roman" w:hAnsi="Times New Roman" w:eastAsia="仿宋" w:cs="Times New Roman"/>
          <w:b/>
          <w:bCs/>
          <w:color w:val="auto"/>
          <w:sz w:val="28"/>
          <w:szCs w:val="28"/>
          <w:u w:val="single"/>
        </w:rPr>
      </w:pPr>
      <w:r>
        <w:rPr>
          <w:rFonts w:hint="default" w:ascii="Times New Roman" w:hAnsi="Times New Roman" w:eastAsia="仿宋" w:cs="Times New Roman"/>
          <w:b/>
          <w:bCs/>
          <w:color w:val="auto"/>
          <w:sz w:val="28"/>
          <w:szCs w:val="28"/>
        </w:rPr>
        <w:t>联系人</w:t>
      </w:r>
      <w:r>
        <w:rPr>
          <w:rFonts w:hint="default" w:ascii="Times New Roman" w:hAnsi="Times New Roman" w:eastAsia="仿宋" w:cs="Times New Roman"/>
          <w:b/>
          <w:bCs/>
          <w:color w:val="auto"/>
          <w:sz w:val="28"/>
          <w:szCs w:val="28"/>
          <w:lang w:eastAsia="zh-CN"/>
        </w:rPr>
        <w:t>：</w:t>
      </w:r>
      <w:r>
        <w:rPr>
          <w:rFonts w:hint="default" w:ascii="Times New Roman" w:hAnsi="Times New Roman" w:eastAsia="仿宋" w:cs="Times New Roman"/>
          <w:b/>
          <w:bCs/>
          <w:color w:val="auto"/>
          <w:sz w:val="28"/>
          <w:szCs w:val="28"/>
          <w:u w:val="single"/>
        </w:rPr>
        <w:t xml:space="preserve">            </w:t>
      </w:r>
      <w:r>
        <w:rPr>
          <w:rFonts w:hint="default" w:ascii="Times New Roman" w:hAnsi="Times New Roman" w:eastAsia="仿宋" w:cs="Times New Roman"/>
          <w:b/>
          <w:bCs/>
          <w:color w:val="auto"/>
          <w:sz w:val="28"/>
          <w:szCs w:val="28"/>
        </w:rPr>
        <w:t xml:space="preserve">      联系电话</w:t>
      </w:r>
      <w:r>
        <w:rPr>
          <w:rFonts w:hint="default" w:ascii="Times New Roman" w:hAnsi="Times New Roman" w:eastAsia="仿宋" w:cs="Times New Roman"/>
          <w:b/>
          <w:bCs/>
          <w:color w:val="auto"/>
          <w:sz w:val="28"/>
          <w:szCs w:val="28"/>
          <w:lang w:eastAsia="zh-CN"/>
        </w:rPr>
        <w:t>：</w:t>
      </w:r>
      <w:r>
        <w:rPr>
          <w:rFonts w:hint="default" w:ascii="Times New Roman" w:hAnsi="Times New Roman" w:eastAsia="仿宋" w:cs="Times New Roman"/>
          <w:b/>
          <w:bCs/>
          <w:color w:val="auto"/>
          <w:sz w:val="28"/>
          <w:szCs w:val="28"/>
          <w:u w:val="single"/>
        </w:rPr>
        <w:t xml:space="preserve">                </w:t>
      </w:r>
    </w:p>
    <w:tbl>
      <w:tblPr>
        <w:tblStyle w:val="1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2852"/>
        <w:gridCol w:w="1750"/>
        <w:gridCol w:w="1772"/>
        <w:gridCol w:w="2075"/>
      </w:tblGrid>
      <w:tr w14:paraId="0EB4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4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8498E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序号</w:t>
            </w:r>
          </w:p>
        </w:tc>
        <w:tc>
          <w:tcPr>
            <w:tcW w:w="15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5D90F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名称、规格、品牌等</w:t>
            </w:r>
          </w:p>
        </w:tc>
        <w:tc>
          <w:tcPr>
            <w:tcW w:w="9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B3F23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采购限价</w:t>
            </w:r>
          </w:p>
          <w:p w14:paraId="1BA9EE5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（元/只）</w:t>
            </w:r>
          </w:p>
        </w:tc>
        <w:tc>
          <w:tcPr>
            <w:tcW w:w="9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6E81D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单价报价（元/只）</w:t>
            </w:r>
          </w:p>
        </w:tc>
        <w:tc>
          <w:tcPr>
            <w:tcW w:w="11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03A4B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备注</w:t>
            </w:r>
          </w:p>
        </w:tc>
      </w:tr>
      <w:tr w14:paraId="47B7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4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BBED2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15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AE765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超市购物袋</w:t>
            </w:r>
          </w:p>
        </w:tc>
        <w:tc>
          <w:tcPr>
            <w:tcW w:w="9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01FE9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0.5</w:t>
            </w:r>
          </w:p>
        </w:tc>
        <w:tc>
          <w:tcPr>
            <w:tcW w:w="9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4D6318">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p>
        </w:tc>
        <w:tc>
          <w:tcPr>
            <w:tcW w:w="11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4B022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宋体" w:cs="仿宋_GB2312"/>
                <w:color w:val="000000"/>
                <w:sz w:val="18"/>
                <w:szCs w:val="18"/>
                <w:lang w:eastAsia="zh-CN"/>
              </w:rPr>
              <w:t>购物袋为大号规格（</w:t>
            </w:r>
            <w:r>
              <w:rPr>
                <w:rFonts w:ascii="Segoe UI" w:hAnsi="Segoe UI" w:eastAsia="Segoe UI" w:cs="Segoe UI"/>
                <w:i w:val="0"/>
                <w:iCs w:val="0"/>
                <w:caps w:val="0"/>
                <w:spacing w:val="0"/>
                <w:sz w:val="21"/>
                <w:szCs w:val="21"/>
                <w:shd w:val="clear" w:fill="FFFFFF"/>
              </w:rPr>
              <w:t>36cm×55cm</w:t>
            </w:r>
            <w:r>
              <w:rPr>
                <w:rFonts w:hint="eastAsia" w:ascii="宋体" w:cs="仿宋_GB2312"/>
                <w:color w:val="000000"/>
                <w:sz w:val="18"/>
                <w:szCs w:val="18"/>
                <w:lang w:eastAsia="zh-CN"/>
              </w:rPr>
              <w:t>）</w:t>
            </w:r>
          </w:p>
        </w:tc>
      </w:tr>
    </w:tbl>
    <w:p w14:paraId="61A5027A">
      <w:pPr>
        <w:pStyle w:val="23"/>
        <w:numPr>
          <w:ilvl w:val="-1"/>
          <w:numId w:val="0"/>
        </w:numPr>
        <w:autoSpaceDE/>
        <w:autoSpaceDN/>
        <w:spacing w:afterLines="0" w:line="360" w:lineRule="exact"/>
        <w:ind w:right="0" w:firstLine="0" w:firstLineChars="0"/>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注：1.</w:t>
      </w:r>
      <w:r>
        <w:rPr>
          <w:rFonts w:hint="eastAsia" w:ascii="仿宋" w:hAnsi="仿宋" w:eastAsia="仿宋" w:cs="仿宋"/>
          <w:i w:val="0"/>
          <w:iCs w:val="0"/>
          <w:color w:val="000000"/>
          <w:kern w:val="0"/>
          <w:sz w:val="24"/>
          <w:szCs w:val="24"/>
          <w:highlight w:val="none"/>
          <w:u w:val="none"/>
          <w:lang w:val="en-US" w:eastAsia="zh-CN" w:bidi="ar"/>
        </w:rPr>
        <w:t>本项目以单价报价最低价进行评审，单价</w:t>
      </w:r>
      <w:r>
        <w:rPr>
          <w:rFonts w:hint="eastAsia" w:ascii="仿宋" w:hAnsi="仿宋" w:eastAsia="仿宋" w:cs="仿宋"/>
          <w:b w:val="0"/>
          <w:bCs w:val="0"/>
          <w:i w:val="0"/>
          <w:iCs w:val="0"/>
          <w:color w:val="000000"/>
          <w:kern w:val="0"/>
          <w:sz w:val="24"/>
          <w:szCs w:val="24"/>
          <w:highlight w:val="none"/>
          <w:u w:val="none"/>
          <w:lang w:val="en-US" w:eastAsia="zh-CN" w:bidi="ar"/>
        </w:rPr>
        <w:t>报价保留两位小数。</w:t>
      </w:r>
    </w:p>
    <w:p w14:paraId="2FBB9BB1">
      <w:pPr>
        <w:pStyle w:val="23"/>
        <w:numPr>
          <w:ilvl w:val="-1"/>
          <w:numId w:val="0"/>
        </w:numPr>
        <w:autoSpaceDE/>
        <w:autoSpaceDN/>
        <w:spacing w:afterLines="0" w:line="360" w:lineRule="exact"/>
        <w:ind w:right="0" w:firstLine="480" w:firstLineChars="2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2.报价有效期90天，报价包含但不限于运费、税费等所有成本；</w:t>
      </w:r>
    </w:p>
    <w:p w14:paraId="2D5C856A">
      <w:pPr>
        <w:pStyle w:val="23"/>
        <w:numPr>
          <w:ilvl w:val="-1"/>
          <w:numId w:val="0"/>
        </w:numPr>
        <w:autoSpaceDE/>
        <w:autoSpaceDN/>
        <w:spacing w:afterLines="0" w:line="360" w:lineRule="exact"/>
        <w:ind w:right="0" w:firstLine="44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r>
        <w:rPr>
          <w:rFonts w:hint="eastAsia" w:ascii="仿宋" w:hAnsi="仿宋" w:eastAsia="仿宋" w:cs="仿宋"/>
          <w:b/>
          <w:bCs/>
          <w:i w:val="0"/>
          <w:iCs w:val="0"/>
          <w:color w:val="000000"/>
          <w:kern w:val="0"/>
          <w:sz w:val="24"/>
          <w:szCs w:val="24"/>
          <w:u w:val="none"/>
          <w:lang w:val="en-US" w:eastAsia="zh-CN" w:bidi="ar"/>
        </w:rPr>
        <w:t>单价报价超过</w:t>
      </w:r>
      <w:r>
        <w:rPr>
          <w:rFonts w:hint="eastAsia" w:ascii="仿宋" w:hAnsi="仿宋" w:eastAsia="仿宋" w:cs="仿宋"/>
          <w:b/>
          <w:bCs/>
          <w:i w:val="0"/>
          <w:iCs w:val="0"/>
          <w:color w:val="000000"/>
          <w:kern w:val="0"/>
          <w:sz w:val="24"/>
          <w:szCs w:val="24"/>
          <w:highlight w:val="none"/>
          <w:u w:val="none"/>
          <w:lang w:val="en-US" w:eastAsia="zh-CN" w:bidi="ar"/>
        </w:rPr>
        <w:t>采购限价</w:t>
      </w:r>
      <w:r>
        <w:rPr>
          <w:rFonts w:hint="eastAsia" w:ascii="仿宋" w:hAnsi="仿宋" w:eastAsia="仿宋" w:cs="仿宋"/>
          <w:b/>
          <w:bCs/>
          <w:i w:val="0"/>
          <w:iCs w:val="0"/>
          <w:color w:val="000000"/>
          <w:kern w:val="0"/>
          <w:sz w:val="24"/>
          <w:szCs w:val="24"/>
          <w:u w:val="none"/>
          <w:lang w:val="en-US" w:eastAsia="zh-CN" w:bidi="ar"/>
        </w:rPr>
        <w:t>的为无效报价</w:t>
      </w:r>
      <w:r>
        <w:rPr>
          <w:rFonts w:hint="eastAsia" w:ascii="仿宋" w:hAnsi="仿宋" w:eastAsia="仿宋" w:cs="仿宋"/>
          <w:i w:val="0"/>
          <w:iCs w:val="0"/>
          <w:color w:val="000000"/>
          <w:kern w:val="0"/>
          <w:sz w:val="24"/>
          <w:szCs w:val="24"/>
          <w:u w:val="none"/>
          <w:lang w:val="en-US" w:eastAsia="zh-CN" w:bidi="ar"/>
        </w:rPr>
        <w:t>；</w:t>
      </w:r>
    </w:p>
    <w:p w14:paraId="5D023C6C">
      <w:pPr>
        <w:pStyle w:val="23"/>
        <w:numPr>
          <w:ilvl w:val="-1"/>
          <w:numId w:val="0"/>
        </w:numPr>
        <w:autoSpaceDE/>
        <w:autoSpaceDN/>
        <w:spacing w:afterLines="0" w:line="360" w:lineRule="exact"/>
        <w:ind w:right="0" w:firstLine="44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4.报价要求货币为人民币，且报价应含税及完成本项目的一切相关费用。</w:t>
      </w:r>
    </w:p>
    <w:p w14:paraId="091F0AFF">
      <w:pPr>
        <w:pStyle w:val="23"/>
        <w:numPr>
          <w:ilvl w:val="-1"/>
          <w:numId w:val="0"/>
        </w:numPr>
        <w:autoSpaceDE/>
        <w:autoSpaceDN/>
        <w:spacing w:afterLines="0" w:line="360" w:lineRule="exact"/>
        <w:ind w:right="0" w:firstLine="44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5.不含税单价:不含税单价=含税单价/(1+法定的增值税税率）。</w:t>
      </w:r>
    </w:p>
    <w:p w14:paraId="23DBBF81">
      <w:pPr>
        <w:rPr>
          <w:rFonts w:hint="default" w:ascii="Times New Roman" w:hAnsi="Times New Roman" w:cs="Times New Roman"/>
          <w:b/>
          <w:bCs/>
          <w:spacing w:val="-13"/>
          <w:sz w:val="30"/>
          <w:szCs w:val="30"/>
        </w:rPr>
      </w:pPr>
      <w:r>
        <w:rPr>
          <w:rFonts w:hint="default" w:ascii="Times New Roman" w:hAnsi="Times New Roman" w:cs="Times New Roman"/>
          <w:b/>
          <w:bCs/>
          <w:spacing w:val="-13"/>
          <w:sz w:val="30"/>
          <w:szCs w:val="30"/>
        </w:rPr>
        <w:br w:type="page"/>
      </w:r>
    </w:p>
    <w:p w14:paraId="2F1CA927">
      <w:pPr>
        <w:pStyle w:val="7"/>
        <w:keepNext w:val="0"/>
        <w:keepLines w:val="0"/>
        <w:pageBreakBefore w:val="0"/>
        <w:kinsoku w:val="0"/>
        <w:wordWrap/>
        <w:overflowPunct/>
        <w:topLinePunct w:val="0"/>
        <w:bidi w:val="0"/>
        <w:adjustRightInd w:val="0"/>
        <w:snapToGrid w:val="0"/>
        <w:spacing w:before="226" w:line="500" w:lineRule="exact"/>
        <w:ind w:left="0" w:firstLine="0"/>
        <w:jc w:val="center"/>
        <w:rPr>
          <w:rFonts w:hint="default" w:ascii="Times New Roman" w:hAnsi="Times New Roman" w:eastAsia="仿宋" w:cs="Times New Roman"/>
          <w:spacing w:val="-1"/>
          <w:sz w:val="28"/>
          <w:szCs w:val="28"/>
        </w:rPr>
      </w:pPr>
      <w:r>
        <w:rPr>
          <w:rFonts w:hint="eastAsia" w:ascii="仿宋" w:hAnsi="仿宋" w:eastAsia="仿宋" w:cs="仿宋"/>
          <w:b w:val="0"/>
          <w:bCs w:val="0"/>
          <w:sz w:val="44"/>
          <w:szCs w:val="44"/>
          <w:lang w:val="en-US" w:eastAsia="zh-CN"/>
        </w:rPr>
        <w:t>资格材料或其他项目所需材料</w:t>
      </w:r>
    </w:p>
    <w:p w14:paraId="77E0198C">
      <w:pPr>
        <w:pStyle w:val="7"/>
        <w:keepNext w:val="0"/>
        <w:keepLines w:val="0"/>
        <w:pageBreakBefore w:val="0"/>
        <w:kinsoku w:val="0"/>
        <w:wordWrap/>
        <w:overflowPunct/>
        <w:topLinePunct w:val="0"/>
        <w:bidi w:val="0"/>
        <w:adjustRightInd w:val="0"/>
        <w:snapToGrid w:val="0"/>
        <w:spacing w:before="226" w:line="500" w:lineRule="exact"/>
        <w:ind w:left="0" w:firstLine="0"/>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在中华人民共和国境内（不含港、澳、台地区）</w:t>
      </w:r>
      <w:r>
        <w:rPr>
          <w:rFonts w:hint="default" w:ascii="Times New Roman" w:hAnsi="Times New Roman" w:eastAsia="仿宋" w:cs="Times New Roman"/>
          <w:spacing w:val="-2"/>
          <w:sz w:val="28"/>
          <w:szCs w:val="28"/>
        </w:rPr>
        <w:t>注册，具有独立法人资格</w:t>
      </w:r>
      <w:r>
        <w:rPr>
          <w:rFonts w:hint="eastAsia" w:ascii="Times New Roman" w:hAnsi="Times New Roman" w:cs="Times New Roman"/>
          <w:spacing w:val="-2"/>
          <w:sz w:val="28"/>
          <w:szCs w:val="28"/>
          <w:lang w:eastAsia="zh-CN"/>
        </w:rPr>
        <w:t>：</w:t>
      </w:r>
    </w:p>
    <w:p w14:paraId="240BDA64">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b/>
          <w:bCs/>
          <w:spacing w:val="-13"/>
          <w:sz w:val="28"/>
          <w:szCs w:val="28"/>
        </w:rPr>
      </w:pPr>
      <w:r>
        <w:rPr>
          <w:rFonts w:hint="default" w:ascii="Times New Roman" w:hAnsi="Times New Roman" w:eastAsia="仿宋" w:cs="Times New Roman"/>
          <w:spacing w:val="-2"/>
          <w:sz w:val="28"/>
          <w:szCs w:val="28"/>
        </w:rPr>
        <w:t>提供</w:t>
      </w:r>
      <w:r>
        <w:rPr>
          <w:rFonts w:hint="default" w:ascii="Times New Roman" w:hAnsi="Times New Roman" w:eastAsia="仿宋" w:cs="Times New Roman"/>
          <w:b/>
          <w:bCs/>
          <w:spacing w:val="-2"/>
          <w:sz w:val="28"/>
          <w:szCs w:val="28"/>
        </w:rPr>
        <w:t>营业执照或者事业单位法人证书、社会团体法人登记证书、其他</w:t>
      </w:r>
      <w:r>
        <w:rPr>
          <w:rFonts w:hint="default" w:ascii="Times New Roman" w:hAnsi="Times New Roman" w:eastAsia="仿宋" w:cs="Times New Roman"/>
          <w:b/>
          <w:bCs/>
          <w:spacing w:val="-3"/>
          <w:sz w:val="28"/>
          <w:szCs w:val="28"/>
        </w:rPr>
        <w:t>组织</w:t>
      </w:r>
      <w:r>
        <w:rPr>
          <w:rFonts w:hint="default" w:ascii="Times New Roman" w:hAnsi="Times New Roman" w:eastAsia="仿宋" w:cs="Times New Roman"/>
          <w:sz w:val="28"/>
          <w:szCs w:val="28"/>
        </w:rPr>
        <w:t xml:space="preserve"> </w:t>
      </w:r>
      <w:r>
        <w:rPr>
          <w:rFonts w:hint="default" w:ascii="Times New Roman" w:hAnsi="Times New Roman" w:eastAsia="仿宋" w:cs="Times New Roman"/>
          <w:b/>
          <w:bCs/>
          <w:spacing w:val="-2"/>
          <w:sz w:val="28"/>
          <w:szCs w:val="28"/>
        </w:rPr>
        <w:t>登记证明文件</w:t>
      </w:r>
      <w:r>
        <w:rPr>
          <w:rFonts w:hint="default" w:ascii="Times New Roman" w:hAnsi="Times New Roman" w:eastAsia="仿宋" w:cs="Times New Roman"/>
          <w:spacing w:val="-2"/>
          <w:sz w:val="28"/>
          <w:szCs w:val="28"/>
        </w:rPr>
        <w:t>的副本复印件加盖公章</w:t>
      </w:r>
    </w:p>
    <w:p w14:paraId="2FE7C5AB">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b/>
          <w:bCs/>
          <w:spacing w:val="-13"/>
          <w:sz w:val="28"/>
          <w:szCs w:val="28"/>
        </w:rPr>
      </w:pPr>
    </w:p>
    <w:p w14:paraId="482B2243">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b/>
          <w:bCs/>
          <w:spacing w:val="-13"/>
          <w:sz w:val="28"/>
          <w:szCs w:val="28"/>
        </w:rPr>
      </w:pPr>
    </w:p>
    <w:p w14:paraId="4AD8ADE6">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b/>
          <w:bCs/>
          <w:spacing w:val="-13"/>
          <w:sz w:val="28"/>
          <w:szCs w:val="28"/>
        </w:rPr>
      </w:pPr>
    </w:p>
    <w:p w14:paraId="0D3E6742">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b/>
          <w:bCs/>
          <w:spacing w:val="-13"/>
          <w:sz w:val="28"/>
          <w:szCs w:val="28"/>
        </w:rPr>
      </w:pPr>
    </w:p>
    <w:p w14:paraId="7DD366CB">
      <w:pPr>
        <w:rPr>
          <w:rFonts w:hint="default" w:ascii="Times New Roman" w:hAnsi="Times New Roman" w:eastAsia="仿宋" w:cs="Times New Roman"/>
          <w:b/>
          <w:bCs/>
          <w:spacing w:val="-13"/>
          <w:sz w:val="28"/>
          <w:szCs w:val="28"/>
        </w:rPr>
      </w:pPr>
    </w:p>
    <w:p w14:paraId="4843316C">
      <w:pPr>
        <w:rPr>
          <w:rFonts w:hint="default" w:ascii="Times New Roman" w:hAnsi="Times New Roman" w:eastAsia="仿宋" w:cs="Times New Roman"/>
          <w:b/>
          <w:bCs/>
          <w:spacing w:val="-13"/>
          <w:sz w:val="28"/>
          <w:szCs w:val="28"/>
        </w:rPr>
      </w:pPr>
    </w:p>
    <w:p w14:paraId="3E22BA89">
      <w:pPr>
        <w:rPr>
          <w:rFonts w:hint="default" w:ascii="Times New Roman" w:hAnsi="Times New Roman" w:eastAsia="仿宋" w:cs="Times New Roman"/>
          <w:b/>
          <w:bCs/>
          <w:spacing w:val="-13"/>
          <w:sz w:val="28"/>
          <w:szCs w:val="28"/>
        </w:rPr>
      </w:pPr>
      <w:r>
        <w:rPr>
          <w:rFonts w:hint="default" w:ascii="Times New Roman" w:hAnsi="Times New Roman" w:eastAsia="仿宋" w:cs="Times New Roman"/>
          <w:b/>
          <w:bCs/>
          <w:spacing w:val="-13"/>
          <w:sz w:val="28"/>
          <w:szCs w:val="28"/>
        </w:rPr>
        <w:br w:type="page"/>
      </w:r>
    </w:p>
    <w:p w14:paraId="2A736636">
      <w:pPr>
        <w:keepNext w:val="0"/>
        <w:keepLines w:val="0"/>
        <w:pageBreakBefore w:val="0"/>
        <w:tabs>
          <w:tab w:val="left" w:pos="1262"/>
        </w:tabs>
        <w:kinsoku w:val="0"/>
        <w:wordWrap/>
        <w:overflowPunct/>
        <w:topLinePunct w:val="0"/>
        <w:bidi w:val="0"/>
        <w:adjustRightInd w:val="0"/>
        <w:snapToGrid w:val="0"/>
        <w:spacing w:line="500" w:lineRule="exact"/>
        <w:jc w:val="center"/>
        <w:rPr>
          <w:rFonts w:hint="default" w:ascii="Times New Roman" w:hAnsi="Times New Roman" w:eastAsia="仿宋" w:cs="Times New Roman"/>
          <w:b/>
          <w:bCs/>
          <w:color w:val="000000"/>
          <w:sz w:val="36"/>
          <w:szCs w:val="36"/>
        </w:rPr>
      </w:pPr>
      <w:r>
        <w:rPr>
          <w:rFonts w:hint="eastAsia" w:ascii="Times New Roman" w:hAnsi="Times New Roman" w:eastAsia="仿宋" w:cs="Times New Roman"/>
          <w:b/>
          <w:bCs/>
          <w:color w:val="000000"/>
          <w:sz w:val="44"/>
          <w:szCs w:val="44"/>
          <w:lang w:eastAsia="zh-CN"/>
        </w:rPr>
        <w:t>承诺</w:t>
      </w:r>
      <w:r>
        <w:rPr>
          <w:rFonts w:hint="default" w:ascii="Times New Roman" w:hAnsi="Times New Roman" w:eastAsia="仿宋" w:cs="Times New Roman"/>
          <w:b/>
          <w:bCs/>
          <w:color w:val="000000"/>
          <w:sz w:val="44"/>
          <w:szCs w:val="44"/>
        </w:rPr>
        <w:t>函</w:t>
      </w:r>
    </w:p>
    <w:p w14:paraId="71157C42">
      <w:pPr>
        <w:keepNext w:val="0"/>
        <w:keepLines w:val="0"/>
        <w:pageBreakBefore w:val="0"/>
        <w:tabs>
          <w:tab w:val="left" w:pos="1262"/>
        </w:tabs>
        <w:kinsoku w:val="0"/>
        <w:wordWrap/>
        <w:overflowPunct/>
        <w:topLinePunct w:val="0"/>
        <w:bidi w:val="0"/>
        <w:adjustRightInd w:val="0"/>
        <w:snapToGrid w:val="0"/>
        <w:spacing w:line="500" w:lineRule="exact"/>
        <w:ind w:firstLine="548" w:firstLineChars="200"/>
        <w:jc w:val="both"/>
        <w:rPr>
          <w:rFonts w:hint="eastAsia" w:ascii="仿宋" w:hAnsi="仿宋" w:eastAsia="仿宋" w:cs="仿宋"/>
          <w:b w:val="0"/>
          <w:bCs w:val="0"/>
          <w:spacing w:val="-3"/>
          <w:sz w:val="28"/>
          <w:szCs w:val="28"/>
          <w:lang w:val="en-US" w:eastAsia="zh-CN"/>
        </w:rPr>
      </w:pPr>
      <w:r>
        <w:rPr>
          <w:rFonts w:hint="eastAsia" w:ascii="仿宋" w:hAnsi="仿宋" w:eastAsia="仿宋" w:cs="仿宋"/>
          <w:b w:val="0"/>
          <w:bCs w:val="0"/>
          <w:spacing w:val="-3"/>
          <w:sz w:val="28"/>
          <w:szCs w:val="28"/>
          <w:lang w:val="en-US" w:eastAsia="zh-CN"/>
        </w:rPr>
        <w:t xml:space="preserve">    </w:t>
      </w:r>
    </w:p>
    <w:p w14:paraId="1A940040">
      <w:pPr>
        <w:keepNext w:val="0"/>
        <w:keepLines w:val="0"/>
        <w:pageBreakBefore w:val="0"/>
        <w:tabs>
          <w:tab w:val="left" w:pos="1262"/>
        </w:tabs>
        <w:kinsoku w:val="0"/>
        <w:wordWrap/>
        <w:overflowPunct/>
        <w:topLinePunct w:val="0"/>
        <w:bidi w:val="0"/>
        <w:adjustRightInd w:val="0"/>
        <w:snapToGrid w:val="0"/>
        <w:spacing w:line="500" w:lineRule="exact"/>
        <w:ind w:firstLine="548" w:firstLineChars="200"/>
        <w:jc w:val="both"/>
        <w:rPr>
          <w:rFonts w:hint="eastAsia" w:eastAsia="宋体"/>
          <w:lang w:eastAsia="zh-CN"/>
        </w:rPr>
      </w:pPr>
      <w:r>
        <w:rPr>
          <w:rFonts w:hint="eastAsia" w:ascii="仿宋" w:hAnsi="仿宋" w:eastAsia="仿宋" w:cs="仿宋"/>
          <w:b w:val="0"/>
          <w:bCs w:val="0"/>
          <w:spacing w:val="-3"/>
          <w:sz w:val="28"/>
          <w:szCs w:val="28"/>
          <w:lang w:val="en-US" w:eastAsia="zh-CN"/>
        </w:rPr>
        <w:t xml:space="preserve">我司郑重承诺，所提供的货物完全符合贵司用户需求书里所列产品或服务质量标准的全部条款。 </w:t>
      </w:r>
    </w:p>
    <w:p w14:paraId="5ECB594D">
      <w:pPr>
        <w:keepNext w:val="0"/>
        <w:keepLines w:val="0"/>
        <w:pageBreakBefore w:val="0"/>
        <w:tabs>
          <w:tab w:val="left" w:pos="1262"/>
        </w:tabs>
        <w:kinsoku w:val="0"/>
        <w:wordWrap/>
        <w:overflowPunct/>
        <w:topLinePunct w:val="0"/>
        <w:bidi w:val="0"/>
        <w:adjustRightInd w:val="0"/>
        <w:snapToGrid w:val="0"/>
        <w:spacing w:line="500" w:lineRule="exact"/>
        <w:ind w:firstLine="548" w:firstLineChars="200"/>
        <w:jc w:val="both"/>
        <w:rPr>
          <w:rFonts w:hint="default" w:ascii="仿宋" w:hAnsi="仿宋" w:eastAsia="仿宋" w:cs="仿宋"/>
          <w:b w:val="0"/>
          <w:bCs w:val="0"/>
          <w:spacing w:val="-3"/>
          <w:sz w:val="28"/>
          <w:szCs w:val="28"/>
          <w:lang w:val="en-US" w:eastAsia="zh-CN"/>
        </w:rPr>
      </w:pPr>
      <w:r>
        <w:rPr>
          <w:rFonts w:hint="eastAsia" w:ascii="仿宋" w:hAnsi="仿宋" w:eastAsia="仿宋" w:cs="仿宋"/>
          <w:b w:val="0"/>
          <w:bCs w:val="0"/>
          <w:spacing w:val="-3"/>
          <w:sz w:val="28"/>
          <w:szCs w:val="28"/>
          <w:lang w:val="en-US" w:eastAsia="zh-CN"/>
        </w:rPr>
        <w:t>特此说明。</w:t>
      </w:r>
    </w:p>
    <w:p w14:paraId="26A13E1A">
      <w:pPr>
        <w:keepNext w:val="0"/>
        <w:keepLines w:val="0"/>
        <w:pageBreakBefore w:val="0"/>
        <w:tabs>
          <w:tab w:val="left" w:pos="1262"/>
        </w:tabs>
        <w:kinsoku w:val="0"/>
        <w:wordWrap/>
        <w:overflowPunct/>
        <w:topLinePunct w:val="0"/>
        <w:bidi w:val="0"/>
        <w:adjustRightInd w:val="0"/>
        <w:snapToGrid w:val="0"/>
        <w:spacing w:line="500" w:lineRule="exact"/>
        <w:ind w:firstLine="1370" w:firstLineChars="500"/>
        <w:jc w:val="both"/>
        <w:rPr>
          <w:rFonts w:hint="default" w:ascii="仿宋" w:hAnsi="仿宋" w:eastAsia="仿宋" w:cs="仿宋"/>
          <w:b w:val="0"/>
          <w:bCs w:val="0"/>
          <w:spacing w:val="-3"/>
          <w:sz w:val="28"/>
          <w:szCs w:val="28"/>
          <w:lang w:val="en-US" w:eastAsia="zh-CN"/>
        </w:rPr>
      </w:pPr>
    </w:p>
    <w:p w14:paraId="63EF0421">
      <w:pPr>
        <w:keepNext w:val="0"/>
        <w:keepLines w:val="0"/>
        <w:pageBreakBefore w:val="0"/>
        <w:tabs>
          <w:tab w:val="left" w:pos="1262"/>
        </w:tabs>
        <w:kinsoku w:val="0"/>
        <w:wordWrap/>
        <w:overflowPunct/>
        <w:topLinePunct w:val="0"/>
        <w:bidi w:val="0"/>
        <w:adjustRightInd w:val="0"/>
        <w:snapToGrid w:val="0"/>
        <w:spacing w:line="500" w:lineRule="exact"/>
        <w:ind w:firstLine="548" w:firstLineChars="200"/>
        <w:jc w:val="both"/>
        <w:rPr>
          <w:rFonts w:hint="eastAsia" w:ascii="Times New Roman" w:hAnsi="Times New Roman" w:eastAsia="仿宋" w:cs="Times New Roman"/>
          <w:b w:val="0"/>
          <w:bCs w:val="0"/>
          <w:color w:val="000000"/>
          <w:sz w:val="28"/>
          <w:szCs w:val="28"/>
          <w:u w:val="none"/>
          <w:lang w:val="en-US" w:eastAsia="zh-CN"/>
        </w:rPr>
      </w:pPr>
      <w:r>
        <w:rPr>
          <w:rFonts w:hint="eastAsia" w:ascii="Times New Roman" w:hAnsi="Times New Roman" w:eastAsia="仿宋" w:cs="Times New Roman"/>
          <w:b w:val="0"/>
          <w:bCs w:val="0"/>
          <w:spacing w:val="-3"/>
          <w:sz w:val="28"/>
          <w:szCs w:val="28"/>
          <w:lang w:eastAsia="zh-CN"/>
        </w:rPr>
        <w:t>（</w:t>
      </w:r>
      <w:r>
        <w:rPr>
          <w:rFonts w:hint="default" w:ascii="Times New Roman" w:hAnsi="Times New Roman" w:eastAsia="仿宋" w:cs="Times New Roman"/>
          <w:b w:val="0"/>
          <w:bCs w:val="0"/>
          <w:spacing w:val="-3"/>
          <w:sz w:val="28"/>
          <w:szCs w:val="28"/>
        </w:rPr>
        <w:t>优惠条件</w:t>
      </w:r>
      <w:r>
        <w:rPr>
          <w:rFonts w:hint="eastAsia" w:ascii="Times New Roman" w:hAnsi="Times New Roman" w:eastAsia="仿宋" w:cs="Times New Roman"/>
          <w:b w:val="0"/>
          <w:bCs w:val="0"/>
          <w:spacing w:val="-3"/>
          <w:sz w:val="28"/>
          <w:szCs w:val="28"/>
          <w:lang w:eastAsia="zh-CN"/>
        </w:rPr>
        <w:t>自拟，如有）</w:t>
      </w:r>
    </w:p>
    <w:p w14:paraId="14096187">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p>
    <w:p w14:paraId="100D15EF">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p>
    <w:p w14:paraId="2591A29E">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报价人</w:t>
      </w:r>
      <w:r>
        <w:rPr>
          <w:rFonts w:hint="default" w:ascii="Times New Roman" w:hAnsi="Times New Roman" w:eastAsia="仿宋" w:cs="Times New Roman"/>
          <w:b/>
          <w:bCs/>
          <w:color w:val="000000"/>
          <w:sz w:val="28"/>
          <w:szCs w:val="28"/>
        </w:rPr>
        <w:t>（盖公章）</w:t>
      </w:r>
      <w:r>
        <w:rPr>
          <w:rFonts w:hint="default" w:ascii="Times New Roman" w:hAnsi="Times New Roman" w:eastAsia="仿宋" w:cs="Times New Roman"/>
          <w:b w:val="0"/>
          <w:bCs w:val="0"/>
          <w:color w:val="000000"/>
          <w:sz w:val="28"/>
          <w:szCs w:val="28"/>
        </w:rPr>
        <w:t>：</w:t>
      </w:r>
    </w:p>
    <w:p w14:paraId="55A7041C">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法定代表人或授权委托人</w:t>
      </w:r>
      <w:r>
        <w:rPr>
          <w:rFonts w:hint="default" w:ascii="Times New Roman" w:hAnsi="Times New Roman" w:eastAsia="仿宋" w:cs="Times New Roman"/>
          <w:b/>
          <w:bCs/>
          <w:color w:val="000000"/>
          <w:sz w:val="28"/>
          <w:szCs w:val="28"/>
        </w:rPr>
        <w:t>（签字或盖章）</w:t>
      </w:r>
      <w:r>
        <w:rPr>
          <w:rFonts w:hint="default" w:ascii="Times New Roman" w:hAnsi="Times New Roman" w:eastAsia="仿宋" w:cs="Times New Roman"/>
          <w:b w:val="0"/>
          <w:bCs w:val="0"/>
          <w:color w:val="000000"/>
          <w:sz w:val="28"/>
          <w:szCs w:val="28"/>
        </w:rPr>
        <w:t xml:space="preserve">： </w:t>
      </w:r>
    </w:p>
    <w:p w14:paraId="27CE1FE9">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 xml:space="preserve">联系人： </w:t>
      </w:r>
    </w:p>
    <w:p w14:paraId="5068FC3D">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 xml:space="preserve">联系电话： </w:t>
      </w:r>
    </w:p>
    <w:p w14:paraId="2B58B88E">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 xml:space="preserve">联系地址： </w:t>
      </w:r>
    </w:p>
    <w:p w14:paraId="16D9EF8D">
      <w:pPr>
        <w:keepNext w:val="0"/>
        <w:keepLines w:val="0"/>
        <w:pageBreakBefore w:val="0"/>
        <w:tabs>
          <w:tab w:val="left" w:pos="1262"/>
        </w:tabs>
        <w:kinsoku w:val="0"/>
        <w:wordWrap/>
        <w:overflowPunct/>
        <w:topLinePunct w:val="0"/>
        <w:bidi w:val="0"/>
        <w:adjustRightInd w:val="0"/>
        <w:snapToGrid w:val="0"/>
        <w:spacing w:line="500" w:lineRule="exact"/>
        <w:ind w:firstLine="560" w:firstLineChars="200"/>
        <w:jc w:val="both"/>
        <w:rPr>
          <w:rFonts w:hint="default" w:ascii="Times New Roman" w:hAnsi="Times New Roman" w:eastAsia="方正仿宋_GB2312" w:cs="Times New Roman"/>
          <w:sz w:val="28"/>
          <w:szCs w:val="28"/>
        </w:rPr>
      </w:pPr>
      <w:r>
        <w:rPr>
          <w:rFonts w:hint="default" w:ascii="Times New Roman" w:hAnsi="Times New Roman" w:eastAsia="仿宋" w:cs="Times New Roman"/>
          <w:b w:val="0"/>
          <w:bCs w:val="0"/>
          <w:color w:val="000000"/>
          <w:sz w:val="28"/>
          <w:szCs w:val="28"/>
        </w:rPr>
        <w:t>日期：</w:t>
      </w:r>
      <w:r>
        <w:rPr>
          <w:rFonts w:hint="default" w:ascii="Times New Roman" w:hAnsi="Times New Roman" w:eastAsia="仿宋" w:cs="Times New Roman"/>
          <w:b w:val="0"/>
          <w:bCs w:val="0"/>
          <w:color w:val="000000"/>
          <w:sz w:val="28"/>
          <w:szCs w:val="28"/>
          <w:u w:val="single"/>
        </w:rPr>
        <w:t xml:space="preserve"> </w:t>
      </w:r>
      <w:r>
        <w:rPr>
          <w:rFonts w:hint="default" w:ascii="Times New Roman" w:hAnsi="Times New Roman" w:eastAsia="仿宋" w:cs="Times New Roman"/>
          <w:b w:val="0"/>
          <w:bCs w:val="0"/>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rPr>
        <w:t>年</w:t>
      </w:r>
      <w:r>
        <w:rPr>
          <w:rFonts w:hint="default" w:ascii="Times New Roman" w:hAnsi="Times New Roman" w:eastAsia="仿宋" w:cs="Times New Roman"/>
          <w:b w:val="0"/>
          <w:bCs w:val="0"/>
          <w:color w:val="000000"/>
          <w:sz w:val="28"/>
          <w:szCs w:val="28"/>
          <w:u w:val="single"/>
        </w:rPr>
        <w:t xml:space="preserve"> </w:t>
      </w:r>
      <w:r>
        <w:rPr>
          <w:rFonts w:hint="default" w:ascii="Times New Roman" w:hAnsi="Times New Roman" w:eastAsia="仿宋" w:cs="Times New Roman"/>
          <w:b w:val="0"/>
          <w:bCs w:val="0"/>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rPr>
        <w:t>月</w:t>
      </w:r>
      <w:r>
        <w:rPr>
          <w:rFonts w:hint="default" w:ascii="Times New Roman" w:hAnsi="Times New Roman" w:eastAsia="仿宋" w:cs="Times New Roman"/>
          <w:b w:val="0"/>
          <w:bCs w:val="0"/>
          <w:color w:val="000000"/>
          <w:sz w:val="28"/>
          <w:szCs w:val="28"/>
          <w:u w:val="single"/>
        </w:rPr>
        <w:t xml:space="preserve"> </w:t>
      </w:r>
      <w:r>
        <w:rPr>
          <w:rFonts w:hint="default" w:ascii="Times New Roman" w:hAnsi="Times New Roman" w:eastAsia="仿宋" w:cs="Times New Roman"/>
          <w:b w:val="0"/>
          <w:bCs w:val="0"/>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rPr>
        <w:t>日</w:t>
      </w:r>
    </w:p>
    <w:p w14:paraId="7EFCAFFE">
      <w:pPr>
        <w:pStyle w:val="7"/>
        <w:keepNext w:val="0"/>
        <w:keepLines w:val="0"/>
        <w:pageBreakBefore w:val="0"/>
        <w:kinsoku w:val="0"/>
        <w:wordWrap/>
        <w:overflowPunct/>
        <w:topLinePunct w:val="0"/>
        <w:bidi w:val="0"/>
        <w:adjustRightInd w:val="0"/>
        <w:snapToGrid w:val="0"/>
        <w:spacing w:before="59" w:line="500" w:lineRule="exact"/>
        <w:rPr>
          <w:rFonts w:hint="default" w:ascii="Times New Roman" w:hAnsi="Times New Roman" w:eastAsia="仿宋" w:cs="Times New Roman"/>
          <w:spacing w:val="-3"/>
          <w:sz w:val="28"/>
          <w:szCs w:val="28"/>
        </w:rPr>
      </w:pPr>
    </w:p>
    <w:p w14:paraId="35536539">
      <w:pPr>
        <w:rPr>
          <w:rFonts w:hint="default" w:ascii="Times New Roman" w:hAnsi="Times New Roman" w:eastAsia="仿宋" w:cs="Times New Roman"/>
          <w:b w:val="0"/>
          <w:bCs w:val="0"/>
          <w:snapToGrid w:val="0"/>
          <w:color w:val="000000"/>
          <w:spacing w:val="-13"/>
          <w:kern w:val="0"/>
          <w:sz w:val="28"/>
          <w:szCs w:val="28"/>
          <w:lang w:val="en-US" w:eastAsia="zh-CN" w:bidi="ar-SA"/>
        </w:rPr>
      </w:pPr>
    </w:p>
    <w:sectPr>
      <w:footerReference r:id="rId5" w:type="default"/>
      <w:pgSz w:w="11906" w:h="16839"/>
      <w:pgMar w:top="1232" w:right="1417" w:bottom="1156" w:left="1418"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B9DE33-3DA0-4D2B-98B7-3D3FA7BF2E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14A29D2-7683-4C0C-96D1-52BFA1F4171D}"/>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4C379A9-BA59-4747-B447-990C92884C8B}"/>
  </w:font>
  <w:font w:name="方正仿宋_GB2312">
    <w:panose1 w:val="02000000000000000000"/>
    <w:charset w:val="86"/>
    <w:family w:val="auto"/>
    <w:pitch w:val="default"/>
    <w:sig w:usb0="A00002BF" w:usb1="184F6CFA" w:usb2="00000012" w:usb3="00000000" w:csb0="00040001" w:csb1="00000000"/>
    <w:embedRegular r:id="rId4" w:fontKey="{8395B7B6-66D6-4925-9C82-608EABD4DF1D}"/>
  </w:font>
  <w:font w:name="Segoe UI">
    <w:panose1 w:val="020B0502040204020203"/>
    <w:charset w:val="00"/>
    <w:family w:val="auto"/>
    <w:pitch w:val="default"/>
    <w:sig w:usb0="E4002EFF" w:usb1="C000E47F" w:usb2="00000009" w:usb3="00000000" w:csb0="200001FF" w:csb1="00000000"/>
    <w:embedRegular r:id="rId5" w:fontKey="{2ECEB415-7D83-41B9-A21D-E041B0B0BD8E}"/>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DBD6">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B965B">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5B965B">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35FE"/>
    <w:multiLevelType w:val="singleLevel"/>
    <w:tmpl w:val="89DB35FE"/>
    <w:lvl w:ilvl="0" w:tentative="0">
      <w:start w:val="9"/>
      <w:numFmt w:val="chineseCounting"/>
      <w:suff w:val="nothing"/>
      <w:lvlText w:val="%1、"/>
      <w:lvlJc w:val="left"/>
      <w:pPr>
        <w:ind w:left="538" w:leftChars="0" w:firstLine="0" w:firstLineChars="0"/>
      </w:pPr>
      <w:rPr>
        <w:rFonts w:hint="eastAsia"/>
      </w:rPr>
    </w:lvl>
  </w:abstractNum>
  <w:abstractNum w:abstractNumId="1">
    <w:nsid w:val="D3214C85"/>
    <w:multiLevelType w:val="singleLevel"/>
    <w:tmpl w:val="D3214C85"/>
    <w:lvl w:ilvl="0" w:tentative="0">
      <w:start w:val="1"/>
      <w:numFmt w:val="chineseCounting"/>
      <w:suff w:val="nothing"/>
      <w:lvlText w:val="%1、"/>
      <w:lvlJc w:val="left"/>
      <w:rPr>
        <w:rFonts w:hint="eastAsia"/>
      </w:rPr>
    </w:lvl>
  </w:abstractNum>
  <w:abstractNum w:abstractNumId="2">
    <w:nsid w:val="4D49B38A"/>
    <w:multiLevelType w:val="singleLevel"/>
    <w:tmpl w:val="4D49B38A"/>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OTM1OGMwMmY0M2U4MmVmNzJkNjY4NjAwMTU2YzMifQ=="/>
    <w:docVar w:name="KSO_WPS_MARK_KEY" w:val="a62c579b-e5fb-42e6-8f73-7962fb6141ce"/>
  </w:docVars>
  <w:rsids>
    <w:rsidRoot w:val="00000000"/>
    <w:rsid w:val="00D53EBB"/>
    <w:rsid w:val="017A44EB"/>
    <w:rsid w:val="032E7392"/>
    <w:rsid w:val="03B1713F"/>
    <w:rsid w:val="0427482E"/>
    <w:rsid w:val="06B70A90"/>
    <w:rsid w:val="06E95DF6"/>
    <w:rsid w:val="07805172"/>
    <w:rsid w:val="08AB5A48"/>
    <w:rsid w:val="08BD60DC"/>
    <w:rsid w:val="08D03AAE"/>
    <w:rsid w:val="0A1062ED"/>
    <w:rsid w:val="0AC173E7"/>
    <w:rsid w:val="0B246449"/>
    <w:rsid w:val="0B304DED"/>
    <w:rsid w:val="0B3B0548"/>
    <w:rsid w:val="0BBA4FFF"/>
    <w:rsid w:val="0BBE1ECB"/>
    <w:rsid w:val="0C0A07BD"/>
    <w:rsid w:val="0C1969E9"/>
    <w:rsid w:val="0C526FE5"/>
    <w:rsid w:val="0C700B64"/>
    <w:rsid w:val="0DAB60F0"/>
    <w:rsid w:val="0EA73C50"/>
    <w:rsid w:val="0FA612A5"/>
    <w:rsid w:val="10B77D5F"/>
    <w:rsid w:val="10B97C29"/>
    <w:rsid w:val="114F61E9"/>
    <w:rsid w:val="11516BF6"/>
    <w:rsid w:val="13693592"/>
    <w:rsid w:val="13AD455F"/>
    <w:rsid w:val="151820BD"/>
    <w:rsid w:val="15746445"/>
    <w:rsid w:val="16F62693"/>
    <w:rsid w:val="18CF5470"/>
    <w:rsid w:val="1A4F318A"/>
    <w:rsid w:val="1B415B36"/>
    <w:rsid w:val="1BF838F4"/>
    <w:rsid w:val="1C1E6EE4"/>
    <w:rsid w:val="1D1327C1"/>
    <w:rsid w:val="1D715C81"/>
    <w:rsid w:val="1EB4726D"/>
    <w:rsid w:val="1EEAD728"/>
    <w:rsid w:val="1F8B4890"/>
    <w:rsid w:val="1F933745"/>
    <w:rsid w:val="1FE3647B"/>
    <w:rsid w:val="20ED726E"/>
    <w:rsid w:val="210E3FC3"/>
    <w:rsid w:val="2116462E"/>
    <w:rsid w:val="215E4647"/>
    <w:rsid w:val="21C37505"/>
    <w:rsid w:val="22143FBE"/>
    <w:rsid w:val="22206319"/>
    <w:rsid w:val="24E340EA"/>
    <w:rsid w:val="263F01D7"/>
    <w:rsid w:val="264777D9"/>
    <w:rsid w:val="26793A5B"/>
    <w:rsid w:val="26BD433E"/>
    <w:rsid w:val="28235FAE"/>
    <w:rsid w:val="28A80261"/>
    <w:rsid w:val="29464CEE"/>
    <w:rsid w:val="2951179F"/>
    <w:rsid w:val="29B42C36"/>
    <w:rsid w:val="2AEA4B61"/>
    <w:rsid w:val="2B772EE7"/>
    <w:rsid w:val="2BEF7F55"/>
    <w:rsid w:val="2D471BA9"/>
    <w:rsid w:val="2DA95C0C"/>
    <w:rsid w:val="2DB93861"/>
    <w:rsid w:val="2E010379"/>
    <w:rsid w:val="2E254102"/>
    <w:rsid w:val="2F0F5A43"/>
    <w:rsid w:val="32896019"/>
    <w:rsid w:val="33323851"/>
    <w:rsid w:val="34E5228B"/>
    <w:rsid w:val="369167D9"/>
    <w:rsid w:val="36AF5145"/>
    <w:rsid w:val="37265173"/>
    <w:rsid w:val="38CD6789"/>
    <w:rsid w:val="39A607ED"/>
    <w:rsid w:val="3A02001C"/>
    <w:rsid w:val="3B477A3A"/>
    <w:rsid w:val="3B815E78"/>
    <w:rsid w:val="3BD258C9"/>
    <w:rsid w:val="3BF21F96"/>
    <w:rsid w:val="3BF33BCB"/>
    <w:rsid w:val="3CEB3D4F"/>
    <w:rsid w:val="3DD01AED"/>
    <w:rsid w:val="3E3F4372"/>
    <w:rsid w:val="3E886D26"/>
    <w:rsid w:val="3F6E3C24"/>
    <w:rsid w:val="3F836EDA"/>
    <w:rsid w:val="3FC805F3"/>
    <w:rsid w:val="3FCA44E4"/>
    <w:rsid w:val="401528D3"/>
    <w:rsid w:val="401F0B33"/>
    <w:rsid w:val="404623E2"/>
    <w:rsid w:val="4047615A"/>
    <w:rsid w:val="42DC05C9"/>
    <w:rsid w:val="43930541"/>
    <w:rsid w:val="440C56F0"/>
    <w:rsid w:val="451A208F"/>
    <w:rsid w:val="45C802FA"/>
    <w:rsid w:val="46A15C51"/>
    <w:rsid w:val="46C155A5"/>
    <w:rsid w:val="46D45D66"/>
    <w:rsid w:val="47781440"/>
    <w:rsid w:val="48185B57"/>
    <w:rsid w:val="4939659B"/>
    <w:rsid w:val="4AB47948"/>
    <w:rsid w:val="4BA6642B"/>
    <w:rsid w:val="4C1D4705"/>
    <w:rsid w:val="4C894315"/>
    <w:rsid w:val="4C9646F1"/>
    <w:rsid w:val="4DB8220A"/>
    <w:rsid w:val="4EBE7F2F"/>
    <w:rsid w:val="4EEA56D7"/>
    <w:rsid w:val="4F77E124"/>
    <w:rsid w:val="4F840831"/>
    <w:rsid w:val="5004200A"/>
    <w:rsid w:val="50C4081F"/>
    <w:rsid w:val="52047263"/>
    <w:rsid w:val="52CA44D9"/>
    <w:rsid w:val="53230361"/>
    <w:rsid w:val="537F3879"/>
    <w:rsid w:val="542D3366"/>
    <w:rsid w:val="546724CF"/>
    <w:rsid w:val="54F95BC6"/>
    <w:rsid w:val="553719A4"/>
    <w:rsid w:val="55C1120F"/>
    <w:rsid w:val="55C91693"/>
    <w:rsid w:val="565847C5"/>
    <w:rsid w:val="567F64BB"/>
    <w:rsid w:val="588B70D4"/>
    <w:rsid w:val="589D1A16"/>
    <w:rsid w:val="591E3AA4"/>
    <w:rsid w:val="59E42D8A"/>
    <w:rsid w:val="5AFA409D"/>
    <w:rsid w:val="5BA858A7"/>
    <w:rsid w:val="5DA80FCA"/>
    <w:rsid w:val="5DBE13E9"/>
    <w:rsid w:val="5DE66B5A"/>
    <w:rsid w:val="5EFF6126"/>
    <w:rsid w:val="5F7064E8"/>
    <w:rsid w:val="60A96349"/>
    <w:rsid w:val="61461742"/>
    <w:rsid w:val="62E419D3"/>
    <w:rsid w:val="63552E3D"/>
    <w:rsid w:val="659C13F2"/>
    <w:rsid w:val="66106E6A"/>
    <w:rsid w:val="66C57C55"/>
    <w:rsid w:val="681D13CB"/>
    <w:rsid w:val="69961435"/>
    <w:rsid w:val="6B614634"/>
    <w:rsid w:val="6D193CF9"/>
    <w:rsid w:val="6D604233"/>
    <w:rsid w:val="6F484F7F"/>
    <w:rsid w:val="6F9523CE"/>
    <w:rsid w:val="70AE62DA"/>
    <w:rsid w:val="714B5DB3"/>
    <w:rsid w:val="71933FAE"/>
    <w:rsid w:val="71A010A2"/>
    <w:rsid w:val="71CA4371"/>
    <w:rsid w:val="71D41C9F"/>
    <w:rsid w:val="71EF3DD8"/>
    <w:rsid w:val="727F515C"/>
    <w:rsid w:val="72EE72CB"/>
    <w:rsid w:val="73C53042"/>
    <w:rsid w:val="76A03EC4"/>
    <w:rsid w:val="776823B8"/>
    <w:rsid w:val="77A13DC6"/>
    <w:rsid w:val="78454752"/>
    <w:rsid w:val="789D6207"/>
    <w:rsid w:val="78E51A91"/>
    <w:rsid w:val="79900BC5"/>
    <w:rsid w:val="7B7E0E7E"/>
    <w:rsid w:val="7BBD4F47"/>
    <w:rsid w:val="7D851A94"/>
    <w:rsid w:val="7DD718C7"/>
    <w:rsid w:val="7E1370A0"/>
    <w:rsid w:val="7ED710F9"/>
    <w:rsid w:val="7EFF327D"/>
    <w:rsid w:val="7F9F5DEF"/>
    <w:rsid w:val="7FB7795A"/>
    <w:rsid w:val="BB5F4EC9"/>
    <w:rsid w:val="BFB758C0"/>
    <w:rsid w:val="DAFF1457"/>
    <w:rsid w:val="DBDCD637"/>
    <w:rsid w:val="DCD1A8DF"/>
    <w:rsid w:val="DDB761D5"/>
    <w:rsid w:val="FF77C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napToGrid w:val="0"/>
      <w:spacing w:line="360" w:lineRule="auto"/>
      <w:jc w:val="left"/>
      <w:outlineLvl w:val="2"/>
    </w:pPr>
    <w:rPr>
      <w:rFonts w:ascii="宋体" w:hAnsi="宋体"/>
      <w:b/>
      <w:bCs/>
      <w:kern w:val="0"/>
      <w:sz w:val="20"/>
      <w:szCs w:val="21"/>
    </w:rPr>
  </w:style>
  <w:style w:type="character" w:default="1" w:styleId="20">
    <w:name w:val="Default Paragraph Font"/>
    <w:semiHidden/>
    <w:qFormat/>
    <w:uiPriority w:val="99"/>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jc w:val="left"/>
    </w:pPr>
  </w:style>
  <w:style w:type="paragraph" w:styleId="7">
    <w:name w:val="Body Text"/>
    <w:basedOn w:val="1"/>
    <w:next w:val="8"/>
    <w:semiHidden/>
    <w:qFormat/>
    <w:uiPriority w:val="0"/>
    <w:rPr>
      <w:rFonts w:ascii="仿宋" w:hAnsi="仿宋" w:eastAsia="仿宋" w:cs="仿宋"/>
      <w:sz w:val="35"/>
      <w:szCs w:val="35"/>
      <w:lang w:val="en-US" w:eastAsia="en-US" w:bidi="ar-SA"/>
    </w:rPr>
  </w:style>
  <w:style w:type="paragraph" w:styleId="8">
    <w:name w:val="Body Text First Indent"/>
    <w:basedOn w:val="7"/>
    <w:next w:val="1"/>
    <w:qFormat/>
    <w:uiPriority w:val="0"/>
    <w:pPr>
      <w:autoSpaceDE/>
      <w:autoSpaceDN/>
      <w:adjustRightInd/>
      <w:spacing w:before="0" w:after="120"/>
      <w:ind w:left="0" w:firstLine="420" w:firstLineChars="100"/>
      <w:jc w:val="both"/>
    </w:pPr>
    <w:rPr>
      <w:rFonts w:ascii="Times New Roman" w:cs="Times New Roman"/>
      <w:kern w:val="2"/>
      <w:sz w:val="21"/>
    </w:rPr>
  </w:style>
  <w:style w:type="paragraph" w:styleId="9">
    <w:name w:val="toc 3"/>
    <w:basedOn w:val="1"/>
    <w:next w:val="1"/>
    <w:qFormat/>
    <w:uiPriority w:val="0"/>
    <w:pPr>
      <w:ind w:left="840" w:leftChars="400"/>
    </w:pPr>
  </w:style>
  <w:style w:type="paragraph" w:styleId="10">
    <w:name w:val="Plain Text"/>
    <w:basedOn w:val="1"/>
    <w:next w:val="11"/>
    <w:qFormat/>
    <w:uiPriority w:val="0"/>
    <w:rPr>
      <w:rFonts w:ascii="宋体" w:hAnsi="Courier New" w:cs="Courier New"/>
      <w:szCs w:val="21"/>
    </w:rPr>
  </w:style>
  <w:style w:type="paragraph" w:styleId="11">
    <w:name w:val="index 7"/>
    <w:basedOn w:val="1"/>
    <w:next w:val="1"/>
    <w:unhideWhenUsed/>
    <w:qFormat/>
    <w:uiPriority w:val="99"/>
    <w:pPr>
      <w:ind w:left="1200" w:leftChars="1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spacing w:before="120" w:beforeLines="0" w:beforeAutospacing="0" w:after="120" w:afterLines="0" w:afterAutospacing="0"/>
      <w:jc w:val="left"/>
    </w:pPr>
    <w:rPr>
      <w:b/>
      <w:caps/>
    </w:rPr>
  </w:style>
  <w:style w:type="paragraph" w:styleId="15">
    <w:name w:val="toc 6"/>
    <w:basedOn w:val="1"/>
    <w:next w:val="1"/>
    <w:qFormat/>
    <w:uiPriority w:val="39"/>
    <w:pPr>
      <w:ind w:left="2100" w:leftChars="1000"/>
    </w:pPr>
  </w:style>
  <w:style w:type="paragraph" w:styleId="16">
    <w:name w:val="toc 2"/>
    <w:basedOn w:val="1"/>
    <w:next w:val="1"/>
    <w:qFormat/>
    <w:uiPriority w:val="0"/>
    <w:pPr>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Normal]"/>
    <w:qFormat/>
    <w:uiPriority w:val="99"/>
    <w:rPr>
      <w:rFonts w:ascii="宋体" w:hAnsi="宋体" w:eastAsia="宋体" w:cs="Times New Roman"/>
      <w:sz w:val="24"/>
      <w:szCs w:val="22"/>
      <w:lang w:val="zh-CN" w:eastAsia="zh-CN" w:bidi="ar-SA"/>
    </w:rPr>
  </w:style>
  <w:style w:type="paragraph" w:customStyle="1" w:styleId="23">
    <w:name w:val="DAS正文"/>
    <w:basedOn w:val="1"/>
    <w:qFormat/>
    <w:uiPriority w:val="0"/>
    <w:pPr>
      <w:spacing w:line="360" w:lineRule="auto"/>
      <w:ind w:right="181" w:firstLine="480" w:firstLineChars="200"/>
    </w:pPr>
    <w:rPr>
      <w:rFonts w:ascii="Verdana" w:hAnsi="Verdana"/>
      <w:sz w:val="24"/>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仿宋" w:hAnsi="仿宋" w:eastAsia="仿宋" w:cs="仿宋"/>
      <w:sz w:val="24"/>
      <w:szCs w:val="24"/>
      <w:lang w:val="en-US" w:eastAsia="en-US" w:bidi="ar-SA"/>
    </w:rPr>
  </w:style>
  <w:style w:type="character" w:customStyle="1" w:styleId="26">
    <w:name w:val="font51"/>
    <w:basedOn w:val="20"/>
    <w:qFormat/>
    <w:uiPriority w:val="99"/>
    <w:rPr>
      <w:rFonts w:ascii="宋体" w:hAnsi="宋体" w:eastAsia="宋体" w:cs="宋体"/>
      <w:color w:val="000000"/>
      <w:sz w:val="20"/>
      <w:szCs w:val="20"/>
      <w:u w:val="none"/>
    </w:rPr>
  </w:style>
  <w:style w:type="character" w:customStyle="1" w:styleId="27">
    <w:name w:val="font11"/>
    <w:basedOn w:val="20"/>
    <w:autoRedefine/>
    <w:qFormat/>
    <w:uiPriority w:val="0"/>
    <w:rPr>
      <w:rFonts w:hint="eastAsia" w:ascii="仿宋_GB2312" w:eastAsia="仿宋_GB2312" w:cs="仿宋_GB2312"/>
      <w:color w:val="000000"/>
      <w:sz w:val="20"/>
      <w:szCs w:val="20"/>
      <w:u w:val="none"/>
    </w:rPr>
  </w:style>
  <w:style w:type="character" w:customStyle="1" w:styleId="28">
    <w:name w:val="font31"/>
    <w:basedOn w:val="20"/>
    <w:autoRedefine/>
    <w:qFormat/>
    <w:uiPriority w:val="0"/>
    <w:rPr>
      <w:rFonts w:hint="eastAsia" w:ascii="仿宋_GB2312" w:eastAsia="仿宋_GB2312" w:cs="仿宋_GB2312"/>
      <w:color w:val="000000"/>
      <w:sz w:val="20"/>
      <w:szCs w:val="20"/>
      <w:u w:val="none"/>
    </w:rPr>
  </w:style>
  <w:style w:type="paragraph" w:styleId="29">
    <w:name w:val="List Paragraph"/>
    <w:basedOn w:val="1"/>
    <w:autoRedefine/>
    <w:unhideWhenUsed/>
    <w:qFormat/>
    <w:uiPriority w:val="99"/>
    <w:pPr>
      <w:ind w:firstLine="420" w:firstLineChars="200"/>
    </w:pPr>
  </w:style>
  <w:style w:type="paragraph" w:customStyle="1" w:styleId="30">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
    <w:name w:val="NormalIndent"/>
    <w:basedOn w:val="1"/>
    <w:qFormat/>
    <w:uiPriority w:val="0"/>
    <w:pPr>
      <w:ind w:firstLine="420" w:firstLineChars="200"/>
    </w:pPr>
  </w:style>
  <w:style w:type="paragraph" w:customStyle="1" w:styleId="32">
    <w:name w:val="样式 标题 1 + 四号 加粗"/>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1961</Words>
  <Characters>2126</Characters>
  <TotalTime>18</TotalTime>
  <ScaleCrop>false</ScaleCrop>
  <LinksUpToDate>false</LinksUpToDate>
  <CharactersWithSpaces>2247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2024-06-26T13:16:00Z</dcterms:created>
  <dc:creator>王拯</dc:creator>
  <cp:lastModifiedBy>香香 XYZ</cp:lastModifiedBy>
  <cp:lastPrinted>2025-11-18T07:09:00Z</cp:lastPrinted>
  <dcterms:modified xsi:type="dcterms:W3CDTF">2025-11-24T06:59:35Z</dcterms:modified>
  <dc:title>浙江省政府采购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2024-09-29T10:34:08Z</vt:filetime>
  </property>
  <property fmtid="{D5CDD505-2E9C-101B-9397-08002B2CF9AE}" pid="4" name="KSOProductBuildVer">
    <vt:lpwstr>2052-12.1.0.23542</vt:lpwstr>
  </property>
  <property fmtid="{D5CDD505-2E9C-101B-9397-08002B2CF9AE}" pid="5" name="ICV">
    <vt:lpwstr>3DD70968623C4059AA461079E2A4BA9E_13</vt:lpwstr>
  </property>
  <property fmtid="{D5CDD505-2E9C-101B-9397-08002B2CF9AE}" pid="6" name="KSOTemplateDocerSaveRecord">
    <vt:lpwstr>eyJoZGlkIjoiMjY3ODE0NzE2ZDY0MDRiODI5ZGZiMWZjZDdkYjg0NWEiLCJ1c2VySWQiOiI0MDY3MTMyODIifQ==</vt:lpwstr>
  </property>
</Properties>
</file>