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67EF3">
      <w:pPr>
        <w:spacing w:line="311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17F72885">
      <w:pPr>
        <w:pStyle w:val="6"/>
        <w:spacing w:before="169" w:line="50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  <w:t>杭州</w:t>
      </w: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  <w:lang w:val="en-US" w:eastAsia="zh-CN"/>
        </w:rPr>
        <w:t>怡苑物产集团有限</w:t>
      </w: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  <w:t>公司</w:t>
      </w:r>
    </w:p>
    <w:p w14:paraId="23312BAD">
      <w:pPr>
        <w:pStyle w:val="6"/>
        <w:spacing w:before="169" w:line="50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  <w:lang w:val="en-US" w:eastAsia="zh-CN"/>
        </w:rPr>
        <w:t>培训用各类书籍采购</w:t>
      </w: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  <w:lang w:eastAsia="zh-CN"/>
        </w:rPr>
        <w:t>项目</w:t>
      </w:r>
    </w:p>
    <w:p w14:paraId="68130D9C">
      <w:pPr>
        <w:pStyle w:val="6"/>
        <w:spacing w:before="169" w:line="500" w:lineRule="exact"/>
        <w:ind w:left="0" w:firstLine="1104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</w:pPr>
    </w:p>
    <w:p w14:paraId="7BAE261B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336E136C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721F5BCE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5A3026A3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1C90DD01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471E2508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before="270" w:line="500" w:lineRule="exact"/>
        <w:ind w:left="2666"/>
        <w:textAlignment w:val="baseline"/>
        <w:rPr>
          <w:rFonts w:hint="eastAsia" w:ascii="方正仿宋_GB2312" w:hAnsi="方正仿宋_GB2312" w:eastAsia="方正仿宋_GB2312" w:cs="方正仿宋_GB2312"/>
          <w:sz w:val="83"/>
          <w:szCs w:val="83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84"/>
          <w:szCs w:val="84"/>
        </w:rPr>
        <w:t>采购文件</w:t>
      </w:r>
    </w:p>
    <w:p w14:paraId="7AC841F4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78EC7880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45793928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6684038D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36"/>
          <w:szCs w:val="36"/>
        </w:rPr>
      </w:pPr>
    </w:p>
    <w:p w14:paraId="1F93C189">
      <w:pPr>
        <w:pStyle w:val="6"/>
        <w:spacing w:before="114" w:line="500" w:lineRule="exact"/>
        <w:ind w:left="2261" w:firstLine="368" w:firstLineChars="100"/>
        <w:rPr>
          <w:rFonts w:hint="eastAsia" w:ascii="方正仿宋_GB2312" w:hAnsi="方正仿宋_GB2312" w:eastAsia="方正仿宋_GB2312" w:cs="方正仿宋_GB2312"/>
          <w:spacing w:val="4"/>
          <w:sz w:val="36"/>
          <w:szCs w:val="36"/>
          <w:u w:val="none" w:color="auto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6"/>
          <w:szCs w:val="36"/>
        </w:rPr>
        <w:t>采购方式：</w:t>
      </w:r>
      <w:r>
        <w:rPr>
          <w:rFonts w:hint="eastAsia" w:ascii="方正仿宋_GB2312" w:hAnsi="方正仿宋_GB2312" w:eastAsia="方正仿宋_GB2312" w:cs="方正仿宋_GB2312"/>
          <w:spacing w:val="-149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63"/>
          <w:sz w:val="36"/>
          <w:szCs w:val="36"/>
          <w:u w:val="none" w:color="auto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4"/>
          <w:sz w:val="36"/>
          <w:szCs w:val="36"/>
          <w:u w:val="none" w:color="auto"/>
        </w:rPr>
        <w:t>公开询价</w:t>
      </w:r>
    </w:p>
    <w:p w14:paraId="72080525">
      <w:pPr>
        <w:pStyle w:val="7"/>
        <w:jc w:val="center"/>
        <w:rPr>
          <w:rFonts w:hint="default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6"/>
          <w:szCs w:val="36"/>
          <w:u w:val="none" w:color="auto"/>
          <w:lang w:eastAsia="zh-CN"/>
        </w:rPr>
        <w:t xml:space="preserve">采购编号：CT-CGYS [2026] </w:t>
      </w:r>
      <w:r>
        <w:rPr>
          <w:rFonts w:hint="eastAsia" w:ascii="方正仿宋_GB2312" w:hAnsi="方正仿宋_GB2312" w:eastAsia="方正仿宋_GB2312" w:cs="方正仿宋_GB2312"/>
          <w:spacing w:val="4"/>
          <w:sz w:val="36"/>
          <w:szCs w:val="36"/>
          <w:u w:val="none" w:color="auto"/>
          <w:lang w:val="en-US" w:eastAsia="zh-CN"/>
        </w:rPr>
        <w:t>195</w:t>
      </w:r>
    </w:p>
    <w:p w14:paraId="68D0657D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302441DA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38D721A5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4D9B0252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50D6832B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7065F58F">
      <w:pPr>
        <w:pStyle w:val="6"/>
        <w:spacing w:before="114" w:line="500" w:lineRule="exact"/>
        <w:ind w:left="0" w:right="29" w:rightChars="0" w:firstLine="0" w:firstLineChars="0"/>
        <w:jc w:val="center"/>
        <w:rPr>
          <w:rFonts w:hint="eastAsia" w:ascii="方正仿宋_GB2312" w:hAnsi="方正仿宋_GB2312" w:eastAsia="方正仿宋_GB2312" w:cs="方正仿宋_GB2312"/>
          <w:spacing w:val="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8"/>
          <w:lang w:val="en-US" w:eastAsia="zh-CN"/>
        </w:rPr>
        <w:t>询  价  人</w:t>
      </w:r>
      <w:r>
        <w:rPr>
          <w:rFonts w:hint="eastAsia" w:ascii="方正仿宋_GB2312" w:hAnsi="方正仿宋_GB2312" w:eastAsia="方正仿宋_GB2312" w:cs="方正仿宋_GB2312"/>
          <w:spacing w:val="8"/>
        </w:rPr>
        <w:t>：杭州</w:t>
      </w:r>
      <w:r>
        <w:rPr>
          <w:rFonts w:hint="eastAsia" w:ascii="方正仿宋_GB2312" w:hAnsi="方正仿宋_GB2312" w:eastAsia="方正仿宋_GB2312" w:cs="方正仿宋_GB2312"/>
          <w:spacing w:val="8"/>
          <w:lang w:val="en-US" w:eastAsia="zh-CN"/>
        </w:rPr>
        <w:t>怡苑物产集团有限公司</w:t>
      </w:r>
    </w:p>
    <w:p w14:paraId="1328A713">
      <w:pPr>
        <w:pStyle w:val="6"/>
        <w:spacing w:before="114" w:line="500" w:lineRule="exact"/>
        <w:ind w:left="0" w:right="29" w:rightChars="0" w:firstLine="0" w:firstLineChars="0"/>
        <w:jc w:val="center"/>
        <w:rPr>
          <w:rFonts w:hint="default" w:ascii="方正仿宋_GB2312" w:hAnsi="方正仿宋_GB2312" w:eastAsia="方正仿宋_GB2312" w:cs="方正仿宋_GB2312"/>
          <w:spacing w:val="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8"/>
          <w:lang w:val="en-US" w:eastAsia="zh-CN"/>
        </w:rPr>
        <w:t>采  购  人：杭州公交驾驶培训有限公司</w:t>
      </w:r>
    </w:p>
    <w:p w14:paraId="1CD71ECB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7CDA2DA7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12D36919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before="114" w:line="500" w:lineRule="exact"/>
        <w:ind w:left="3094"/>
        <w:textAlignment w:val="baseline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-5"/>
        </w:rPr>
        <w:t>二</w:t>
      </w:r>
      <w:r>
        <w:rPr>
          <w:rFonts w:hint="eastAsia" w:ascii="方正仿宋_GB2312" w:hAnsi="方正仿宋_GB2312" w:eastAsia="方正仿宋_GB2312" w:cs="方正仿宋_GB2312"/>
          <w:spacing w:val="-105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5"/>
        </w:rPr>
        <w:t>○二</w:t>
      </w:r>
      <w:r>
        <w:rPr>
          <w:rFonts w:hint="eastAsia" w:ascii="方正仿宋_GB2312" w:hAnsi="方正仿宋_GB2312" w:eastAsia="方正仿宋_GB2312" w:cs="方正仿宋_GB2312"/>
          <w:spacing w:val="-5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spacing w:val="-5"/>
        </w:rPr>
        <w:t>年</w:t>
      </w:r>
      <w:r>
        <w:rPr>
          <w:rFonts w:hint="eastAsia" w:ascii="方正仿宋_GB2312" w:hAnsi="方正仿宋_GB2312" w:eastAsia="方正仿宋_GB2312" w:cs="方正仿宋_GB2312"/>
          <w:spacing w:val="-5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pacing w:val="-5"/>
        </w:rPr>
        <w:t>月</w:t>
      </w:r>
    </w:p>
    <w:p w14:paraId="586EC16B">
      <w:pPr>
        <w:keepNext w:val="0"/>
        <w:keepLines w:val="0"/>
        <w:pageBreakBefore w:val="0"/>
        <w:widowControl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</w:rPr>
        <w:sectPr>
          <w:pgSz w:w="11906" w:h="16839"/>
          <w:pgMar w:top="1431" w:right="1681" w:bottom="0" w:left="1576" w:header="0" w:footer="0" w:gutter="0"/>
          <w:pgNumType w:fmt="decimal"/>
          <w:cols w:space="720" w:num="1"/>
        </w:sectPr>
      </w:pPr>
    </w:p>
    <w:p w14:paraId="30759B81">
      <w:pPr>
        <w:pStyle w:val="6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firstLine="2189" w:firstLineChars="500"/>
        <w:outlineLvl w:val="0"/>
        <w:rPr>
          <w:rFonts w:hint="eastAsia" w:ascii="方正仿宋_GB2312" w:hAnsi="方正仿宋_GB2312" w:eastAsia="方正仿宋_GB2312" w:cs="方正仿宋_GB2312"/>
          <w:sz w:val="44"/>
          <w:szCs w:val="44"/>
        </w:rPr>
      </w:pPr>
      <w:bookmarkStart w:id="0" w:name="bookmark2"/>
      <w:bookmarkEnd w:id="0"/>
      <w:bookmarkStart w:id="1" w:name="bookmark1"/>
      <w:bookmarkEnd w:id="1"/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44"/>
          <w:szCs w:val="44"/>
        </w:rPr>
        <w:t>第一部分</w:t>
      </w:r>
      <w:r>
        <w:rPr>
          <w:rFonts w:hint="eastAsia" w:ascii="方正仿宋_GB2312" w:hAnsi="方正仿宋_GB2312" w:eastAsia="方正仿宋_GB2312" w:cs="方正仿宋_GB2312"/>
          <w:spacing w:val="95"/>
          <w:sz w:val="44"/>
          <w:szCs w:val="44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44"/>
          <w:szCs w:val="44"/>
        </w:rPr>
        <w:t>询价公告</w:t>
      </w:r>
    </w:p>
    <w:p w14:paraId="41E5DDFF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line="500" w:lineRule="exact"/>
        <w:ind w:left="0" w:leftChars="0" w:firstLine="56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我公司计划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实施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培训用各类书籍采购项目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none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现向贵公司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公开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询价，请贵公司给出相应最优报价，报价应含税及完成本项目的一切相关费用。具体需求如下：</w:t>
      </w:r>
    </w:p>
    <w:tbl>
      <w:tblPr>
        <w:tblStyle w:val="11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2369"/>
        <w:gridCol w:w="2202"/>
        <w:gridCol w:w="1729"/>
      </w:tblGrid>
      <w:tr w14:paraId="4BA2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517" w:type="dxa"/>
            <w:noWrap/>
            <w:vAlign w:val="center"/>
          </w:tcPr>
          <w:p w14:paraId="1620EE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2369" w:type="dxa"/>
            <w:noWrap w:val="0"/>
            <w:vAlign w:val="center"/>
          </w:tcPr>
          <w:p w14:paraId="162B3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服务内容</w:t>
            </w:r>
          </w:p>
        </w:tc>
        <w:tc>
          <w:tcPr>
            <w:tcW w:w="2202" w:type="dxa"/>
            <w:noWrap w:val="0"/>
            <w:vAlign w:val="center"/>
          </w:tcPr>
          <w:p w14:paraId="59CDE8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服务期限</w:t>
            </w:r>
          </w:p>
        </w:tc>
        <w:tc>
          <w:tcPr>
            <w:tcW w:w="1729" w:type="dxa"/>
            <w:noWrap w:val="0"/>
            <w:vAlign w:val="center"/>
          </w:tcPr>
          <w:p w14:paraId="41AE3B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预算金额</w:t>
            </w:r>
          </w:p>
        </w:tc>
      </w:tr>
      <w:tr w14:paraId="4045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517" w:type="dxa"/>
            <w:noWrap/>
            <w:vAlign w:val="center"/>
          </w:tcPr>
          <w:p w14:paraId="2B46E0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培训用各类书籍采购项目</w:t>
            </w:r>
          </w:p>
        </w:tc>
        <w:tc>
          <w:tcPr>
            <w:tcW w:w="2369" w:type="dxa"/>
            <w:noWrap w:val="0"/>
            <w:vAlign w:val="center"/>
          </w:tcPr>
          <w:p w14:paraId="658485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详见用户需求书</w:t>
            </w:r>
          </w:p>
        </w:tc>
        <w:tc>
          <w:tcPr>
            <w:tcW w:w="2202" w:type="dxa"/>
            <w:noWrap w:val="0"/>
            <w:vAlign w:val="center"/>
          </w:tcPr>
          <w:p w14:paraId="4351CD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1年</w:t>
            </w:r>
          </w:p>
        </w:tc>
        <w:tc>
          <w:tcPr>
            <w:tcW w:w="1729" w:type="dxa"/>
            <w:noWrap w:val="0"/>
            <w:vAlign w:val="center"/>
          </w:tcPr>
          <w:p w14:paraId="31B1CC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5万元</w:t>
            </w:r>
          </w:p>
        </w:tc>
      </w:tr>
    </w:tbl>
    <w:p w14:paraId="67E6F115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请贵公司于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31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14:3</w:t>
      </w:r>
      <w:bookmarkStart w:id="6" w:name="_GoBack"/>
      <w:bookmarkEnd w:id="6"/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0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前以书面形式报价复函，纸质版原件需加盖公章并密封递交，可采用现场方式或邮寄方式递交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报价文件。</w:t>
      </w:r>
    </w:p>
    <w:p w14:paraId="31F9FC57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1.现场递交方式：将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文件递交至杭州市上城区普庆路102号杭州怡苑物产集团有限公司，联系人：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项工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，联系电话：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13757165643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。现场递交时须提供供应商法定代表人（或其授权代表）的联系方式，并保证询价期间联系方式畅通。未提供上述资料的视为无效报价。</w:t>
      </w:r>
    </w:p>
    <w:p w14:paraId="1A7A75A2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2.邮寄送达方式：供应商可以通过邮寄送达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，送达地址为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杭州市上城区普庆路102号杭州怡苑物产集团有限公司，联系人：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项工，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13757165643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。各供应商邮寄须将快递单号发送至电子邮箱（yiyuanwuchan@163.com），以便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人查询物流记录，如因未提供快递单号造成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未及时送达而造成的后果均由供应商无条件承担。各供应商应当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确保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密封包装且在邮寄过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eastAsia="zh-CN"/>
        </w:rPr>
        <w:t>程中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保持完好，并在邮寄包裹上注明项目名称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。因邮寄造成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密封破损而不符合采购文件对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的密封要求，或邮寄过程中因不可抗力因素导致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未在响应截止时间前送达的，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人将拒绝其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。各供应商应自行考虑邮寄在途时间，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送达时间以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人实际签收时间为准。到付件快递一律拒收。</w:t>
      </w:r>
    </w:p>
    <w:p w14:paraId="3CE2F42F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3.询价过程中有关澄清、说明或者补正，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人将通过电子邮箱（yiyuanwuchan@163.com）进行收发。</w:t>
      </w:r>
    </w:p>
    <w:p w14:paraId="19B480F8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4.其他说明：本项目不要求供应商人员必须到场参加现场开标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。</w:t>
      </w:r>
    </w:p>
    <w:p w14:paraId="2290DB00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</w:p>
    <w:p w14:paraId="6CD58305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0" w:firstLineChars="0"/>
        <w:jc w:val="righ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杭州怡苑物产集团有限公司</w:t>
      </w:r>
    </w:p>
    <w:p w14:paraId="179CDBFF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630" w:rightChars="300" w:firstLine="0" w:firstLineChars="0"/>
        <w:jc w:val="right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</w:rPr>
        <w:sectPr>
          <w:footerReference r:id="rId5" w:type="default"/>
          <w:pgSz w:w="11906" w:h="16838"/>
          <w:pgMar w:top="1440" w:right="1466" w:bottom="1440" w:left="1560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日</w:t>
      </w:r>
    </w:p>
    <w:p w14:paraId="2523A1A7">
      <w:pPr>
        <w:pStyle w:val="6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left="2643"/>
        <w:outlineLvl w:val="0"/>
        <w:rPr>
          <w:rFonts w:hint="eastAsia" w:ascii="方正仿宋_GB2312" w:hAnsi="方正仿宋_GB2312" w:eastAsia="方正仿宋_GB2312" w:cs="方正仿宋_GB2312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</w:rPr>
        <w:t>第二部分</w:t>
      </w:r>
      <w:r>
        <w:rPr>
          <w:rFonts w:hint="eastAsia" w:ascii="方正仿宋_GB2312" w:hAnsi="方正仿宋_GB2312" w:eastAsia="方正仿宋_GB2312" w:cs="方正仿宋_GB2312"/>
          <w:spacing w:val="2"/>
          <w:sz w:val="44"/>
          <w:szCs w:val="44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</w:rPr>
        <w:t>采购须知</w:t>
      </w:r>
    </w:p>
    <w:p w14:paraId="1E94F4D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一、适用范围</w:t>
      </w:r>
    </w:p>
    <w:p w14:paraId="3E965994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2"/>
          <w:sz w:val="28"/>
          <w:szCs w:val="28"/>
        </w:rPr>
        <w:t>仅适用于本次询价采购所叙述的货物和服务。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无论询价采购过程和结果如何，供应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商自行承担全部费用。</w:t>
      </w:r>
    </w:p>
    <w:p w14:paraId="6C0219DD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8"/>
          <w:sz w:val="28"/>
          <w:szCs w:val="28"/>
        </w:rPr>
        <w:t>二、定义</w:t>
      </w:r>
    </w:p>
    <w:p w14:paraId="168ABD7C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1.“采购人”系指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杭州公交驾驶培训有限公司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620C13D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default" w:ascii="方正仿宋_GB2312" w:hAnsi="方正仿宋_GB2312" w:eastAsia="方正仿宋_GB2312" w:cs="方正仿宋_GB2312"/>
          <w:spacing w:val="-3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</w:rPr>
        <w:t>.</w:t>
      </w:r>
      <w:r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  <w:lang w:val="en-US" w:eastAsia="zh-CN"/>
        </w:rPr>
        <w:t>询价人</w:t>
      </w:r>
      <w:r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  <w:lang w:val="en-US" w:eastAsia="zh-CN"/>
        </w:rPr>
        <w:t>系指杭州怡苑物产集团有限公司。</w:t>
      </w:r>
    </w:p>
    <w:p w14:paraId="0A94EDAE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28" w:firstLineChars="200"/>
        <w:textAlignment w:val="baseline"/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</w:rPr>
        <w:t>.</w:t>
      </w:r>
      <w:r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</w:rPr>
        <w:t>供应商”系指向</w:t>
      </w:r>
      <w:r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</w:rPr>
        <w:t>人提交报价文件的商家（即</w:t>
      </w:r>
      <w:r>
        <w:rPr>
          <w:rFonts w:hint="eastAsia" w:ascii="方正仿宋_GB2312" w:hAnsi="方正仿宋_GB2312" w:eastAsia="方正仿宋_GB2312" w:cs="方正仿宋_GB2312"/>
          <w:spacing w:val="-86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</w:rPr>
        <w:t>“报价单位”）</w:t>
      </w:r>
      <w:r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  <w:lang w:eastAsia="zh-CN"/>
        </w:rPr>
        <w:t>。</w:t>
      </w:r>
    </w:p>
    <w:p w14:paraId="62F8765E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280" w:firstLineChars="1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4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.“货物和服务”系指按采购文件要求的货物和服务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42A36F2F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28"/>
          <w:szCs w:val="28"/>
        </w:rPr>
        <w:t>三、采购报价</w:t>
      </w:r>
    </w:p>
    <w:p w14:paraId="1D274056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1.本项目以人民币为结算货币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2623A02D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2.供应商应按采购文件要求认真制作报价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，报价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时，报价文件中的报价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金额如有大写和小写不一致的，以大写金额为准；总价金额与按单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价汇总金额不一致的，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以单价金额计算结果为准。</w:t>
      </w:r>
    </w:p>
    <w:p w14:paraId="1B81ADE8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供应商报价应为一次性报价。如果出现两个或两个以上报价，则报价无效。供应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商报价超过最高限价的，作无效报价处理。供应商报价应包括运输费、装卸费、处置费、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税费等所有完成本项目服务的一切费用。</w:t>
      </w:r>
    </w:p>
    <w:p w14:paraId="2CCF8714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28"/>
          <w:szCs w:val="28"/>
        </w:rPr>
        <w:t>四、保证金（本项目不需要）</w:t>
      </w:r>
    </w:p>
    <w:p w14:paraId="1380893F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28"/>
          <w:szCs w:val="28"/>
        </w:rPr>
        <w:t>五、报价有效期</w:t>
      </w:r>
    </w:p>
    <w:p w14:paraId="4C043BFF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1.从报价截止之日起，报价文件有效期为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lang w:val="en-US" w:eastAsia="zh-CN"/>
        </w:rPr>
        <w:t>45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日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lang w:eastAsia="zh-CN"/>
        </w:rPr>
        <w:t>。</w:t>
      </w:r>
    </w:p>
    <w:p w14:paraId="3C1C9563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2.特殊情况下，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询价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人可与供应商协商延缓报价有效期，这种要求和答复均以书面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形式进行。在这种情况下，保证金的有效期也相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应延长。</w:t>
      </w:r>
    </w:p>
    <w:p w14:paraId="345F01CD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3.供应商可拒绝接受延期要求而不会导致保证金被没收，同意延长有效期的供应商不能修改报价文件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64CE126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六、报价文件的组成</w:t>
      </w:r>
    </w:p>
    <w:p w14:paraId="17E473A8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2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1.报价文件封面（附件一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2"/>
          <w:sz w:val="28"/>
          <w:szCs w:val="28"/>
        </w:rPr>
        <w:t>）；</w:t>
      </w:r>
    </w:p>
    <w:p w14:paraId="63A907E7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2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.报价一览表（附件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"/>
          <w:sz w:val="28"/>
          <w:szCs w:val="28"/>
        </w:rPr>
        <w:t>）；</w:t>
      </w:r>
    </w:p>
    <w:p w14:paraId="676D884A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</w:rPr>
        <w:t>.在中华人民共和国境内（不含港、澳、台地区）注册，具有独立法人资格/具有独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6"/>
          <w:sz w:val="28"/>
          <w:szCs w:val="28"/>
        </w:rPr>
        <w:t>立承担民事责任的能力（提供营业执照或者事业单位法人证书、社会团体法人登记证书、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</w:rPr>
        <w:t>其他组织登记证明文件的副本复印件加盖公章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）（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）；</w:t>
      </w:r>
    </w:p>
    <w:p w14:paraId="2B124BDF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 xml:space="preserve">.优惠条件及特殊承诺（格式自拟）； </w:t>
      </w:r>
    </w:p>
    <w:p w14:paraId="10F929EC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.报价单位认为需要的其他文件资料；</w:t>
      </w:r>
    </w:p>
    <w:p w14:paraId="13DA3C6D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6.报价文件装订密封，且在封皮上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注明：采购项目名称、报价单位名称、受委托人姓名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及联系电话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。</w:t>
      </w:r>
    </w:p>
    <w:p w14:paraId="48E4D0B7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3"/>
          <w:sz w:val="28"/>
          <w:szCs w:val="28"/>
        </w:rPr>
        <w:t>七、报价文件的签署和份数</w:t>
      </w:r>
    </w:p>
    <w:p w14:paraId="53716A2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1.报价文件需打印或用不褪色的墨水填写，</w:t>
      </w: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28"/>
          <w:szCs w:val="28"/>
          <w:lang w:val="en-US" w:eastAsia="zh-CN"/>
        </w:rPr>
        <w:t>装订</w:t>
      </w: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28"/>
          <w:szCs w:val="28"/>
        </w:rPr>
        <w:t>成册</w:t>
      </w: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28"/>
          <w:szCs w:val="28"/>
          <w:lang w:val="en-US" w:eastAsia="zh-CN"/>
        </w:rPr>
        <w:t>并加盖骑缝章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。报价文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件的装订顺序应按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本章第六条所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述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顺序装订。</w:t>
      </w:r>
    </w:p>
    <w:p w14:paraId="042A8B62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2.报价文件凡需盖章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>或法定代表人签署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处均须由报价单位盖公章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>或法定代表人签字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，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供应商单位应写全称。</w:t>
      </w:r>
    </w:p>
    <w:p w14:paraId="06748CA2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3.供应商应按照采购文件的格式要求制作报价文件，报价文件</w:t>
      </w: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正</w:t>
      </w: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28"/>
          <w:szCs w:val="28"/>
        </w:rPr>
        <w:t>本1份</w:t>
      </w:r>
      <w:r>
        <w:rPr>
          <w:rFonts w:hint="eastAsia" w:ascii="方正仿宋_GB2312" w:hAnsi="方正仿宋_GB2312" w:eastAsia="方正仿宋_GB2312" w:cs="方正仿宋_GB2312"/>
          <w:spacing w:val="-7"/>
          <w:sz w:val="28"/>
          <w:szCs w:val="28"/>
          <w:lang w:val="en-US" w:eastAsia="zh-CN"/>
        </w:rPr>
        <w:t>。</w:t>
      </w:r>
    </w:p>
    <w:p w14:paraId="288A7ED1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八、报价文件的递交</w:t>
      </w:r>
    </w:p>
    <w:p w14:paraId="1B9A933A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1.如果供应商未加写标记，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val="en-US" w:eastAsia="zh-CN"/>
        </w:rPr>
        <w:t>询价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人对报价文件的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误投和提前启封不负责任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15088DCC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询价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人接受供应商报价文件时间：在报价截止时间前接受报价文件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06431F84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3.报价截止时间前，供应商可以书面形式向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  <w:lang w:val="en-US" w:eastAsia="zh-CN"/>
        </w:rPr>
        <w:t>询价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人已递交的报价文件提出补充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和修改，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询价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人以最后的补充和修改为准。该书面材料应密封，</w:t>
      </w:r>
      <w:r>
        <w:rPr>
          <w:rFonts w:hint="eastAsia" w:ascii="方正仿宋_GB2312" w:hAnsi="方正仿宋_GB2312" w:eastAsia="方正仿宋_GB2312" w:cs="方正仿宋_GB2312"/>
          <w:spacing w:val="-71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由法定代表人或授权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委托人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须提供授权委托书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签字并加盖公章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14BBEBA3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4.报价文件填写字迹必须清楚、工整，对不同文字文本报价文件的解释发生异议的，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以中文文本为准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  <w:lang w:eastAsia="zh-CN"/>
        </w:rPr>
        <w:t>。</w:t>
      </w:r>
    </w:p>
    <w:p w14:paraId="722D3BA3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九、无效报价</w:t>
      </w:r>
    </w:p>
    <w:p w14:paraId="3996E522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发生下列情况之一的，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val="en-US" w:eastAsia="zh-CN"/>
        </w:rPr>
        <w:t>询价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人可视情况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做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无效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报价处理：</w:t>
      </w:r>
    </w:p>
    <w:p w14:paraId="45294D5F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1.在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询价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人规定的截止时间以后送达的报价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文件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22FF9B6B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2.提供两个或两个以上报价方案的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26E27F8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0" w:firstLineChars="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3.报价文件应盖公章而未盖公章或盖非公司公章、未装订、未密封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。</w:t>
      </w:r>
    </w:p>
    <w:p w14:paraId="7B662113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4.未按规定缴纳保证金的（本项目不需要）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。</w:t>
      </w:r>
    </w:p>
    <w:p w14:paraId="052789F1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5.报价超过最高限价的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590D2472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.不符合供应商资格要求或所提供的资料存在弄虚作假的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06D33EC1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.在近三年内的经营活动中存在和询价内容相关的重大违法、违规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记录，</w:t>
      </w:r>
      <w:r>
        <w:rPr>
          <w:rFonts w:hint="eastAsia" w:ascii="方正仿宋_GB2312" w:hAnsi="方正仿宋_GB2312" w:eastAsia="方正仿宋_GB2312" w:cs="方正仿宋_GB2312"/>
          <w:spacing w:val="-71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以政府及其相关职能部门相关网站信息为准。</w:t>
      </w:r>
    </w:p>
    <w:p w14:paraId="161228CC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.法定代表人为同一人或者存在控股、管理关系的不同单位，同时参加本项目报价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  <w:lang w:eastAsia="zh-CN"/>
        </w:rPr>
        <w:t>。</w:t>
      </w:r>
    </w:p>
    <w:p w14:paraId="0AF43689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.近两年内被列入采购人及采购人母公司、分、子公司及其他关联方组织的供应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商不良行为记录名单（即黑名单）的。</w:t>
      </w:r>
    </w:p>
    <w:p w14:paraId="4EC2E57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.不符合采购文件实质性要求（“第三部分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询价内容”中具体条款用“★”标注）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  <w:lang w:eastAsia="zh-CN"/>
        </w:rPr>
        <w:t>。</w:t>
      </w:r>
    </w:p>
    <w:p w14:paraId="7D2ACC3B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.不符合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法律法规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和本采购文件规定的其他要求的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7B5B63A8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十、询价过程</w:t>
      </w:r>
    </w:p>
    <w:p w14:paraId="3BC2916A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1.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>询价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人组织3人组成询价评审小组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。</w:t>
      </w:r>
    </w:p>
    <w:p w14:paraId="4A43E4CE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询价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人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按照规定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公开询价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6B2DA7C1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3.询价时，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询价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人将查验报价文件密封情况，确认无误后公开拆封报价文件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25DE390F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十一、成交原则与方法</w:t>
      </w:r>
    </w:p>
    <w:p w14:paraId="5302D16E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1.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  <w:lang w:val="en-US" w:eastAsia="zh-CN"/>
        </w:rPr>
        <w:t>询价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人组织评审小组对各单位的报价资料进行审核，在满足采购文件要求的前提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下，按经评审通过后最低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折扣率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成交的原则确定1名成交供应商。如果出现相同最低报价情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况时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pacing w:val="1"/>
          <w:sz w:val="28"/>
          <w:szCs w:val="28"/>
        </w:rPr>
        <w:t>由评审小组按少数服从多数的原则通过投票表决决定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pacing w:val="1"/>
          <w:sz w:val="28"/>
          <w:szCs w:val="28"/>
          <w:lang w:eastAsia="zh-CN"/>
        </w:rPr>
        <w:t>。</w:t>
      </w:r>
    </w:p>
    <w:p w14:paraId="66B9FBC5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询价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人不向未成交供应商解释未成交原因，不退还报价文件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24B22873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十二、合同</w:t>
      </w:r>
    </w:p>
    <w:p w14:paraId="4ADB63B8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合同签订：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采购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人按照上述第十一条规定确定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成交供应商，并签订采购合同。</w:t>
      </w:r>
    </w:p>
    <w:p w14:paraId="79A58EBB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十三、其他</w:t>
      </w:r>
    </w:p>
    <w:p w14:paraId="6F80AA48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1.供应商有下列情形之一的，在两年内禁止参加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杭州怡苑物产集团有限公司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及其母公司、分、子公司及其他关联方组织的采购活动：</w:t>
      </w:r>
    </w:p>
    <w:p w14:paraId="09B4A39D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经核实提供虚假材料谋取成交的；</w:t>
      </w:r>
    </w:p>
    <w:p w14:paraId="6DCC9DF6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采取不正当手段诋毁、排挤其他供应商的；</w:t>
      </w:r>
    </w:p>
    <w:p w14:paraId="471E34A0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与采购人、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其他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供应商恶意串通的；</w:t>
      </w:r>
    </w:p>
    <w:p w14:paraId="6ECA909D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向采购人行贿或者提供其他不正当利益的；</w:t>
      </w:r>
    </w:p>
    <w:p w14:paraId="031AD26C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5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在报价过程中与采购人进行私下沟通协商的；</w:t>
      </w:r>
    </w:p>
    <w:p w14:paraId="4AF91EF3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成交供应商因自身原因不签订合同或不能履行合同的。</w:t>
      </w:r>
    </w:p>
    <w:p w14:paraId="19B65A4E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2.本采购文件未提及事项，在签订合同时双方友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好协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商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确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定</w:t>
      </w:r>
      <w:bookmarkStart w:id="2" w:name="bookmark6"/>
      <w:bookmarkEnd w:id="2"/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18E59205"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3.凡涉及本次询价的解释权均属于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杭州怡苑物产集团有限公司</w:t>
      </w:r>
      <w:r>
        <w:rPr>
          <w:rFonts w:hint="eastAsia" w:ascii="方正仿宋_GB2312" w:hAnsi="方正仿宋_GB2312" w:eastAsia="方正仿宋_GB2312" w:cs="方正仿宋_GB2312"/>
          <w:spacing w:val="-3"/>
          <w:sz w:val="24"/>
          <w:szCs w:val="24"/>
          <w:lang w:eastAsia="zh-CN"/>
        </w:rPr>
        <w:t>。</w:t>
      </w:r>
    </w:p>
    <w:p w14:paraId="43D00D5A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4"/>
          <w:szCs w:val="24"/>
        </w:rPr>
        <w:sectPr>
          <w:footerReference r:id="rId6" w:type="default"/>
          <w:pgSz w:w="11906" w:h="16839"/>
          <w:pgMar w:top="1440" w:right="1134" w:bottom="1440" w:left="1134" w:header="0" w:footer="994" w:gutter="0"/>
          <w:pgNumType w:fmt="numberInDash"/>
          <w:cols w:space="720" w:num="1"/>
        </w:sectPr>
      </w:pPr>
    </w:p>
    <w:p w14:paraId="2863C387">
      <w:pPr>
        <w:pStyle w:val="6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left="2654"/>
        <w:outlineLvl w:val="0"/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  <w:lang w:val="en-US" w:eastAsia="zh-CN"/>
        </w:rPr>
      </w:pPr>
      <w:bookmarkStart w:id="3" w:name="bookmark5"/>
      <w:bookmarkEnd w:id="3"/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</w:rPr>
        <w:t>第三部分</w:t>
      </w:r>
      <w:r>
        <w:rPr>
          <w:rFonts w:hint="eastAsia" w:ascii="方正仿宋_GB2312" w:hAnsi="方正仿宋_GB2312" w:eastAsia="方正仿宋_GB2312" w:cs="方正仿宋_GB2312"/>
          <w:spacing w:val="2"/>
          <w:sz w:val="44"/>
          <w:szCs w:val="44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  <w:lang w:val="en-US" w:eastAsia="zh-CN"/>
        </w:rPr>
        <w:t>询价内容</w:t>
      </w:r>
      <w:bookmarkStart w:id="4" w:name="bookmark7"/>
      <w:bookmarkEnd w:id="4"/>
      <w:bookmarkStart w:id="5" w:name="bookmark8"/>
      <w:bookmarkEnd w:id="5"/>
    </w:p>
    <w:p w14:paraId="60038CBC">
      <w:pPr>
        <w:spacing w:line="500" w:lineRule="exact"/>
        <w:ind w:firstLine="562" w:firstLineChars="200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</w:rPr>
        <w:t>一、项目名称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培训用各类书籍采购项目</w:t>
      </w:r>
    </w:p>
    <w:p w14:paraId="6384D53A">
      <w:pPr>
        <w:spacing w:line="50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</w:rPr>
        <w:t>二、项目概况</w:t>
      </w:r>
    </w:p>
    <w:tbl>
      <w:tblPr>
        <w:tblStyle w:val="11"/>
        <w:tblW w:w="80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2764"/>
        <w:gridCol w:w="787"/>
        <w:gridCol w:w="1937"/>
        <w:gridCol w:w="1982"/>
      </w:tblGrid>
      <w:tr w14:paraId="18B2C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C8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3A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名称、规格、品牌等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AF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41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含税</w:t>
            </w:r>
            <w:r>
              <w:rPr>
                <w:rFonts w:hint="eastAsia" w:ascii="宋体" w:hAnsi="宋体" w:eastAsia="宋体" w:cs="仿宋_GB2312"/>
                <w:color w:val="000000"/>
                <w:sz w:val="18"/>
                <w:szCs w:val="18"/>
                <w:lang w:val="en-US" w:eastAsia="zh-CN"/>
              </w:rPr>
              <w:t>总价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（元）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0A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宋体" w:cs="仿宋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备</w:t>
            </w:r>
            <w:r>
              <w:rPr>
                <w:rFonts w:ascii="宋体" w:hAnsi="宋体" w:cs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18"/>
                <w:szCs w:val="18"/>
              </w:rPr>
              <w:t>注</w:t>
            </w:r>
          </w:p>
        </w:tc>
      </w:tr>
      <w:tr w14:paraId="64CB1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F5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eastAsia="宋体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E4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eastAsia="宋体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仿宋_GB2312"/>
                <w:color w:val="000000"/>
                <w:sz w:val="18"/>
                <w:szCs w:val="18"/>
                <w:lang w:val="en-US" w:eastAsia="zh-CN"/>
              </w:rPr>
              <w:t>培训项目用图书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8A6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eastAsia="宋体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70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宋体" w:eastAsia="宋体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仿宋_GB2312"/>
                <w:color w:val="000000"/>
                <w:sz w:val="18"/>
                <w:szCs w:val="18"/>
                <w:lang w:val="en-US" w:eastAsia="zh-CN"/>
              </w:rPr>
              <w:t>50000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DF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center"/>
              <w:rPr>
                <w:rFonts w:hint="default" w:ascii="宋体" w:eastAsia="宋体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仿宋_GB2312"/>
                <w:color w:val="000000"/>
                <w:sz w:val="18"/>
                <w:szCs w:val="18"/>
                <w:lang w:val="en-US" w:eastAsia="zh-CN"/>
              </w:rPr>
              <w:t>按项目折扣率询价</w:t>
            </w:r>
          </w:p>
        </w:tc>
      </w:tr>
    </w:tbl>
    <w:p w14:paraId="2617514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供应厂商资质要求</w:t>
      </w:r>
    </w:p>
    <w:p w14:paraId="755B2C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提供相应的营业执照，所提供图书均为国家出版社出版的正版图书。</w:t>
      </w:r>
    </w:p>
    <w:p w14:paraId="3961662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四、中标（或成交）供应商数量及办法</w:t>
      </w:r>
    </w:p>
    <w:p w14:paraId="7E054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成交供应商数量1家，成交办法为：符合资质要求且折扣报价最低者成交。</w:t>
      </w:r>
    </w:p>
    <w:p w14:paraId="12630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59" w:leftChars="266" w:firstLine="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、合同期限</w:t>
      </w:r>
    </w:p>
    <w:p w14:paraId="72AE0E0B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00" w:lineRule="exact"/>
        <w:ind w:left="0" w:leftChars="0"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自合同签订之日起一年，按需求分批次采购。当服务期内总结算费用达到预算金额5万元时服务终止；（若到期后且总结算费用未达到预算金额且采购人尚未实施新的采购，则服务期顺延到新的采购结果生效）。</w:t>
      </w:r>
    </w:p>
    <w:p w14:paraId="14F981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服务质量标准</w:t>
      </w:r>
    </w:p>
    <w:p w14:paraId="5A473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按照采购培训用图书的要求，将信息目录提供挑选，按采购商品名称、数量、价格以双方盖章确认的订购单为准。</w:t>
      </w:r>
    </w:p>
    <w:p w14:paraId="2A7E31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、服务地点</w:t>
      </w:r>
    </w:p>
    <w:p w14:paraId="327A9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按采购人指定地点。</w:t>
      </w:r>
    </w:p>
    <w:p w14:paraId="5B8331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、付款方式</w:t>
      </w:r>
    </w:p>
    <w:p w14:paraId="1427D3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由供货方开具全额增值税普通发票，在收到发票后的十五个工作日内一次性向支付全额费用。</w:t>
      </w:r>
    </w:p>
    <w:p w14:paraId="6BC63C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九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、验收标准</w:t>
      </w:r>
    </w:p>
    <w:p w14:paraId="212740F7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0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对物品数量、外观、质量、防伪码等，进行清点验收，如发生缺页、倒装、损坏、运输途中的污损等情况，将无条件给予退换；如发生错发应及时向供货方提出查询，如因供货方操作失误，造成的错发，供货方将无条件退货。</w:t>
      </w:r>
    </w:p>
    <w:p w14:paraId="68FD0149">
      <w:pP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br w:type="page"/>
      </w:r>
    </w:p>
    <w:p w14:paraId="63B3E244">
      <w:pPr>
        <w:pStyle w:val="6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firstLine="2112" w:firstLineChars="400"/>
        <w:outlineLvl w:val="0"/>
        <w:rPr>
          <w:rFonts w:hint="eastAsia" w:ascii="方正仿宋_GB2312" w:hAnsi="方正仿宋_GB2312" w:eastAsia="方正仿宋_GB2312" w:cs="方正仿宋_GB2312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t>部分</w:t>
      </w:r>
      <w:r>
        <w:rPr>
          <w:rFonts w:hint="eastAsia" w:ascii="方正仿宋_GB2312" w:hAnsi="方正仿宋_GB2312" w:eastAsia="方正仿宋_GB2312" w:cs="方正仿宋_GB2312"/>
          <w:spacing w:val="3"/>
          <w:sz w:val="52"/>
          <w:szCs w:val="52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t>报价文件格式</w:t>
      </w:r>
    </w:p>
    <w:p w14:paraId="54ECE2B5">
      <w:pPr>
        <w:pStyle w:val="6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319" w:line="500" w:lineRule="exac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30"/>
          <w:szCs w:val="30"/>
        </w:rPr>
        <w:t>附件一：</w:t>
      </w:r>
    </w:p>
    <w:p w14:paraId="09E505CE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796F479E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4B9F5F4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F62859E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9782331">
      <w:pPr>
        <w:pStyle w:val="6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169" w:line="500" w:lineRule="exact"/>
        <w:ind w:right="2401" w:firstLine="2240" w:firstLineChars="500"/>
        <w:rPr>
          <w:rFonts w:hint="eastAsia" w:ascii="方正仿宋_GB2312" w:hAnsi="方正仿宋_GB2312" w:eastAsia="方正仿宋_GB2312" w:cs="方正仿宋_GB2312"/>
          <w:sz w:val="48"/>
          <w:szCs w:val="48"/>
        </w:rPr>
      </w:pP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</w:rPr>
        <w:t>项目名称</w:t>
      </w: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</w:rPr>
        <w:t>项目</w:t>
      </w:r>
    </w:p>
    <w:p w14:paraId="7B2ABD84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7245DA6D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5752F849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BC296DD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A0BFAF1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461764F9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C37FB94">
      <w:pPr>
        <w:pStyle w:val="6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269" w:line="500" w:lineRule="exact"/>
        <w:ind w:firstLine="2490" w:firstLineChars="300"/>
        <w:rPr>
          <w:rFonts w:hint="eastAsia" w:ascii="方正仿宋_GB2312" w:hAnsi="方正仿宋_GB2312" w:eastAsia="方正仿宋_GB2312" w:cs="方正仿宋_GB2312"/>
          <w:sz w:val="84"/>
          <w:szCs w:val="84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84"/>
          <w:szCs w:val="84"/>
        </w:rPr>
        <w:t>报价文件</w:t>
      </w:r>
    </w:p>
    <w:p w14:paraId="09827930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4967A58E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10DEA401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0A49E2DB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01EDD312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C552401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17496921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6ECD1E3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7936A8B3">
      <w:pPr>
        <w:pStyle w:val="6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114" w:line="500" w:lineRule="exact"/>
        <w:ind w:firstLine="2220" w:firstLineChars="600"/>
        <w:rPr>
          <w:rFonts w:hint="eastAsia" w:ascii="方正仿宋_GB2312" w:hAnsi="方正仿宋_GB2312" w:eastAsia="方正仿宋_GB2312" w:cs="方正仿宋_GB2312"/>
          <w:sz w:val="36"/>
          <w:szCs w:val="36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</w:rPr>
        <w:t>报价单位全称</w:t>
      </w: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  <w:lang w:val="en-US" w:eastAsia="zh-CN"/>
        </w:rPr>
        <w:t>盖公章</w:t>
      </w: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  <w:lang w:eastAsia="zh-CN"/>
        </w:rPr>
        <w:t>）</w:t>
      </w:r>
    </w:p>
    <w:p w14:paraId="12675D79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36"/>
          <w:szCs w:val="36"/>
        </w:rPr>
      </w:pPr>
    </w:p>
    <w:p w14:paraId="4FEF494E">
      <w:pPr>
        <w:pStyle w:val="6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ind w:firstLine="2816" w:firstLineChars="800"/>
        <w:jc w:val="both"/>
        <w:rPr>
          <w:rFonts w:hint="eastAsia" w:ascii="方正仿宋_GB2312" w:hAnsi="方正仿宋_GB2312" w:eastAsia="方正仿宋_GB2312" w:cs="方正仿宋_GB2312"/>
          <w:b/>
          <w:bCs/>
          <w:spacing w:val="-13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XXXX</w:t>
      </w:r>
      <w:r>
        <w:rPr>
          <w:rFonts w:hint="eastAsia" w:ascii="方正仿宋_GB2312" w:hAnsi="方正仿宋_GB2312" w:eastAsia="方正仿宋_GB2312" w:cs="方正仿宋_GB2312"/>
          <w:spacing w:val="-63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年</w:t>
      </w:r>
      <w:r>
        <w:rPr>
          <w:rFonts w:hint="eastAsia" w:ascii="方正仿宋_GB2312" w:hAnsi="方正仿宋_GB2312" w:eastAsia="方正仿宋_GB2312" w:cs="方正仿宋_GB2312"/>
          <w:spacing w:val="-72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X</w:t>
      </w:r>
      <w:r>
        <w:rPr>
          <w:rFonts w:hint="eastAsia" w:ascii="方正仿宋_GB2312" w:hAnsi="方正仿宋_GB2312" w:eastAsia="方正仿宋_GB2312" w:cs="方正仿宋_GB2312"/>
          <w:spacing w:val="-51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月</w:t>
      </w:r>
      <w:r>
        <w:rPr>
          <w:rFonts w:hint="eastAsia" w:ascii="方正仿宋_GB2312" w:hAnsi="方正仿宋_GB2312" w:eastAsia="方正仿宋_GB2312" w:cs="方正仿宋_GB2312"/>
          <w:spacing w:val="-73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 xml:space="preserve">XX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13"/>
          <w:sz w:val="36"/>
          <w:szCs w:val="36"/>
          <w:lang w:val="en-US" w:eastAsia="zh-CN"/>
        </w:rPr>
        <w:t>日</w:t>
      </w:r>
    </w:p>
    <w:p w14:paraId="333788EC">
      <w:pPr>
        <w:pStyle w:val="6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59792D5F">
      <w:pPr>
        <w:pStyle w:val="6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sectPr>
          <w:footerReference r:id="rId7" w:type="default"/>
          <w:pgSz w:w="11906" w:h="16839"/>
          <w:pgMar w:top="1232" w:right="1417" w:bottom="1156" w:left="1418" w:header="0" w:footer="994" w:gutter="0"/>
          <w:pgNumType w:fmt="numberInDash"/>
          <w:cols w:space="720" w:num="1"/>
        </w:sectPr>
      </w:pPr>
    </w:p>
    <w:p w14:paraId="46D21F22">
      <w:pPr>
        <w:pStyle w:val="6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：</w:t>
      </w:r>
    </w:p>
    <w:p w14:paraId="2CAAF25A">
      <w:pPr>
        <w:keepNext w:val="0"/>
        <w:keepLines w:val="0"/>
        <w:pageBreakBefore w:val="0"/>
        <w:widowControl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</w:rPr>
        <w:t>报价</w:t>
      </w: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一览表</w:t>
      </w:r>
    </w:p>
    <w:p w14:paraId="5C4B93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lef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项目名称：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single"/>
          <w:lang w:val="en-US" w:eastAsia="zh-CN"/>
        </w:rPr>
        <w:t xml:space="preserve">                                  </w:t>
      </w:r>
    </w:p>
    <w:p w14:paraId="519A0D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0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报价单位（盖章）：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                           </w:t>
      </w:r>
    </w:p>
    <w:p w14:paraId="379B7D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0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报价日期：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日</w:t>
      </w:r>
    </w:p>
    <w:p w14:paraId="6D72A1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0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联系人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 xml:space="preserve">      联系电话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          </w:t>
      </w:r>
    </w:p>
    <w:tbl>
      <w:tblPr>
        <w:tblStyle w:val="11"/>
        <w:tblW w:w="414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3991"/>
        <w:gridCol w:w="2580"/>
      </w:tblGrid>
      <w:tr w14:paraId="0EB4A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49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D9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报价项目</w:t>
            </w:r>
          </w:p>
        </w:tc>
        <w:tc>
          <w:tcPr>
            <w:tcW w:w="16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E8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折扣率</w:t>
            </w:r>
          </w:p>
        </w:tc>
      </w:tr>
      <w:tr w14:paraId="47B77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BED22">
            <w:pPr>
              <w:widowControl/>
              <w:spacing w:line="500" w:lineRule="exact"/>
              <w:ind w:firstLine="36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E7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cs="仿宋_GB2312"/>
                <w:color w:val="000000"/>
                <w:sz w:val="18"/>
                <w:szCs w:val="18"/>
                <w:lang w:val="en-US" w:eastAsia="zh-CN"/>
              </w:rPr>
              <w:t>培训项目用图书</w:t>
            </w:r>
          </w:p>
        </w:tc>
        <w:tc>
          <w:tcPr>
            <w:tcW w:w="16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D6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08596FDF">
      <w:pPr>
        <w:pStyle w:val="19"/>
        <w:keepNext w:val="0"/>
        <w:keepLines w:val="0"/>
        <w:pageBreakBefore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440" w:firstLineChars="2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注：1.报价文件若有分页，请加盖骑缝章；报价文件加盖公章后用信封装好并密封。</w:t>
      </w:r>
    </w:p>
    <w:p w14:paraId="7F42A0B4">
      <w:pPr>
        <w:pStyle w:val="19"/>
        <w:numPr>
          <w:ilvl w:val="-1"/>
          <w:numId w:val="0"/>
        </w:numPr>
        <w:autoSpaceDE/>
        <w:autoSpaceDN/>
        <w:spacing w:afterLines="0" w:line="360" w:lineRule="exact"/>
        <w:ind w:right="0" w:firstLine="899" w:firstLineChars="409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2.报价有效期45天，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上述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报价包括产品价格、运输费、税费、人工费等本项目涉及所有费用。</w:t>
      </w:r>
    </w:p>
    <w:p w14:paraId="45144DF8">
      <w:pPr>
        <w:pStyle w:val="19"/>
        <w:keepNext w:val="0"/>
        <w:keepLines w:val="0"/>
        <w:pageBreakBefore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880" w:firstLineChars="400"/>
        <w:rPr>
          <w:rFonts w:hint="default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3.报价要求货币为人民币，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折扣超过100%的为无效报价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，折扣率报价为整数。举例说明：折扣率报价可以为8折或者80%，结算价格=图书定价*折扣率。</w:t>
      </w:r>
    </w:p>
    <w:p w14:paraId="31141AC6">
      <w:pPr>
        <w:pStyle w:val="19"/>
        <w:keepNext w:val="0"/>
        <w:keepLines w:val="0"/>
        <w:pageBreakBefore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880" w:firstLineChars="4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4.报价文件内容不允许做任何变更，变更视为无效报价。</w:t>
      </w:r>
    </w:p>
    <w:p w14:paraId="46AD6416">
      <w:pPr>
        <w:pStyle w:val="19"/>
        <w:numPr>
          <w:ilvl w:val="-1"/>
          <w:numId w:val="0"/>
        </w:numPr>
        <w:autoSpaceDE/>
        <w:autoSpaceDN/>
        <w:spacing w:afterLines="0" w:line="360" w:lineRule="exact"/>
        <w:ind w:right="0" w:firstLine="899" w:firstLineChars="409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05970F8">
      <w:pP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br w:type="page"/>
      </w:r>
    </w:p>
    <w:p w14:paraId="454B2B93">
      <w:pPr>
        <w:pStyle w:val="6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sectPr>
          <w:pgSz w:w="11906" w:h="16839"/>
          <w:pgMar w:top="1232" w:right="1417" w:bottom="1156" w:left="1418" w:header="0" w:footer="994" w:gutter="0"/>
          <w:pgNumType w:fmt="numberInDash"/>
          <w:cols w:space="720" w:num="1"/>
        </w:sectPr>
      </w:pPr>
    </w:p>
    <w:p w14:paraId="01E24C55">
      <w:pPr>
        <w:pStyle w:val="6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：</w:t>
      </w:r>
    </w:p>
    <w:p w14:paraId="18173693">
      <w:pPr>
        <w:pStyle w:val="6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226" w:line="500" w:lineRule="exact"/>
        <w:ind w:left="0" w:firstLine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在中华人民共和国境内（不含港、澳、台地区）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注册，具有独立法人资格/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具有独立承担民事责任的能力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：</w:t>
      </w:r>
    </w:p>
    <w:p w14:paraId="4DF87040">
      <w:pPr>
        <w:pStyle w:val="6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提供</w:t>
      </w:r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28"/>
          <w:szCs w:val="28"/>
        </w:rPr>
        <w:t>营业执照或者事业单位法人证书、社会团体法人登记证书、其他</w:t>
      </w:r>
      <w:r>
        <w:rPr>
          <w:rFonts w:hint="eastAsia" w:ascii="方正仿宋_GB2312" w:hAnsi="方正仿宋_GB2312" w:eastAsia="方正仿宋_GB2312" w:cs="方正仿宋_GB2312"/>
          <w:b/>
          <w:bCs/>
          <w:spacing w:val="-3"/>
          <w:sz w:val="28"/>
          <w:szCs w:val="28"/>
        </w:rPr>
        <w:t>组织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28"/>
          <w:szCs w:val="28"/>
        </w:rPr>
        <w:t>登记证明文件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的副本复印件加盖公章</w:t>
      </w:r>
    </w:p>
    <w:p w14:paraId="4247DA3A">
      <w:pPr>
        <w:pStyle w:val="6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617ADBD8">
      <w:pPr>
        <w:pStyle w:val="6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4166904C">
      <w:pPr>
        <w:pStyle w:val="6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14AB08EE">
      <w:pPr>
        <w:pStyle w:val="6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4EE4ACFC">
      <w:pPr>
        <w:pStyle w:val="6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130B4E46">
      <w:pPr>
        <w:pStyle w:val="6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6ABB1C35">
      <w:pPr>
        <w:pStyle w:val="6"/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：</w:t>
      </w:r>
    </w:p>
    <w:p w14:paraId="187FA4F7">
      <w:pPr>
        <w:keepNext w:val="0"/>
        <w:keepLines w:val="0"/>
        <w:pageBreakBefore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优惠条件及特殊承诺（格式自拟）</w:t>
      </w:r>
    </w:p>
    <w:sectPr>
      <w:pgSz w:w="11906" w:h="16839"/>
      <w:pgMar w:top="1232" w:right="1417" w:bottom="1156" w:left="1418" w:header="0" w:footer="994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E5FB9E-C6DC-42C0-A43A-BC9C121E786B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D09A181-1256-45DB-995F-A125A5E1EC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9C1CE1E-8DB4-4E9C-9C5E-3C00043FAE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C524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1DD2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B1DD2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9413E">
    <w:pPr>
      <w:spacing w:line="176" w:lineRule="auto"/>
      <w:ind w:left="454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2DD9B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2DD9B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0BFF5">
    <w:pPr>
      <w:spacing w:line="176" w:lineRule="auto"/>
      <w:ind w:left="445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4531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84531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3FBA51"/>
    <w:multiLevelType w:val="singleLevel"/>
    <w:tmpl w:val="BE3FBA5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embedTrueTypeFonts/>
  <w:saveSubsetFonts/>
  <w:bordersDoNotSurroundHeader w:val="0"/>
  <w:bordersDoNotSurroundFooter w:val="0"/>
  <w:documentProtection w:enforcement="0"/>
  <w:defaultTabStop w:val="500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OTM1OGMwMmY0M2U4MmVmNzJkNjY4NjAwMTU2YzMifQ=="/>
    <w:docVar w:name="KSO_WPS_MARK_KEY" w:val="a62c579b-e5fb-42e6-8f73-7962fb6141ce"/>
  </w:docVars>
  <w:rsids>
    <w:rsidRoot w:val="00000000"/>
    <w:rsid w:val="03744F18"/>
    <w:rsid w:val="03B1713F"/>
    <w:rsid w:val="03C055D4"/>
    <w:rsid w:val="0427482E"/>
    <w:rsid w:val="06E95DF6"/>
    <w:rsid w:val="07E82083"/>
    <w:rsid w:val="08BD60DC"/>
    <w:rsid w:val="0A1062ED"/>
    <w:rsid w:val="0CD45C4C"/>
    <w:rsid w:val="130121EE"/>
    <w:rsid w:val="16705B07"/>
    <w:rsid w:val="16C46DF2"/>
    <w:rsid w:val="18CF5470"/>
    <w:rsid w:val="18F66641"/>
    <w:rsid w:val="1A4F318A"/>
    <w:rsid w:val="1B415B36"/>
    <w:rsid w:val="1D540E0F"/>
    <w:rsid w:val="1EEAD728"/>
    <w:rsid w:val="1F8B4890"/>
    <w:rsid w:val="1FE3647B"/>
    <w:rsid w:val="2116462E"/>
    <w:rsid w:val="212355F2"/>
    <w:rsid w:val="21C37505"/>
    <w:rsid w:val="21FE57EE"/>
    <w:rsid w:val="23FB273D"/>
    <w:rsid w:val="25EC3BAF"/>
    <w:rsid w:val="26793A5B"/>
    <w:rsid w:val="26997B5F"/>
    <w:rsid w:val="271A4F53"/>
    <w:rsid w:val="29125DDA"/>
    <w:rsid w:val="29C54E43"/>
    <w:rsid w:val="2AB078A1"/>
    <w:rsid w:val="2AEA4B61"/>
    <w:rsid w:val="2B2431A2"/>
    <w:rsid w:val="2D004BE1"/>
    <w:rsid w:val="2D471BA9"/>
    <w:rsid w:val="2DA95C0C"/>
    <w:rsid w:val="2E010379"/>
    <w:rsid w:val="2E254102"/>
    <w:rsid w:val="2F66171A"/>
    <w:rsid w:val="36AF5145"/>
    <w:rsid w:val="39A95BE7"/>
    <w:rsid w:val="3A02001C"/>
    <w:rsid w:val="3A9956AF"/>
    <w:rsid w:val="3B5D137F"/>
    <w:rsid w:val="3C8F5E08"/>
    <w:rsid w:val="3DD01AED"/>
    <w:rsid w:val="3E4257B1"/>
    <w:rsid w:val="3F836EDA"/>
    <w:rsid w:val="404623E2"/>
    <w:rsid w:val="41DE4E43"/>
    <w:rsid w:val="44BB5136"/>
    <w:rsid w:val="46A15C51"/>
    <w:rsid w:val="46D45D66"/>
    <w:rsid w:val="48185B57"/>
    <w:rsid w:val="4A7E35DC"/>
    <w:rsid w:val="4C1C2CEB"/>
    <w:rsid w:val="4D423F31"/>
    <w:rsid w:val="4D8B58D8"/>
    <w:rsid w:val="4DB8220A"/>
    <w:rsid w:val="4DF122FE"/>
    <w:rsid w:val="4F77E124"/>
    <w:rsid w:val="50F814D6"/>
    <w:rsid w:val="513460A0"/>
    <w:rsid w:val="53DB5132"/>
    <w:rsid w:val="548B2661"/>
    <w:rsid w:val="54A43723"/>
    <w:rsid w:val="54DF5629"/>
    <w:rsid w:val="54FC530D"/>
    <w:rsid w:val="578D7A86"/>
    <w:rsid w:val="5AFA409D"/>
    <w:rsid w:val="5DA80FCA"/>
    <w:rsid w:val="5EFF6126"/>
    <w:rsid w:val="5FE74F44"/>
    <w:rsid w:val="60A96349"/>
    <w:rsid w:val="61140B53"/>
    <w:rsid w:val="61522D95"/>
    <w:rsid w:val="65E217B8"/>
    <w:rsid w:val="6D604233"/>
    <w:rsid w:val="727F515C"/>
    <w:rsid w:val="73C53042"/>
    <w:rsid w:val="742C30C1"/>
    <w:rsid w:val="7467234B"/>
    <w:rsid w:val="75853A5B"/>
    <w:rsid w:val="76A970B7"/>
    <w:rsid w:val="796D34A2"/>
    <w:rsid w:val="79900BC5"/>
    <w:rsid w:val="7B746FA5"/>
    <w:rsid w:val="7B7E0E7E"/>
    <w:rsid w:val="7D4663A0"/>
    <w:rsid w:val="7DD718C7"/>
    <w:rsid w:val="7ED710F9"/>
    <w:rsid w:val="7EF04CF2"/>
    <w:rsid w:val="7EFF327D"/>
    <w:rsid w:val="7FB7795A"/>
    <w:rsid w:val="BB5F4EC9"/>
    <w:rsid w:val="BFB758C0"/>
    <w:rsid w:val="DAFF1457"/>
    <w:rsid w:val="DBDCD637"/>
    <w:rsid w:val="DCD1A8DF"/>
    <w:rsid w:val="DDB761D5"/>
    <w:rsid w:val="FF77CA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99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7">
    <w:name w:val="Body Text First Indent"/>
    <w:basedOn w:val="6"/>
    <w:next w:val="1"/>
    <w:qFormat/>
    <w:uiPriority w:val="99"/>
    <w:pPr>
      <w:widowControl/>
      <w:spacing w:after="120" w:afterLines="0" w:line="240" w:lineRule="auto"/>
      <w:ind w:firstLine="420" w:firstLineChars="100"/>
      <w:jc w:val="left"/>
    </w:pPr>
    <w:rPr>
      <w:rFonts w:ascii="Times New Roman" w:eastAsia="宋体"/>
      <w:kern w:val="0"/>
      <w:sz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17">
    <w:name w:val="font51"/>
    <w:basedOn w:val="13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61"/>
    <w:basedOn w:val="13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paragraph" w:customStyle="1" w:styleId="19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paragraph" w:customStyle="1" w:styleId="20">
    <w:name w:val="[Normal]"/>
    <w:autoRedefine/>
    <w:qFormat/>
    <w:uiPriority w:val="99"/>
    <w:rPr>
      <w:rFonts w:ascii="宋体" w:hAnsi="宋体" w:eastAsia="宋体" w:cs="Times New Roman"/>
      <w:sz w:val="24"/>
      <w:szCs w:val="22"/>
      <w:lang w:val="zh-CN" w:eastAsia="zh-CN" w:bidi="ar-SA"/>
    </w:rPr>
  </w:style>
  <w:style w:type="character" w:customStyle="1" w:styleId="21">
    <w:name w:val="font21"/>
    <w:basedOn w:val="13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8ed9e4ef-6887-4c44-85b1-fca92b168b37</errorID>
      <errorWord>[2026]</errorWord>
      <group>L1_Punc</group>
      <groupName>标点问题</groupName>
      <ability>L2_Punc</ability>
      <abilityName>标点符号检查</abilityName>
      <candidateList>
        <item>〔2026〕</item>
      </candidateList>
      <explain/>
      <paraID>72080525</paraID>
      <start>13</start>
      <end>19</end>
      <status>unmodified</status>
      <modifiedWord/>
      <trackRevisions>false</trackRevisions>
    </reviewItem>
    <reviewItem>
      <errorID>827a7d9a-1106-4b7a-a52f-eb0766c58d03</errorID>
      <errorWord>未</errorWord>
      <group>L1_Word</group>
      <groupName>字词问题</groupName>
      <ability>L2_Typo</ability>
      <abilityName>字词错误</abilityName>
      <candidateList>
        <item>未能</item>
      </candidateList>
      <explain/>
      <paraID>1A7A75A2</paraID>
      <start>149</start>
      <end>150</end>
      <status>unmodified</status>
      <modifiedWord/>
      <trackRevisions>false</trackRevisions>
    </reviewItem>
    <reviewItem>
      <errorID>75dba5be-6007-4fc7-a97d-c62108447683</errorID>
      <errorWord>间</errorWord>
      <group>L1_Word</group>
      <groupName>字词问题</groupName>
      <ability>L2_Typo</ability>
      <abilityName>字词错误</abilityName>
      <candidateList>
        <item>间之</item>
      </candidateList>
      <explain/>
      <paraID> 6431F84</paraID>
      <start>7</start>
      <end>8</end>
      <status>unmodified</status>
      <modifiedWord/>
      <trackRevisions>false</trackRevisions>
    </reviewItem>
    <reviewItem>
      <errorID>2b626395-5141-48f4-91b9-77ce802d027e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72AE0E0B</paraID>
      <start>37</start>
      <end>39</end>
      <status>modified</status>
      <modifiedWord>万元</modifiedWord>
      <trackRevisions>false</trackRevisions>
    </reviewItem>
    <reviewItem>
      <errorID>45b759ed-f589-46f7-848d-f186203a75e5</errorID>
      <errorWord>一次性向</errorWord>
      <group>L1_Word</group>
      <groupName>字词问题</groupName>
      <ability>L2_Typo</ability>
      <abilityName>字词错误</abilityName>
      <candidateList>
        <item>一次性</item>
      </candidateList>
      <explain/>
      <paraID>1427D356</paraID>
      <start>30</start>
      <end>34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bfe87e-96da-4627-8b68-b2d76c9d24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2727</Words>
  <Characters>2863</Characters>
  <TotalTime>24</TotalTime>
  <ScaleCrop>false</ScaleCrop>
  <LinksUpToDate>false</LinksUpToDate>
  <CharactersWithSpaces>2892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2024-06-26T13:16:00Z</dcterms:created>
  <dc:creator>王拯</dc:creator>
  <cp:lastModifiedBy>王俊杰</cp:lastModifiedBy>
  <cp:lastPrinted>2026-03-23T01:03:00Z</cp:lastPrinted>
  <dcterms:modified xsi:type="dcterms:W3CDTF">2026-03-23T01:27:17Z</dcterms:modified>
  <dc:title>浙江省政府采购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2024-09-29T10:34:08Z</vt:filetime>
  </property>
  <property fmtid="{D5CDD505-2E9C-101B-9397-08002B2CF9AE}" pid="4" name="KSOProductBuildVer">
    <vt:lpwstr>2052-12.1.0.25225</vt:lpwstr>
  </property>
  <property fmtid="{D5CDD505-2E9C-101B-9397-08002B2CF9AE}" pid="5" name="ICV">
    <vt:lpwstr>9F341B1BC07941E687C80E738CF718C0_13</vt:lpwstr>
  </property>
  <property fmtid="{D5CDD505-2E9C-101B-9397-08002B2CF9AE}" pid="6" name="KSOTemplateDocerSaveRecord">
    <vt:lpwstr>eyJoZGlkIjoiYzBiYjE2OTEwMjYzNDViMWZkNjU1ZmY2MzE1OWY3ZTkiLCJ1c2VySWQiOiI1Nzk2OTI1NDQifQ==</vt:lpwstr>
  </property>
</Properties>
</file>